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25" w:rsidRPr="00FC5E09" w:rsidRDefault="00FC5E09" w:rsidP="005120FD">
      <w:pPr>
        <w:pStyle w:val="SemEspaamento"/>
        <w:rPr>
          <w:b/>
          <w:sz w:val="28"/>
          <w:szCs w:val="28"/>
        </w:rPr>
      </w:pPr>
      <w:r w:rsidRPr="00FC5E09">
        <w:rPr>
          <w:b/>
          <w:sz w:val="28"/>
          <w:szCs w:val="28"/>
        </w:rPr>
        <w:t>Manifestações de teatralidade popular: As Brincas de Évora</w:t>
      </w:r>
    </w:p>
    <w:p w:rsidR="00FC5E09" w:rsidRDefault="00FC5E09" w:rsidP="005120FD">
      <w:pPr>
        <w:pStyle w:val="SemEspaamento"/>
      </w:pPr>
    </w:p>
    <w:p w:rsidR="005120FD" w:rsidRPr="00153421" w:rsidRDefault="000061DF" w:rsidP="005120FD">
      <w:pPr>
        <w:pStyle w:val="SemEspaamento"/>
      </w:pPr>
      <w:r w:rsidRPr="00153421">
        <w:t>Isabel</w:t>
      </w:r>
      <w:r w:rsidR="005120FD" w:rsidRPr="00153421">
        <w:t xml:space="preserve"> Bezelga</w:t>
      </w:r>
    </w:p>
    <w:p w:rsidR="00EB2E56" w:rsidRPr="00153421" w:rsidRDefault="00EB2E56" w:rsidP="005120FD">
      <w:pPr>
        <w:pStyle w:val="SemEspaamento"/>
        <w:rPr>
          <w:b/>
        </w:rPr>
      </w:pPr>
      <w:r w:rsidRPr="00153421">
        <w:t>Universidade de Évora</w:t>
      </w:r>
    </w:p>
    <w:p w:rsidR="005120FD" w:rsidRPr="00153421" w:rsidRDefault="009E6022" w:rsidP="005120FD">
      <w:pPr>
        <w:pStyle w:val="SemEspaamento"/>
        <w:rPr>
          <w:bCs/>
          <w:color w:val="000000"/>
        </w:rPr>
      </w:pPr>
      <w:hyperlink r:id="rId7" w:history="1">
        <w:r w:rsidR="005120FD" w:rsidRPr="00153421">
          <w:rPr>
            <w:rStyle w:val="Hiperligao"/>
            <w:rFonts w:cs="Arial"/>
            <w:bCs/>
            <w:sz w:val="20"/>
          </w:rPr>
          <w:t>isabel.bezelga@sapo.pt</w:t>
        </w:r>
      </w:hyperlink>
      <w:r w:rsidR="005120FD" w:rsidRPr="00153421">
        <w:rPr>
          <w:bCs/>
          <w:color w:val="000000"/>
        </w:rPr>
        <w:t xml:space="preserve">; </w:t>
      </w:r>
      <w:hyperlink r:id="rId8" w:history="1">
        <w:r w:rsidR="005120FD" w:rsidRPr="00153421">
          <w:rPr>
            <w:rStyle w:val="Hiperligao"/>
            <w:rFonts w:cs="Arial"/>
            <w:bCs/>
            <w:sz w:val="20"/>
          </w:rPr>
          <w:t>imgb@uevora.pt</w:t>
        </w:r>
      </w:hyperlink>
    </w:p>
    <w:p w:rsidR="00FC5E09" w:rsidRDefault="00FC5E09" w:rsidP="005120FD">
      <w:pPr>
        <w:jc w:val="both"/>
        <w:rPr>
          <w:rFonts w:ascii="Arial" w:hAnsi="Arial" w:cs="Arial"/>
          <w:b/>
          <w:sz w:val="20"/>
          <w:szCs w:val="20"/>
        </w:rPr>
      </w:pPr>
    </w:p>
    <w:p w:rsidR="005120FD" w:rsidRPr="006B34E9" w:rsidRDefault="005120FD" w:rsidP="005120FD">
      <w:pPr>
        <w:jc w:val="both"/>
        <w:rPr>
          <w:rFonts w:ascii="Arial" w:hAnsi="Arial" w:cs="Arial"/>
          <w:b/>
          <w:sz w:val="20"/>
          <w:szCs w:val="20"/>
        </w:rPr>
      </w:pPr>
      <w:r w:rsidRPr="006B34E9">
        <w:rPr>
          <w:rFonts w:ascii="Arial" w:hAnsi="Arial" w:cs="Arial"/>
          <w:b/>
          <w:sz w:val="20"/>
          <w:szCs w:val="20"/>
        </w:rPr>
        <w:t>Resumo</w:t>
      </w:r>
    </w:p>
    <w:p w:rsidR="006A1A92" w:rsidRPr="00153421" w:rsidRDefault="00DA451E" w:rsidP="00F73D12">
      <w:pPr>
        <w:ind w:firstLine="360"/>
        <w:jc w:val="both"/>
        <w:rPr>
          <w:rFonts w:eastAsia="Calibri" w:cs="Arial"/>
          <w:noProof/>
        </w:rPr>
      </w:pPr>
      <w:r w:rsidRPr="00153421">
        <w:rPr>
          <w:rFonts w:eastAsia="Calibri" w:cs="Arial"/>
          <w:noProof/>
        </w:rPr>
        <w:t xml:space="preserve">Nas práticas  contemporâneas de criação e formação artística tem-se assistido a um vivo interesse  pelas soluções performativas populares. </w:t>
      </w:r>
      <w:r w:rsidR="00CC442C" w:rsidRPr="00153421">
        <w:rPr>
          <w:rFonts w:eastAsia="Calibri" w:cs="Arial"/>
          <w:noProof/>
        </w:rPr>
        <w:t>A criação</w:t>
      </w:r>
      <w:r w:rsidR="005120FD" w:rsidRPr="00153421">
        <w:rPr>
          <w:rFonts w:eastAsia="Calibri" w:cs="Arial"/>
          <w:noProof/>
        </w:rPr>
        <w:t xml:space="preserve"> teatral, </w:t>
      </w:r>
      <w:r w:rsidR="00CC442C" w:rsidRPr="00153421">
        <w:rPr>
          <w:rFonts w:eastAsia="Calibri" w:cs="Arial"/>
          <w:noProof/>
        </w:rPr>
        <w:t>atravessando a diversidade de contextos e grupos culturais</w:t>
      </w:r>
      <w:r w:rsidR="005120FD" w:rsidRPr="00153421">
        <w:rPr>
          <w:rFonts w:eastAsia="Calibri" w:cs="Arial"/>
          <w:noProof/>
        </w:rPr>
        <w:t>,</w:t>
      </w:r>
      <w:r w:rsidR="00CC442C" w:rsidRPr="00153421">
        <w:rPr>
          <w:rFonts w:eastAsia="Calibri" w:cs="Arial"/>
          <w:noProof/>
        </w:rPr>
        <w:t xml:space="preserve"> </w:t>
      </w:r>
      <w:r w:rsidR="005120FD" w:rsidRPr="00153421">
        <w:rPr>
          <w:rFonts w:eastAsia="Calibri" w:cs="Arial"/>
          <w:noProof/>
        </w:rPr>
        <w:t>te</w:t>
      </w:r>
      <w:r w:rsidR="00CC442C" w:rsidRPr="00153421">
        <w:rPr>
          <w:rFonts w:eastAsia="Calibri" w:cs="Arial"/>
          <w:noProof/>
        </w:rPr>
        <w:t xml:space="preserve">m estado na base de </w:t>
      </w:r>
      <w:r w:rsidR="003808E5" w:rsidRPr="00153421">
        <w:rPr>
          <w:rFonts w:eastAsia="Calibri" w:cs="Arial"/>
          <w:noProof/>
        </w:rPr>
        <w:t xml:space="preserve">estimulantes </w:t>
      </w:r>
      <w:r w:rsidR="006A1A92" w:rsidRPr="00153421">
        <w:rPr>
          <w:rFonts w:eastAsia="Calibri" w:cs="Arial"/>
          <w:noProof/>
        </w:rPr>
        <w:t xml:space="preserve">projectos e </w:t>
      </w:r>
      <w:r w:rsidR="00CC442C" w:rsidRPr="00153421">
        <w:rPr>
          <w:rFonts w:eastAsia="Calibri" w:cs="Arial"/>
          <w:noProof/>
        </w:rPr>
        <w:t xml:space="preserve">propostas </w:t>
      </w:r>
      <w:r w:rsidR="006A1A92" w:rsidRPr="00153421">
        <w:rPr>
          <w:rFonts w:eastAsia="Calibri" w:cs="Arial"/>
          <w:noProof/>
        </w:rPr>
        <w:t xml:space="preserve">dramatúrgicas, nomeadamente </w:t>
      </w:r>
      <w:r w:rsidRPr="00153421">
        <w:rPr>
          <w:rFonts w:eastAsia="Calibri" w:cs="Arial"/>
          <w:noProof/>
        </w:rPr>
        <w:t>na construção de novos objectos artísticos</w:t>
      </w:r>
      <w:r w:rsidR="003808E5" w:rsidRPr="00153421">
        <w:rPr>
          <w:rFonts w:eastAsia="Calibri" w:cs="Arial"/>
          <w:noProof/>
        </w:rPr>
        <w:t>, através de uma reapropriação,</w:t>
      </w:r>
      <w:r w:rsidRPr="00153421">
        <w:rPr>
          <w:rFonts w:eastAsia="Calibri" w:cs="Arial"/>
          <w:noProof/>
        </w:rPr>
        <w:t xml:space="preserve"> acentuan</w:t>
      </w:r>
      <w:r w:rsidR="006A1A92" w:rsidRPr="00153421">
        <w:rPr>
          <w:rFonts w:eastAsia="Calibri" w:cs="Arial"/>
          <w:noProof/>
        </w:rPr>
        <w:t>do uma esteticização crescente</w:t>
      </w:r>
      <w:r w:rsidR="003808E5" w:rsidRPr="00153421">
        <w:rPr>
          <w:rFonts w:eastAsia="Calibri" w:cs="Arial"/>
          <w:noProof/>
        </w:rPr>
        <w:t>,</w:t>
      </w:r>
      <w:r w:rsidR="006A1A92" w:rsidRPr="00153421">
        <w:rPr>
          <w:rFonts w:eastAsia="Calibri" w:cs="Arial"/>
          <w:noProof/>
        </w:rPr>
        <w:t xml:space="preserve"> mas também </w:t>
      </w:r>
      <w:r w:rsidR="005120FD" w:rsidRPr="00153421">
        <w:rPr>
          <w:rFonts w:eastAsia="Calibri" w:cs="Arial"/>
          <w:noProof/>
        </w:rPr>
        <w:t>d</w:t>
      </w:r>
      <w:r w:rsidRPr="00153421">
        <w:rPr>
          <w:rFonts w:eastAsia="Calibri" w:cs="Arial"/>
          <w:noProof/>
        </w:rPr>
        <w:t>a conceptualização de inovado</w:t>
      </w:r>
      <w:r w:rsidR="005120FD" w:rsidRPr="00153421">
        <w:rPr>
          <w:rFonts w:eastAsia="Calibri" w:cs="Arial"/>
          <w:noProof/>
        </w:rPr>
        <w:t>ras metodologias de criação e</w:t>
      </w:r>
      <w:r w:rsidRPr="00153421">
        <w:rPr>
          <w:rFonts w:eastAsia="Calibri" w:cs="Arial"/>
          <w:noProof/>
        </w:rPr>
        <w:t xml:space="preserve"> formação, traduzida nas recentes abordagens de cunho antropológico</w:t>
      </w:r>
      <w:r w:rsidR="006A1A92" w:rsidRPr="00153421">
        <w:rPr>
          <w:rFonts w:eastAsia="Calibri" w:cs="Arial"/>
          <w:noProof/>
        </w:rPr>
        <w:t>.</w:t>
      </w:r>
      <w:r w:rsidRPr="00153421">
        <w:rPr>
          <w:rFonts w:eastAsia="Calibri" w:cs="Arial"/>
          <w:noProof/>
        </w:rPr>
        <w:t xml:space="preserve"> </w:t>
      </w:r>
    </w:p>
    <w:p w:rsidR="00CC4C91" w:rsidRPr="00153421" w:rsidRDefault="00EB2E56" w:rsidP="00CC4C91">
      <w:pPr>
        <w:ind w:firstLine="360"/>
        <w:jc w:val="both"/>
        <w:rPr>
          <w:rFonts w:eastAsia="Calibri" w:cs="Times New Roman"/>
        </w:rPr>
      </w:pPr>
      <w:r w:rsidRPr="00153421">
        <w:rPr>
          <w:rFonts w:eastAsia="Calibri" w:cs="Arial"/>
        </w:rPr>
        <w:t>A presente comunicação discute</w:t>
      </w:r>
      <w:r w:rsidR="00154AD7" w:rsidRPr="00153421">
        <w:rPr>
          <w:rFonts w:eastAsia="Calibri" w:cs="Arial"/>
        </w:rPr>
        <w:t xml:space="preserve"> </w:t>
      </w:r>
      <w:r w:rsidR="000E6A63" w:rsidRPr="00153421">
        <w:rPr>
          <w:rFonts w:eastAsia="Calibri" w:cs="Arial"/>
        </w:rPr>
        <w:t xml:space="preserve">os elementos de teatralidade presentes nas </w:t>
      </w:r>
      <w:r w:rsidR="00DA451E" w:rsidRPr="00153421">
        <w:rPr>
          <w:rFonts w:eastAsia="Calibri" w:cs="Arial"/>
        </w:rPr>
        <w:t>manifestações performativas populares</w:t>
      </w:r>
      <w:r w:rsidR="00154AD7" w:rsidRPr="00153421">
        <w:rPr>
          <w:rFonts w:eastAsia="Calibri" w:cs="Arial"/>
        </w:rPr>
        <w:t xml:space="preserve"> </w:t>
      </w:r>
      <w:r w:rsidR="000E6A63" w:rsidRPr="00153421">
        <w:rPr>
          <w:rFonts w:eastAsia="Calibri" w:cs="Arial"/>
        </w:rPr>
        <w:t>actuais</w:t>
      </w:r>
      <w:r w:rsidRPr="00153421">
        <w:rPr>
          <w:rFonts w:eastAsia="Calibri" w:cs="Arial"/>
        </w:rPr>
        <w:t>, com particu</w:t>
      </w:r>
      <w:r w:rsidR="00CC4C91" w:rsidRPr="00153421">
        <w:rPr>
          <w:rFonts w:eastAsia="Calibri" w:cs="Arial"/>
        </w:rPr>
        <w:t>lar ênfase p</w:t>
      </w:r>
      <w:r w:rsidRPr="00153421">
        <w:rPr>
          <w:rFonts w:eastAsia="Calibri" w:cs="Arial"/>
        </w:rPr>
        <w:t>a</w:t>
      </w:r>
      <w:r w:rsidR="00CC4C91" w:rsidRPr="00153421">
        <w:rPr>
          <w:rFonts w:eastAsia="Calibri" w:cs="Arial"/>
        </w:rPr>
        <w:t>ra a</w:t>
      </w:r>
      <w:r w:rsidRPr="00153421">
        <w:rPr>
          <w:rFonts w:eastAsia="Calibri" w:cs="Arial"/>
        </w:rPr>
        <w:t xml:space="preserve"> análise da produção</w:t>
      </w:r>
      <w:r w:rsidR="000E6A63" w:rsidRPr="00153421">
        <w:rPr>
          <w:rFonts w:eastAsia="Calibri" w:cs="Arial"/>
        </w:rPr>
        <w:t xml:space="preserve"> </w:t>
      </w:r>
      <w:r w:rsidRPr="00153421">
        <w:rPr>
          <w:rFonts w:eastAsia="Calibri" w:cs="Arial"/>
        </w:rPr>
        <w:t>discursiva com raízes na tradição oral</w:t>
      </w:r>
      <w:r w:rsidR="00CC4C91" w:rsidRPr="00153421">
        <w:rPr>
          <w:rFonts w:eastAsia="Calibri" w:cs="Arial"/>
        </w:rPr>
        <w:t xml:space="preserve">, </w:t>
      </w:r>
      <w:r w:rsidR="00CC4C91" w:rsidRPr="00153421">
        <w:rPr>
          <w:rFonts w:eastAsia="Calibri" w:cs="Times New Roman"/>
        </w:rPr>
        <w:t>a partir do estudo de caso sobre as brincas de Évora.</w:t>
      </w:r>
    </w:p>
    <w:p w:rsidR="003808E5" w:rsidRDefault="00CC4C91" w:rsidP="00F73D12">
      <w:pPr>
        <w:ind w:firstLine="360"/>
        <w:jc w:val="both"/>
        <w:rPr>
          <w:rFonts w:eastAsia="Calibri" w:cs="Arial"/>
        </w:rPr>
      </w:pPr>
      <w:r w:rsidRPr="00153421">
        <w:rPr>
          <w:rFonts w:eastAsia="Calibri" w:cs="Arial"/>
        </w:rPr>
        <w:t>Pretende abrir um espaço de reflexão sobre o</w:t>
      </w:r>
      <w:r w:rsidR="000E6A63" w:rsidRPr="00153421">
        <w:rPr>
          <w:rFonts w:eastAsia="Calibri" w:cs="Arial"/>
        </w:rPr>
        <w:t xml:space="preserve"> </w:t>
      </w:r>
      <w:r w:rsidR="00EB2E56" w:rsidRPr="00153421">
        <w:rPr>
          <w:rFonts w:eastAsia="Calibri" w:cs="Arial"/>
        </w:rPr>
        <w:t xml:space="preserve">seu contributo para a educação e </w:t>
      </w:r>
      <w:r w:rsidR="000E6A63" w:rsidRPr="00153421">
        <w:rPr>
          <w:rFonts w:eastAsia="Calibri" w:cs="Arial"/>
        </w:rPr>
        <w:t xml:space="preserve"> formação</w:t>
      </w:r>
      <w:r w:rsidR="00EB2E56" w:rsidRPr="00153421">
        <w:rPr>
          <w:rFonts w:eastAsia="Calibri" w:cs="Arial"/>
        </w:rPr>
        <w:t xml:space="preserve"> de professores</w:t>
      </w:r>
      <w:r w:rsidR="000E6A63" w:rsidRPr="00153421">
        <w:rPr>
          <w:rFonts w:eastAsia="Calibri" w:cs="Arial"/>
        </w:rPr>
        <w:t>.</w:t>
      </w:r>
    </w:p>
    <w:p w:rsidR="00153421" w:rsidRDefault="00153421" w:rsidP="00F73D12">
      <w:pPr>
        <w:ind w:firstLine="360"/>
        <w:jc w:val="both"/>
        <w:rPr>
          <w:rFonts w:eastAsia="Calibri" w:cs="Arial"/>
        </w:rPr>
      </w:pPr>
    </w:p>
    <w:p w:rsidR="00153421" w:rsidRPr="00153421" w:rsidRDefault="00153421" w:rsidP="00F73D12">
      <w:pPr>
        <w:ind w:firstLine="360"/>
        <w:jc w:val="both"/>
        <w:rPr>
          <w:rFonts w:eastAsia="Calibri" w:cs="Arial"/>
        </w:rPr>
      </w:pPr>
    </w:p>
    <w:p w:rsidR="00CE779B" w:rsidRPr="00153421" w:rsidRDefault="000061DF" w:rsidP="00CE779B">
      <w:pPr>
        <w:pStyle w:val="SemEspaamento"/>
        <w:rPr>
          <w:b/>
        </w:rPr>
      </w:pPr>
      <w:r w:rsidRPr="00153421">
        <w:rPr>
          <w:b/>
        </w:rPr>
        <w:t xml:space="preserve">Bio de </w:t>
      </w:r>
      <w:r w:rsidR="00CE779B" w:rsidRPr="00153421">
        <w:rPr>
          <w:b/>
        </w:rPr>
        <w:t>Isabel Maria Gonçalves Bezelga</w:t>
      </w:r>
    </w:p>
    <w:p w:rsidR="00CE779B" w:rsidRPr="00153421" w:rsidRDefault="00CE779B" w:rsidP="005120FD">
      <w:pPr>
        <w:pStyle w:val="SemEspaamento"/>
        <w:jc w:val="both"/>
      </w:pPr>
      <w:r w:rsidRPr="00153421">
        <w:rPr>
          <w:b/>
        </w:rPr>
        <w:t>Áreas de formação</w:t>
      </w:r>
      <w:r w:rsidRPr="00153421">
        <w:t>: Educação pela Arte, Teatro, Ciências da Educação</w:t>
      </w:r>
    </w:p>
    <w:p w:rsidR="00CE779B" w:rsidRPr="00153421" w:rsidRDefault="00CE779B" w:rsidP="005120FD">
      <w:pPr>
        <w:pStyle w:val="SemEspaamento"/>
        <w:jc w:val="both"/>
      </w:pPr>
      <w:r w:rsidRPr="00153421">
        <w:t>Especialização em Teatro e Educação e Metodologias Artísticas Interculturais</w:t>
      </w:r>
    </w:p>
    <w:p w:rsidR="00CE779B" w:rsidRPr="00153421" w:rsidRDefault="00CE779B" w:rsidP="005120FD">
      <w:pPr>
        <w:pStyle w:val="SemEspaamento"/>
        <w:jc w:val="both"/>
      </w:pPr>
      <w:r w:rsidRPr="00153421">
        <w:rPr>
          <w:b/>
        </w:rPr>
        <w:t>Áreas de desempenho profissional</w:t>
      </w:r>
      <w:r w:rsidRPr="00153421">
        <w:t>: Actriz; Docente; Formadora; Consultora e Criadora das Orientações Curriculares de Teatro no Ensino Básico e Secundário no Ministério da Educação; Coordenadora e Animadora de projectos socio-culturais, educacionais e artísticos</w:t>
      </w:r>
    </w:p>
    <w:p w:rsidR="00CE779B" w:rsidRPr="00153421" w:rsidRDefault="00CE779B" w:rsidP="005120FD">
      <w:pPr>
        <w:pStyle w:val="SemEspaamento"/>
        <w:jc w:val="both"/>
      </w:pPr>
      <w:r w:rsidRPr="00153421">
        <w:rPr>
          <w:b/>
        </w:rPr>
        <w:t>Situação Actual</w:t>
      </w:r>
      <w:r w:rsidRPr="00153421">
        <w:t>: Docente de Teatro e Educação</w:t>
      </w:r>
    </w:p>
    <w:p w:rsidR="00CE779B" w:rsidRPr="00153421" w:rsidRDefault="00CE779B" w:rsidP="005120FD">
      <w:pPr>
        <w:pStyle w:val="SemEspaamento"/>
        <w:jc w:val="both"/>
      </w:pPr>
      <w:r w:rsidRPr="00153421">
        <w:t>Assistente da Universidade de Évora</w:t>
      </w:r>
    </w:p>
    <w:p w:rsidR="00CE779B" w:rsidRPr="00153421" w:rsidRDefault="00CE779B" w:rsidP="005120FD">
      <w:pPr>
        <w:pStyle w:val="SemEspaamento"/>
        <w:jc w:val="both"/>
      </w:pPr>
      <w:r w:rsidRPr="00153421">
        <w:t>Prepara Doutoramento em Estudos Teatrais na Universidade de Évora na área de Teatro e Comunidade</w:t>
      </w:r>
    </w:p>
    <w:p w:rsidR="00CE779B" w:rsidRPr="00153421" w:rsidRDefault="00CE779B" w:rsidP="005120FD">
      <w:pPr>
        <w:pStyle w:val="SemEspaamento"/>
        <w:jc w:val="both"/>
      </w:pPr>
      <w:r w:rsidRPr="00153421">
        <w:t>Investigadora do Núcleo de Educação, Cultura e Arte Aplicada – CIEP/ Universidade de Évora</w:t>
      </w:r>
    </w:p>
    <w:p w:rsidR="00CE779B" w:rsidRPr="00153421" w:rsidRDefault="00CE779B" w:rsidP="005120FD">
      <w:pPr>
        <w:pStyle w:val="SemEspaamento"/>
        <w:jc w:val="both"/>
      </w:pPr>
      <w:r w:rsidRPr="00153421">
        <w:t xml:space="preserve">Direcção da Associação Menuhin Portugal - Projecto MUS-E </w:t>
      </w:r>
    </w:p>
    <w:p w:rsidR="005120FD" w:rsidRPr="00153421" w:rsidRDefault="005120FD" w:rsidP="005120FD">
      <w:pPr>
        <w:pStyle w:val="SemEspaamento"/>
        <w:jc w:val="both"/>
      </w:pPr>
      <w:r w:rsidRPr="00153421">
        <w:t>Membro da Comissão Acompanhamento D.R.C.Alentejo (Teatro)</w:t>
      </w:r>
    </w:p>
    <w:p w:rsidR="00CE779B" w:rsidRPr="00153421" w:rsidRDefault="00CE779B" w:rsidP="005120FD">
      <w:pPr>
        <w:pStyle w:val="SemEspaamento"/>
        <w:jc w:val="both"/>
      </w:pPr>
      <w:r w:rsidRPr="00153421">
        <w:t>Membro da rede Media &amp; Performance</w:t>
      </w:r>
    </w:p>
    <w:p w:rsidR="00CE779B" w:rsidRPr="00153421" w:rsidRDefault="00CE779B" w:rsidP="005120FD">
      <w:pPr>
        <w:pStyle w:val="SemEspaamento"/>
        <w:jc w:val="both"/>
      </w:pPr>
      <w:r w:rsidRPr="00153421">
        <w:t>Membro da rede IDEA-Europe (International Drama/Theatre in Education Association</w:t>
      </w:r>
    </w:p>
    <w:p w:rsidR="00CE779B" w:rsidRPr="00153421" w:rsidRDefault="00CE779B" w:rsidP="005120FD">
      <w:pPr>
        <w:pStyle w:val="SemEspaamento"/>
        <w:jc w:val="both"/>
      </w:pPr>
      <w:r w:rsidRPr="00153421">
        <w:t>Membro da Rede Ibero Americana de Educação Artística</w:t>
      </w:r>
    </w:p>
    <w:p w:rsidR="00CE779B" w:rsidRPr="00153421" w:rsidRDefault="00CE779B" w:rsidP="005120FD">
      <w:pPr>
        <w:pStyle w:val="SemEspaamento"/>
        <w:jc w:val="both"/>
      </w:pPr>
      <w:r w:rsidRPr="00153421">
        <w:rPr>
          <w:b/>
        </w:rPr>
        <w:t>Contactos</w:t>
      </w:r>
      <w:r w:rsidRPr="00153421">
        <w:t>: telm: 91 6534128</w:t>
      </w:r>
      <w:r w:rsidR="005120FD" w:rsidRPr="00153421">
        <w:t xml:space="preserve">; </w:t>
      </w:r>
      <w:r w:rsidRPr="00153421">
        <w:t xml:space="preserve"> e-mail: Isabel.bezelga</w:t>
      </w:r>
      <w:r w:rsidRPr="00153421">
        <w:rPr>
          <w:color w:val="000000"/>
        </w:rPr>
        <w:t>@</w:t>
      </w:r>
      <w:r w:rsidRPr="00153421">
        <w:t>sapo.pt</w:t>
      </w:r>
    </w:p>
    <w:p w:rsidR="00CE779B" w:rsidRPr="00153421" w:rsidRDefault="00CE779B" w:rsidP="002D59FD">
      <w:pPr>
        <w:ind w:firstLine="708"/>
        <w:jc w:val="both"/>
        <w:rPr>
          <w:rFonts w:eastAsia="Calibri" w:cs="Times New Roman"/>
        </w:rPr>
      </w:pPr>
    </w:p>
    <w:p w:rsidR="000E6A63" w:rsidRPr="00153421" w:rsidRDefault="000E6A63" w:rsidP="009141CA">
      <w:pPr>
        <w:spacing w:line="360" w:lineRule="auto"/>
        <w:ind w:left="540"/>
        <w:jc w:val="both"/>
        <w:rPr>
          <w:rFonts w:eastAsia="Calibri" w:cs="Times New Roman"/>
          <w:color w:val="000000"/>
        </w:rPr>
      </w:pPr>
    </w:p>
    <w:p w:rsidR="007E2617" w:rsidRPr="00153421" w:rsidRDefault="009141CA" w:rsidP="00113281">
      <w:pPr>
        <w:spacing w:line="360" w:lineRule="auto"/>
        <w:ind w:left="567"/>
        <w:jc w:val="both"/>
      </w:pPr>
      <w:r w:rsidRPr="00153421">
        <w:lastRenderedPageBreak/>
        <w:t>N</w:t>
      </w:r>
      <w:r w:rsidRPr="00153421">
        <w:rPr>
          <w:rFonts w:eastAsia="Calibri" w:cs="Times New Roman"/>
        </w:rPr>
        <w:t xml:space="preserve">o percurso </w:t>
      </w:r>
      <w:r w:rsidRPr="00153421">
        <w:t>das várias práticas Teatrais</w:t>
      </w:r>
      <w:r w:rsidR="007E2617" w:rsidRPr="00153421">
        <w:t xml:space="preserve"> </w:t>
      </w:r>
      <w:r w:rsidRPr="00153421">
        <w:t>em contextos comunitários</w:t>
      </w:r>
      <w:r w:rsidR="002526B4" w:rsidRPr="00153421">
        <w:t>, definidas aprioristicamente como comunidades de local ou comunidades de interesse,</w:t>
      </w:r>
      <w:r w:rsidRPr="00153421">
        <w:t xml:space="preserve"> podemos detectar</w:t>
      </w:r>
      <w:r w:rsidR="00B87F86" w:rsidRPr="00153421">
        <w:rPr>
          <w:rFonts w:eastAsia="Calibri" w:cs="Times New Roman"/>
        </w:rPr>
        <w:t xml:space="preserve"> basicamente três aproximações tipificadas</w:t>
      </w:r>
      <w:r w:rsidRPr="00153421">
        <w:rPr>
          <w:rFonts w:eastAsia="Calibri" w:cs="Times New Roman"/>
        </w:rPr>
        <w:t xml:space="preserve">: Teatro </w:t>
      </w:r>
      <w:r w:rsidRPr="00153421">
        <w:rPr>
          <w:rFonts w:eastAsia="Calibri" w:cs="Times New Roman"/>
          <w:b/>
          <w:i/>
        </w:rPr>
        <w:t>para</w:t>
      </w:r>
      <w:r w:rsidRPr="00153421">
        <w:rPr>
          <w:rFonts w:eastAsia="Calibri" w:cs="Times New Roman"/>
        </w:rPr>
        <w:t xml:space="preserve"> comunidades; Teatro </w:t>
      </w:r>
      <w:r w:rsidRPr="00153421">
        <w:rPr>
          <w:rFonts w:eastAsia="Calibri" w:cs="Times New Roman"/>
          <w:b/>
          <w:i/>
        </w:rPr>
        <w:t>com</w:t>
      </w:r>
      <w:r w:rsidRPr="00153421">
        <w:rPr>
          <w:rFonts w:eastAsia="Calibri" w:cs="Times New Roman"/>
        </w:rPr>
        <w:t xml:space="preserve"> Comunidades; Teatro </w:t>
      </w:r>
      <w:r w:rsidRPr="00153421">
        <w:rPr>
          <w:rFonts w:eastAsia="Calibri" w:cs="Times New Roman"/>
          <w:b/>
          <w:i/>
        </w:rPr>
        <w:t>por</w:t>
      </w:r>
      <w:r w:rsidRPr="00153421">
        <w:rPr>
          <w:rFonts w:eastAsia="Calibri" w:cs="Times New Roman"/>
          <w:i/>
        </w:rPr>
        <w:t xml:space="preserve"> </w:t>
      </w:r>
      <w:r w:rsidRPr="00153421">
        <w:rPr>
          <w:rFonts w:eastAsia="Calibri" w:cs="Times New Roman"/>
        </w:rPr>
        <w:t>Comunidades</w:t>
      </w:r>
      <w:r w:rsidR="00B87F86" w:rsidRPr="00153421">
        <w:rPr>
          <w:rFonts w:eastAsia="Calibri" w:cs="Times New Roman"/>
        </w:rPr>
        <w:t xml:space="preserve"> (Valente, 2005</w:t>
      </w:r>
      <w:r w:rsidR="00CC4C91" w:rsidRPr="00153421">
        <w:rPr>
          <w:rFonts w:eastAsia="Calibri" w:cs="Times New Roman"/>
        </w:rPr>
        <w:t>, 2009</w:t>
      </w:r>
      <w:r w:rsidR="00B87F86" w:rsidRPr="00153421">
        <w:rPr>
          <w:rFonts w:eastAsia="Calibri" w:cs="Times New Roman"/>
        </w:rPr>
        <w:t>)</w:t>
      </w:r>
      <w:r w:rsidRPr="00153421">
        <w:rPr>
          <w:rFonts w:eastAsia="Calibri" w:cs="Times New Roman"/>
        </w:rPr>
        <w:t>.</w:t>
      </w:r>
      <w:r w:rsidR="00BC61C9" w:rsidRPr="00153421">
        <w:t xml:space="preserve"> </w:t>
      </w:r>
    </w:p>
    <w:p w:rsidR="007E2617" w:rsidRPr="00153421" w:rsidRDefault="007E2617" w:rsidP="007E2617">
      <w:pPr>
        <w:spacing w:line="360" w:lineRule="auto"/>
        <w:ind w:left="540"/>
        <w:jc w:val="both"/>
        <w:rPr>
          <w:rFonts w:eastAsia="Calibri" w:cs="Times New Roman"/>
          <w:color w:val="000000"/>
        </w:rPr>
      </w:pPr>
      <w:r w:rsidRPr="00153421">
        <w:t>De facto</w:t>
      </w:r>
      <w:r w:rsidRPr="00153421">
        <w:rPr>
          <w:rFonts w:eastAsia="Calibri" w:cs="Times New Roman"/>
          <w:color w:val="000000"/>
        </w:rPr>
        <w:t xml:space="preserve"> o conceito de teatro </w:t>
      </w:r>
      <w:r w:rsidRPr="00153421">
        <w:rPr>
          <w:color w:val="000000"/>
        </w:rPr>
        <w:t xml:space="preserve">e </w:t>
      </w:r>
      <w:r w:rsidRPr="00153421">
        <w:rPr>
          <w:rFonts w:eastAsia="Calibri" w:cs="Times New Roman"/>
          <w:color w:val="000000"/>
        </w:rPr>
        <w:t xml:space="preserve">Comunidade é multifacetado. Retrata a pluralidade de manifestações em que o teatro é usado como meio de expressão, comunicação, encontro e desenvolvimento. </w:t>
      </w:r>
    </w:p>
    <w:p w:rsidR="007E2617" w:rsidRPr="00153421" w:rsidRDefault="007E2617" w:rsidP="001C38E3">
      <w:pPr>
        <w:spacing w:line="360" w:lineRule="auto"/>
        <w:ind w:left="540"/>
        <w:jc w:val="both"/>
        <w:rPr>
          <w:rFonts w:eastAsia="Calibri" w:cs="Times New Roman"/>
        </w:rPr>
      </w:pPr>
      <w:r w:rsidRPr="00153421">
        <w:rPr>
          <w:rFonts w:eastAsia="Calibri" w:cs="Times New Roman"/>
        </w:rPr>
        <w:t xml:space="preserve">No entanto, analisando a produção científica na área, verifica-se que apesar da </w:t>
      </w:r>
      <w:r w:rsidRPr="00153421">
        <w:t>heterogeneidade n</w:t>
      </w:r>
      <w:r w:rsidRPr="00153421">
        <w:rPr>
          <w:rFonts w:eastAsia="Calibri" w:cs="Times New Roman"/>
        </w:rPr>
        <w:t>o seu significado</w:t>
      </w:r>
      <w:r w:rsidR="001C38E3" w:rsidRPr="00153421">
        <w:rPr>
          <w:rFonts w:eastAsia="Calibri" w:cs="Times New Roman"/>
        </w:rPr>
        <w:t xml:space="preserve"> e da diversidade de nomes adoptados, </w:t>
      </w:r>
      <w:r w:rsidRPr="00153421">
        <w:rPr>
          <w:rFonts w:eastAsia="Calibri" w:cs="Times New Roman"/>
        </w:rPr>
        <w:t xml:space="preserve">todas elas se encaminham numa perspectiva de actuação para e com a comunidade. </w:t>
      </w:r>
      <w:r w:rsidR="00003B57" w:rsidRPr="00153421">
        <w:rPr>
          <w:rFonts w:eastAsia="Calibri" w:cs="Times New Roman"/>
        </w:rPr>
        <w:t>(Kershaw,1992; V</w:t>
      </w:r>
      <w:r w:rsidR="001C38E3" w:rsidRPr="00153421">
        <w:rPr>
          <w:rFonts w:eastAsia="Calibri" w:cs="Times New Roman"/>
        </w:rPr>
        <w:t xml:space="preserve">an Erven, </w:t>
      </w:r>
      <w:r w:rsidRPr="00153421">
        <w:rPr>
          <w:rFonts w:eastAsia="Calibri" w:cs="Times New Roman"/>
        </w:rPr>
        <w:t>2001</w:t>
      </w:r>
      <w:r w:rsidR="001C38E3" w:rsidRPr="00153421">
        <w:rPr>
          <w:rFonts w:eastAsia="Calibri" w:cs="Times New Roman"/>
        </w:rPr>
        <w:t>;</w:t>
      </w:r>
      <w:r w:rsidR="00003B57" w:rsidRPr="00153421">
        <w:rPr>
          <w:rFonts w:eastAsia="Calibri" w:cs="Times New Roman"/>
        </w:rPr>
        <w:t>Cohen-</w:t>
      </w:r>
      <w:r w:rsidRPr="00153421">
        <w:rPr>
          <w:rFonts w:eastAsia="Calibri" w:cs="Times New Roman"/>
        </w:rPr>
        <w:t>Cruz</w:t>
      </w:r>
      <w:r w:rsidR="00003B57" w:rsidRPr="00153421">
        <w:rPr>
          <w:rFonts w:eastAsia="Calibri" w:cs="Times New Roman"/>
        </w:rPr>
        <w:t>, 2005</w:t>
      </w:r>
      <w:r w:rsidR="001C38E3" w:rsidRPr="00153421">
        <w:rPr>
          <w:rFonts w:eastAsia="Calibri" w:cs="Times New Roman"/>
        </w:rPr>
        <w:t>;</w:t>
      </w:r>
      <w:r w:rsidR="00003B57" w:rsidRPr="00153421">
        <w:rPr>
          <w:rFonts w:eastAsia="Calibri" w:cs="Times New Roman"/>
        </w:rPr>
        <w:t xml:space="preserve"> </w:t>
      </w:r>
      <w:r w:rsidR="00536D3F" w:rsidRPr="00153421">
        <w:rPr>
          <w:rFonts w:cs="Arial"/>
          <w:color w:val="333333"/>
        </w:rPr>
        <w:t>Caride, Martins &amp; Vieites,</w:t>
      </w:r>
      <w:r w:rsidR="00536D3F" w:rsidRPr="00153421">
        <w:t xml:space="preserve"> 2000</w:t>
      </w:r>
      <w:r w:rsidR="001C38E3" w:rsidRPr="00153421">
        <w:t>;</w:t>
      </w:r>
      <w:r w:rsidR="00003B57" w:rsidRPr="00153421">
        <w:t xml:space="preserve"> </w:t>
      </w:r>
      <w:r w:rsidR="001C38E3" w:rsidRPr="00153421">
        <w:rPr>
          <w:rFonts w:eastAsia="Calibri" w:cs="Times New Roman"/>
        </w:rPr>
        <w:t>Taylor,</w:t>
      </w:r>
      <w:r w:rsidR="00003B57" w:rsidRPr="00153421">
        <w:rPr>
          <w:rFonts w:eastAsia="Calibri" w:cs="Times New Roman"/>
        </w:rPr>
        <w:t xml:space="preserve"> </w:t>
      </w:r>
      <w:r w:rsidRPr="00153421">
        <w:rPr>
          <w:rFonts w:eastAsia="Calibri" w:cs="Times New Roman"/>
        </w:rPr>
        <w:t>2003</w:t>
      </w:r>
      <w:r w:rsidR="00536D3F" w:rsidRPr="00153421">
        <w:rPr>
          <w:rFonts w:eastAsia="Calibri" w:cs="Times New Roman"/>
        </w:rPr>
        <w:t>; Nogueira, 2008</w:t>
      </w:r>
      <w:r w:rsidRPr="00153421">
        <w:rPr>
          <w:rFonts w:eastAsia="Calibri" w:cs="Times New Roman"/>
        </w:rPr>
        <w:t xml:space="preserve">) </w:t>
      </w:r>
    </w:p>
    <w:p w:rsidR="007E2617" w:rsidRPr="00153421" w:rsidRDefault="001C38E3" w:rsidP="001C38E3">
      <w:pPr>
        <w:spacing w:line="360" w:lineRule="auto"/>
        <w:ind w:left="540"/>
        <w:jc w:val="both"/>
        <w:rPr>
          <w:rFonts w:eastAsia="Calibri" w:cs="Times New Roman"/>
        </w:rPr>
      </w:pPr>
      <w:r w:rsidRPr="00153421">
        <w:t>Os seus contributos introduzem</w:t>
      </w:r>
      <w:r w:rsidR="007E2617" w:rsidRPr="00153421">
        <w:t xml:space="preserve"> abordagens cada vez mais especializadas, quer referindo-se a especificidades dos grupos e sub-grupos objecto de intervenção, quer no enfoque da dimensão política</w:t>
      </w:r>
      <w:r w:rsidRPr="00153421">
        <w:t>,</w:t>
      </w:r>
      <w:r w:rsidR="007E2617" w:rsidRPr="00153421">
        <w:t xml:space="preserve"> ou colocando a tónica no desenvolvimento sustentado, na promoção de valores e boas práticas, na afirmação dos direitos h</w:t>
      </w:r>
      <w:r w:rsidRPr="00153421">
        <w:t xml:space="preserve">umanos, na superação traumática. A </w:t>
      </w:r>
      <w:r w:rsidR="007E2617" w:rsidRPr="00153421">
        <w:t xml:space="preserve">função social e transformadora do teatro está presente em todas essas acepções. </w:t>
      </w:r>
    </w:p>
    <w:p w:rsidR="00324FD6" w:rsidRPr="00153421" w:rsidRDefault="00F63ED5" w:rsidP="00113281">
      <w:pPr>
        <w:spacing w:line="360" w:lineRule="auto"/>
        <w:ind w:left="567"/>
        <w:jc w:val="both"/>
      </w:pPr>
      <w:r w:rsidRPr="00153421">
        <w:t xml:space="preserve">O contexto desta </w:t>
      </w:r>
      <w:r w:rsidR="009141CA" w:rsidRPr="00153421">
        <w:t>reflexão</w:t>
      </w:r>
      <w:r w:rsidR="00BC61C9" w:rsidRPr="00153421">
        <w:t xml:space="preserve"> </w:t>
      </w:r>
      <w:r w:rsidRPr="00153421">
        <w:t xml:space="preserve">refere-se </w:t>
      </w:r>
      <w:r w:rsidR="008C5A82" w:rsidRPr="00153421">
        <w:t xml:space="preserve">ao </w:t>
      </w:r>
      <w:r w:rsidR="000E6A63" w:rsidRPr="00153421">
        <w:t>estudo dos elementos de t</w:t>
      </w:r>
      <w:r w:rsidR="008C5A82" w:rsidRPr="00153421">
        <w:t>ea</w:t>
      </w:r>
      <w:r w:rsidR="000E6A63" w:rsidRPr="00153421">
        <w:t>t</w:t>
      </w:r>
      <w:r w:rsidR="008C5A82" w:rsidRPr="00153421">
        <w:t>r</w:t>
      </w:r>
      <w:r w:rsidR="000E6A63" w:rsidRPr="00153421">
        <w:t>alid</w:t>
      </w:r>
      <w:r w:rsidR="007A427A" w:rsidRPr="00153421">
        <w:t xml:space="preserve">ade presentes </w:t>
      </w:r>
      <w:r w:rsidRPr="00153421">
        <w:t xml:space="preserve">nas </w:t>
      </w:r>
      <w:r w:rsidR="007A427A" w:rsidRPr="00153421">
        <w:t>performances culturais</w:t>
      </w:r>
      <w:r w:rsidRPr="00153421">
        <w:t>.</w:t>
      </w:r>
      <w:r w:rsidR="008C5A82" w:rsidRPr="00153421">
        <w:t xml:space="preserve"> </w:t>
      </w:r>
      <w:r w:rsidR="007A427A" w:rsidRPr="00153421">
        <w:t>(</w:t>
      </w:r>
      <w:r w:rsidR="00E15BEA" w:rsidRPr="00153421">
        <w:t>Turner, 1987</w:t>
      </w:r>
      <w:r w:rsidR="007A427A" w:rsidRPr="00153421">
        <w:t xml:space="preserve">, </w:t>
      </w:r>
      <w:r w:rsidR="00E15BEA" w:rsidRPr="00153421">
        <w:t xml:space="preserve">Schechner, 2002; </w:t>
      </w:r>
      <w:r w:rsidR="007A427A" w:rsidRPr="00153421">
        <w:t>Kirhemblatt-Gimblett</w:t>
      </w:r>
      <w:r w:rsidR="00E15BEA" w:rsidRPr="00153421">
        <w:t>, 1999; Langdon, 1996</w:t>
      </w:r>
      <w:r w:rsidR="001E2BE8" w:rsidRPr="00153421">
        <w:t>; Greiner &amp; Bião, 1999</w:t>
      </w:r>
      <w:r w:rsidR="007A427A" w:rsidRPr="00153421">
        <w:t xml:space="preserve">) </w:t>
      </w:r>
    </w:p>
    <w:p w:rsidR="00F5492A" w:rsidRPr="00153421" w:rsidRDefault="00324FD6" w:rsidP="00F5492A">
      <w:pPr>
        <w:spacing w:line="360" w:lineRule="auto"/>
        <w:ind w:left="567"/>
        <w:jc w:val="both"/>
        <w:rPr>
          <w:rFonts w:cs="Arial"/>
        </w:rPr>
      </w:pPr>
      <w:r w:rsidRPr="00153421">
        <w:rPr>
          <w:rFonts w:cs="Arial"/>
          <w:noProof/>
        </w:rPr>
        <w:t>Tem-se assistido a um vivo interesse  pelas soluções performativas populares: Quer na tentativa de identificação de INDICADORES comuns que atravessam a diversidade de contextos e grupos culturais que estão na base de interessantes propostas de criação e formação teatral (Barba</w:t>
      </w:r>
      <w:r w:rsidR="007A427A" w:rsidRPr="00153421">
        <w:rPr>
          <w:rFonts w:cs="Arial"/>
          <w:noProof/>
        </w:rPr>
        <w:t xml:space="preserve"> &amp; Savarese 1999</w:t>
      </w:r>
      <w:r w:rsidRPr="00153421">
        <w:rPr>
          <w:rFonts w:cs="Arial"/>
          <w:noProof/>
        </w:rPr>
        <w:t>, Brook 2002); Quer no eco recente a diversos níveis - na construção de novos objectos artísticos, através de uma reapropriação acentuando uma esteticização crescente; na conceptualização de inovadoras metodologias de criação e de formação, traduzida nas recentes abordagens de cunho antropológico da dança e do teatro; na transformação destas manifestações em “mercadoria cultural” incorrendo na sua descontextualização ao acentuar o carácter espectacular e diminuindo a função ritual, celebratória e de so</w:t>
      </w:r>
      <w:r w:rsidR="00CC4C91" w:rsidRPr="00153421">
        <w:rPr>
          <w:rFonts w:cs="Arial"/>
          <w:noProof/>
        </w:rPr>
        <w:t>ciabilidade. (Raposo, 2003, 1998</w:t>
      </w:r>
      <w:r w:rsidRPr="00153421">
        <w:rPr>
          <w:rFonts w:cs="Arial"/>
          <w:noProof/>
        </w:rPr>
        <w:t>)</w:t>
      </w:r>
      <w:r w:rsidRPr="00153421">
        <w:rPr>
          <w:rFonts w:cs="Arial"/>
        </w:rPr>
        <w:t>.</w:t>
      </w:r>
    </w:p>
    <w:p w:rsidR="00AB3A12" w:rsidRPr="00153421" w:rsidRDefault="00A67573" w:rsidP="00F5492A">
      <w:pPr>
        <w:spacing w:line="360" w:lineRule="auto"/>
        <w:ind w:left="567"/>
        <w:jc w:val="both"/>
        <w:rPr>
          <w:rFonts w:cs="Arial"/>
        </w:rPr>
      </w:pPr>
      <w:r w:rsidRPr="00153421">
        <w:rPr>
          <w:rFonts w:cs="Arial"/>
        </w:rPr>
        <w:lastRenderedPageBreak/>
        <w:t>P</w:t>
      </w:r>
      <w:r w:rsidR="00324FD6" w:rsidRPr="00153421">
        <w:rPr>
          <w:rFonts w:cs="Arial"/>
        </w:rPr>
        <w:t xml:space="preserve">arece que será o pretenso estado de morbidez e de prenúncio de morte dum sem número destas manifestações, que tem motivado pesquisadores de todas as áreas a debruçarem-se sobre elas, como que a quererem reter e fixar para a posteridade um corpus inerte! </w:t>
      </w:r>
      <w:r w:rsidR="00E15BEA" w:rsidRPr="00153421">
        <w:rPr>
          <w:rFonts w:cs="Arial"/>
        </w:rPr>
        <w:t xml:space="preserve">(Certeau &amp; Dominique, 1990) </w:t>
      </w:r>
      <w:r w:rsidR="00324FD6" w:rsidRPr="00153421">
        <w:rPr>
          <w:rFonts w:cs="Arial"/>
        </w:rPr>
        <w:t>Ora esta perspectiva entra em colisão com a própria dinâmica performática deste tipo de manifestações, um corpo vivo, dinâmico, em mudança, actualizando-se, dando lugar ao aparecimento de novas</w:t>
      </w:r>
      <w:r w:rsidR="00AB3A12" w:rsidRPr="00153421">
        <w:rPr>
          <w:rFonts w:cs="Arial"/>
        </w:rPr>
        <w:t xml:space="preserve"> formas. No entanto esta re-actualização não impede o “ declínio das formas tradicionais de narrativa” já que simultaneamente se assiste à degradação da experiência que era sobretudo passada de geração para geração. </w:t>
      </w:r>
      <w:r w:rsidR="00F5492A" w:rsidRPr="00153421">
        <w:t>(</w:t>
      </w:r>
      <w:r w:rsidR="00AB3A12" w:rsidRPr="00153421">
        <w:t>B</w:t>
      </w:r>
      <w:r w:rsidR="00F5492A" w:rsidRPr="00153421">
        <w:t>enjamin</w:t>
      </w:r>
      <w:r w:rsidR="00AB3A12" w:rsidRPr="00153421">
        <w:t>, 1994</w:t>
      </w:r>
      <w:r w:rsidR="00F5492A" w:rsidRPr="00153421">
        <w:t>)</w:t>
      </w:r>
    </w:p>
    <w:p w:rsidR="003F0BE0" w:rsidRPr="00153421" w:rsidRDefault="00A67573" w:rsidP="003F0BE0">
      <w:pPr>
        <w:spacing w:line="360" w:lineRule="auto"/>
        <w:ind w:left="567"/>
        <w:jc w:val="both"/>
        <w:rPr>
          <w:rFonts w:eastAsia="Calibri" w:cs="Times New Roman"/>
        </w:rPr>
      </w:pPr>
      <w:r w:rsidRPr="00153421">
        <w:rPr>
          <w:rFonts w:cs="Arial"/>
        </w:rPr>
        <w:t xml:space="preserve"> </w:t>
      </w:r>
      <w:r w:rsidR="003F0BE0" w:rsidRPr="00153421">
        <w:rPr>
          <w:rFonts w:eastAsia="Calibri" w:cs="Times New Roman"/>
        </w:rPr>
        <w:t xml:space="preserve">Assim sendo,  </w:t>
      </w:r>
      <w:r w:rsidR="003F0BE0" w:rsidRPr="00153421">
        <w:rPr>
          <w:lang w:val="fr-FR"/>
        </w:rPr>
        <w:t xml:space="preserve">o progressivo interesse pelas formas tradicionais e respectivo processo de  patrimonialização, tem correspondido sobretudo às necessidades da sociedade contemporânea de  espaços de encontro com as suas raízes e de procura de sentido de continuidade,  num mundo  em que tudo é fortemente transitório, modulado por fluxos e em constante mudança. </w:t>
      </w:r>
      <w:r w:rsidR="00F5492A" w:rsidRPr="00153421">
        <w:rPr>
          <w:lang w:val="fr-FR"/>
        </w:rPr>
        <w:t>(Bezelga</w:t>
      </w:r>
      <w:r w:rsidR="00153421" w:rsidRPr="00153421">
        <w:rPr>
          <w:lang w:val="fr-FR"/>
        </w:rPr>
        <w:t xml:space="preserve"> &amp; Valente</w:t>
      </w:r>
      <w:r w:rsidR="00F5492A" w:rsidRPr="00153421">
        <w:rPr>
          <w:lang w:val="fr-FR"/>
        </w:rPr>
        <w:t>, 2009)</w:t>
      </w:r>
      <w:r w:rsidR="003F0BE0" w:rsidRPr="00153421">
        <w:rPr>
          <w:lang w:val="fr-FR"/>
        </w:rPr>
        <w:t xml:space="preserve"> </w:t>
      </w:r>
    </w:p>
    <w:p w:rsidR="002A7E24" w:rsidRPr="00153421" w:rsidRDefault="003F0BE0" w:rsidP="00A308DC">
      <w:pPr>
        <w:spacing w:line="360" w:lineRule="auto"/>
        <w:ind w:left="567"/>
        <w:jc w:val="both"/>
        <w:rPr>
          <w:lang w:val="fr-FR"/>
        </w:rPr>
      </w:pPr>
      <w:r w:rsidRPr="00153421">
        <w:rPr>
          <w:rFonts w:eastAsia="Calibri" w:cs="Times New Roman"/>
          <w:lang w:val="fr-FR"/>
        </w:rPr>
        <w:t xml:space="preserve">As manifestações performativas populares, </w:t>
      </w:r>
      <w:r w:rsidRPr="00153421">
        <w:rPr>
          <w:lang w:val="fr-FR"/>
        </w:rPr>
        <w:t xml:space="preserve">caracterizadas como espaços de celebração comunitária em que simultaneamente todos são actores e espectadores, frequentemente desenvolvem nos indíviduos sentimentos de autenticidade e permanência num contexto dinãmico e vibrante. </w:t>
      </w:r>
      <w:r w:rsidR="002A7E24" w:rsidRPr="00153421">
        <w:rPr>
          <w:lang w:val="fr-FR"/>
        </w:rPr>
        <w:t xml:space="preserve">A experiência surge como um factor </w:t>
      </w:r>
      <w:r w:rsidR="00A308DC" w:rsidRPr="00153421">
        <w:rPr>
          <w:lang w:val="fr-FR"/>
        </w:rPr>
        <w:t>importantíssimo na partilha</w:t>
      </w:r>
      <w:r w:rsidR="002A7E24" w:rsidRPr="00153421">
        <w:rPr>
          <w:lang w:val="fr-FR"/>
        </w:rPr>
        <w:t xml:space="preserve"> </w:t>
      </w:r>
      <w:r w:rsidR="00A308DC" w:rsidRPr="00153421">
        <w:rPr>
          <w:lang w:val="fr-FR"/>
        </w:rPr>
        <w:t xml:space="preserve">e comunicação dentro da comunidade </w:t>
      </w:r>
      <w:r w:rsidR="002A7E24" w:rsidRPr="00153421">
        <w:rPr>
          <w:lang w:val="fr-FR"/>
        </w:rPr>
        <w:t xml:space="preserve">através </w:t>
      </w:r>
      <w:r w:rsidR="00A308DC" w:rsidRPr="00153421">
        <w:rPr>
          <w:lang w:val="fr-FR"/>
        </w:rPr>
        <w:t>da activação</w:t>
      </w:r>
      <w:r w:rsidR="002A7E24" w:rsidRPr="00153421">
        <w:rPr>
          <w:lang w:val="fr-FR"/>
        </w:rPr>
        <w:t> </w:t>
      </w:r>
      <w:r w:rsidR="00A308DC" w:rsidRPr="00153421">
        <w:rPr>
          <w:lang w:val="fr-FR"/>
        </w:rPr>
        <w:t>da expresividade poética e estética. (T</w:t>
      </w:r>
      <w:r w:rsidR="00E15BEA" w:rsidRPr="00153421">
        <w:rPr>
          <w:lang w:val="fr-FR"/>
        </w:rPr>
        <w:t>urn</w:t>
      </w:r>
      <w:r w:rsidR="000B13D7" w:rsidRPr="00153421">
        <w:rPr>
          <w:lang w:val="fr-FR"/>
        </w:rPr>
        <w:t>er,1986 ;</w:t>
      </w:r>
      <w:r w:rsidR="00E15BEA" w:rsidRPr="00153421">
        <w:rPr>
          <w:lang w:val="fr-FR"/>
        </w:rPr>
        <w:t xml:space="preserve"> Bauman, 2003</w:t>
      </w:r>
      <w:r w:rsidR="0083080B" w:rsidRPr="00153421">
        <w:rPr>
          <w:lang w:val="fr-FR"/>
        </w:rPr>
        <w:t> ; Silva, 2006</w:t>
      </w:r>
      <w:r w:rsidR="00A308DC" w:rsidRPr="00153421">
        <w:rPr>
          <w:lang w:val="fr-FR"/>
        </w:rPr>
        <w:t xml:space="preserve">) </w:t>
      </w:r>
    </w:p>
    <w:p w:rsidR="0006383C" w:rsidRPr="00153421" w:rsidRDefault="00A67573" w:rsidP="00324FD6">
      <w:pPr>
        <w:spacing w:line="360" w:lineRule="auto"/>
        <w:ind w:left="567"/>
        <w:jc w:val="both"/>
        <w:rPr>
          <w:rFonts w:cs="Arial"/>
        </w:rPr>
      </w:pPr>
      <w:r w:rsidRPr="00153421">
        <w:rPr>
          <w:rFonts w:cs="Arial"/>
        </w:rPr>
        <w:t>Em Portugal, alguns estudos têm sido levados a cabo em torno destas manifestações performativas tradicionais como por exemplo nos casos mais mediatizados dos Bonecos de Sto. Aleixo e dos Caretos de Podence mas também em torno dos colóquios de Miranda, das papeladas de valongo, das Bugiadas de Sobrado e do famoso Auto de Floripes, quer no Minho quer em solo africano na Ilha do Príncipe e do tchiloli em S.Tomé, para citar apenas alguns. (Raposo, 1998; Laffon,</w:t>
      </w:r>
      <w:r w:rsidR="001E2BE8" w:rsidRPr="00153421">
        <w:rPr>
          <w:rFonts w:cs="Arial"/>
        </w:rPr>
        <w:t xml:space="preserve"> </w:t>
      </w:r>
      <w:r w:rsidRPr="00153421">
        <w:rPr>
          <w:rFonts w:cs="Arial"/>
        </w:rPr>
        <w:t>1992</w:t>
      </w:r>
      <w:r w:rsidR="001E2BE8" w:rsidRPr="00153421">
        <w:rPr>
          <w:rFonts w:cs="Arial"/>
        </w:rPr>
        <w:t xml:space="preserve">; Oliveira, 1984, </w:t>
      </w:r>
      <w:r w:rsidR="002C212B" w:rsidRPr="00153421">
        <w:rPr>
          <w:rStyle w:val="style21"/>
          <w:rFonts w:asciiTheme="minorHAnsi" w:hAnsiTheme="minorHAnsi"/>
          <w:color w:val="auto"/>
          <w:sz w:val="22"/>
          <w:szCs w:val="22"/>
        </w:rPr>
        <w:t>Baptista</w:t>
      </w:r>
      <w:r w:rsidR="002C212B" w:rsidRPr="00153421">
        <w:rPr>
          <w:rFonts w:cs="Arial"/>
        </w:rPr>
        <w:t xml:space="preserve">, 2000; </w:t>
      </w:r>
      <w:r w:rsidR="001E2BE8" w:rsidRPr="00153421">
        <w:rPr>
          <w:rFonts w:cs="Arial"/>
        </w:rPr>
        <w:t>Zurbach, 2002; Lopes</w:t>
      </w:r>
      <w:r w:rsidRPr="00153421">
        <w:rPr>
          <w:rFonts w:cs="Arial"/>
        </w:rPr>
        <w:t>,</w:t>
      </w:r>
      <w:r w:rsidR="001E2BE8" w:rsidRPr="00153421">
        <w:rPr>
          <w:rFonts w:cs="Arial"/>
        </w:rPr>
        <w:t xml:space="preserve"> 2008; Nogueira, 2007</w:t>
      </w:r>
      <w:r w:rsidR="00DB7B7B" w:rsidRPr="00153421">
        <w:rPr>
          <w:rFonts w:cs="Arial"/>
        </w:rPr>
        <w:t>). No</w:t>
      </w:r>
      <w:r w:rsidRPr="00153421">
        <w:rPr>
          <w:rFonts w:cs="Arial"/>
        </w:rPr>
        <w:t xml:space="preserve"> </w:t>
      </w:r>
      <w:r w:rsidR="00DB7B7B" w:rsidRPr="00153421">
        <w:rPr>
          <w:rFonts w:cs="Arial"/>
        </w:rPr>
        <w:t>que se refere às Brincas, a sua menção</w:t>
      </w:r>
      <w:r w:rsidR="00A722D6" w:rsidRPr="00153421">
        <w:rPr>
          <w:rFonts w:cs="Arial"/>
        </w:rPr>
        <w:t xml:space="preserve"> é rara e por vezes lacónica,  (</w:t>
      </w:r>
      <w:r w:rsidR="00DB7B7B" w:rsidRPr="00153421">
        <w:rPr>
          <w:rFonts w:cs="Arial"/>
        </w:rPr>
        <w:t>Abelho,</w:t>
      </w:r>
      <w:r w:rsidR="00A722D6" w:rsidRPr="00153421">
        <w:rPr>
          <w:rFonts w:cs="Arial"/>
        </w:rPr>
        <w:t xml:space="preserve">1973; </w:t>
      </w:r>
      <w:r w:rsidR="0006383C" w:rsidRPr="00153421">
        <w:rPr>
          <w:rFonts w:cs="Arial"/>
        </w:rPr>
        <w:t xml:space="preserve">Terra, 1985; Matos, 1985; Godinho, </w:t>
      </w:r>
      <w:r w:rsidR="00C34B01" w:rsidRPr="00153421">
        <w:rPr>
          <w:rFonts w:cs="Arial"/>
        </w:rPr>
        <w:t>1986;</w:t>
      </w:r>
      <w:r w:rsidR="00A722D6" w:rsidRPr="00153421">
        <w:rPr>
          <w:rFonts w:cs="Arial"/>
        </w:rPr>
        <w:t xml:space="preserve"> </w:t>
      </w:r>
      <w:r w:rsidR="00DB7B7B" w:rsidRPr="00153421">
        <w:rPr>
          <w:rFonts w:cs="Arial"/>
        </w:rPr>
        <w:t>Arimateia</w:t>
      </w:r>
      <w:r w:rsidR="00A722D6" w:rsidRPr="00153421">
        <w:rPr>
          <w:rFonts w:cs="Arial"/>
        </w:rPr>
        <w:t>, 1987</w:t>
      </w:r>
      <w:r w:rsidR="00C34B01" w:rsidRPr="00153421">
        <w:rPr>
          <w:rFonts w:cs="Arial"/>
        </w:rPr>
        <w:t xml:space="preserve">; </w:t>
      </w:r>
      <w:r w:rsidR="0006383C" w:rsidRPr="00153421">
        <w:t>Barros &amp; Costa, 2002</w:t>
      </w:r>
      <w:r w:rsidR="00DB7B7B" w:rsidRPr="00153421">
        <w:rPr>
          <w:rFonts w:cs="Arial"/>
        </w:rPr>
        <w:t>) o que dificulta a sua caracterização, genealogia e compreensão do papel junto da comunidade. As raras referências detectadas dão-nos conta da sua existência nos anos 20 e 30 (Abelho, 1973) inferindo a sua já existência em fina</w:t>
      </w:r>
      <w:r w:rsidR="00A722D6" w:rsidRPr="00153421">
        <w:rPr>
          <w:rFonts w:cs="Arial"/>
        </w:rPr>
        <w:t xml:space="preserve">is do séc XIX. </w:t>
      </w:r>
      <w:r w:rsidR="005C3440" w:rsidRPr="00153421">
        <w:rPr>
          <w:rFonts w:cs="Arial"/>
        </w:rPr>
        <w:t xml:space="preserve">O ponto alto da sua vitalidade terá sido entre os anos 40 e 60, com  numerosos grupos de Brincas das várias quintas dos arredores de </w:t>
      </w:r>
      <w:r w:rsidR="005C3440" w:rsidRPr="00153421">
        <w:rPr>
          <w:rFonts w:cs="Arial"/>
        </w:rPr>
        <w:lastRenderedPageBreak/>
        <w:t>Évora, assistindo-se depois a uma progressiva regressão devido a diversos factores: emigração; guerra colonial; fim do modo de vida rural. N</w:t>
      </w:r>
      <w:r w:rsidR="00DB7B7B" w:rsidRPr="00153421">
        <w:rPr>
          <w:rFonts w:cs="Arial"/>
        </w:rPr>
        <w:t>os anos 70 em pleno desenvolvimento das campanhas de dinamização e descentraliza</w:t>
      </w:r>
      <w:r w:rsidR="005C3440" w:rsidRPr="00153421">
        <w:rPr>
          <w:rFonts w:cs="Arial"/>
        </w:rPr>
        <w:t>ção cultural pós 25 de Abril, encontram-se</w:t>
      </w:r>
      <w:r w:rsidR="00DB7B7B" w:rsidRPr="00153421">
        <w:rPr>
          <w:rFonts w:cs="Arial"/>
        </w:rPr>
        <w:t xml:space="preserve"> referências e recolhas de âmbito local que atestam da realização de Brincas por vários grupos, notando a introdução de algumas novidades no seu fazer tradicional, referindo nomeadamente a entrada de mulheres na constituição dos grupos e inovações cénicas decorrentes de ligações a grupos de teatro amador e estruturas</w:t>
      </w:r>
      <w:r w:rsidR="005C3440" w:rsidRPr="00153421">
        <w:rPr>
          <w:rFonts w:cs="Arial"/>
        </w:rPr>
        <w:t xml:space="preserve"> associativas </w:t>
      </w:r>
      <w:r w:rsidR="0006383C" w:rsidRPr="00153421">
        <w:rPr>
          <w:rFonts w:cs="Arial"/>
        </w:rPr>
        <w:t>sócio-culturais.</w:t>
      </w:r>
      <w:r w:rsidR="005C3440" w:rsidRPr="00153421">
        <w:rPr>
          <w:rFonts w:cs="Arial"/>
        </w:rPr>
        <w:t xml:space="preserve"> </w:t>
      </w:r>
    </w:p>
    <w:p w:rsidR="00324FD6" w:rsidRPr="00153421" w:rsidRDefault="005C3440" w:rsidP="00324FD6">
      <w:pPr>
        <w:spacing w:line="360" w:lineRule="auto"/>
        <w:ind w:left="567"/>
        <w:jc w:val="both"/>
        <w:rPr>
          <w:rFonts w:cs="Arial"/>
        </w:rPr>
      </w:pPr>
      <w:r w:rsidRPr="00153421">
        <w:rPr>
          <w:rFonts w:cs="Arial"/>
        </w:rPr>
        <w:t>É</w:t>
      </w:r>
      <w:r w:rsidR="00DB7B7B" w:rsidRPr="00153421">
        <w:rPr>
          <w:rFonts w:cs="Arial"/>
        </w:rPr>
        <w:t xml:space="preserve"> durante a década de 80 que se assiste </w:t>
      </w:r>
      <w:r w:rsidRPr="00153421">
        <w:rPr>
          <w:rFonts w:cs="Arial"/>
        </w:rPr>
        <w:t>a um maior interesse</w:t>
      </w:r>
      <w:r w:rsidR="0006383C" w:rsidRPr="00153421">
        <w:rPr>
          <w:rFonts w:cs="Arial"/>
        </w:rPr>
        <w:t xml:space="preserve"> </w:t>
      </w:r>
      <w:r w:rsidR="00DB7B7B" w:rsidRPr="00153421">
        <w:rPr>
          <w:rFonts w:cs="Arial"/>
        </w:rPr>
        <w:t xml:space="preserve">correspondendo a um momento de “desocultação”, </w:t>
      </w:r>
      <w:r w:rsidRPr="00153421">
        <w:rPr>
          <w:rFonts w:cs="Arial"/>
        </w:rPr>
        <w:t>coincidindo</w:t>
      </w:r>
      <w:r w:rsidR="00DB7B7B" w:rsidRPr="00153421">
        <w:rPr>
          <w:rFonts w:cs="Arial"/>
        </w:rPr>
        <w:t xml:space="preserve"> com uma tentativa </w:t>
      </w:r>
      <w:r w:rsidRPr="00153421">
        <w:rPr>
          <w:rFonts w:cs="Arial"/>
        </w:rPr>
        <w:t xml:space="preserve">externa </w:t>
      </w:r>
      <w:r w:rsidR="00DB7B7B" w:rsidRPr="00153421">
        <w:rPr>
          <w:rFonts w:cs="Arial"/>
        </w:rPr>
        <w:t xml:space="preserve">de revitalização das Brincas, nomeadamente através da sua integração </w:t>
      </w:r>
      <w:r w:rsidR="0006383C" w:rsidRPr="00153421">
        <w:rPr>
          <w:rFonts w:cs="Arial"/>
        </w:rPr>
        <w:t>nos chamados Carnavais de Évora.</w:t>
      </w:r>
      <w:r w:rsidR="00DB7B7B" w:rsidRPr="00153421">
        <w:rPr>
          <w:rFonts w:cs="Arial"/>
        </w:rPr>
        <w:t xml:space="preserve"> </w:t>
      </w:r>
      <w:r w:rsidRPr="00153421">
        <w:rPr>
          <w:rFonts w:cs="Arial"/>
        </w:rPr>
        <w:t xml:space="preserve">Nesta altura participaram os grupos de brincas de Canaviais, Bairro de Almeirim, Bairro de Sto António, Nª Sª de Machede, Sta Bárbara do Dgebe. No entanto a  competição gerada envolvendo valores pecuniários, em vez de realmente assegurar um processo de crescimento e desenvolvimento destas manifestações “quase ia acabando com as mesmas” segundo opiniões de vários </w:t>
      </w:r>
      <w:r w:rsidR="0063444B" w:rsidRPr="00153421">
        <w:rPr>
          <w:rFonts w:cs="Arial"/>
        </w:rPr>
        <w:t xml:space="preserve">interlocutores </w:t>
      </w:r>
      <w:r w:rsidRPr="00153421">
        <w:rPr>
          <w:rFonts w:cs="Arial"/>
        </w:rPr>
        <w:t>no âmbito deste est</w:t>
      </w:r>
      <w:r w:rsidR="007853B1" w:rsidRPr="00153421">
        <w:rPr>
          <w:rFonts w:cs="Arial"/>
        </w:rPr>
        <w:t xml:space="preserve">udo. Curioso é o aumento das referências às Brincas nos últimos anos e à proliferação de pequenos textos, notas de imprensa, e posts no mundo virtual que nos dão conta da sua existência, continuidade e mesmo à sua integração em acções de dinamização cultural, correspondendo a uma diminuição drástica de grupos de brincas. De há muito que, </w:t>
      </w:r>
      <w:r w:rsidR="00DB7B7B" w:rsidRPr="00153421">
        <w:rPr>
          <w:rFonts w:cs="Arial"/>
        </w:rPr>
        <w:t>todos os que a elas se referem dão-nas como perdidas. De facto nos últimos anos temos acompanhado o único grupo que se mantém activo e desse facto os seus elementos têm a consciência da responsabilidade que transportam….</w:t>
      </w:r>
    </w:p>
    <w:p w:rsidR="00AF1F6B" w:rsidRPr="00153421" w:rsidRDefault="00AF1F6B" w:rsidP="00113281">
      <w:pPr>
        <w:spacing w:line="360" w:lineRule="auto"/>
        <w:ind w:left="567"/>
        <w:jc w:val="both"/>
        <w:rPr>
          <w:rFonts w:eastAsia="Calibri" w:cs="Times New Roman"/>
          <w:b/>
          <w:color w:val="000000"/>
        </w:rPr>
      </w:pPr>
      <w:r w:rsidRPr="00153421">
        <w:rPr>
          <w:b/>
        </w:rPr>
        <w:t xml:space="preserve">Contributos das manifestações performativas populares </w:t>
      </w:r>
    </w:p>
    <w:p w:rsidR="00872BED" w:rsidRPr="00153421" w:rsidRDefault="00E64553" w:rsidP="00C6770E">
      <w:pPr>
        <w:spacing w:line="360" w:lineRule="auto"/>
        <w:ind w:left="567"/>
        <w:jc w:val="both"/>
      </w:pPr>
      <w:r w:rsidRPr="00153421">
        <w:rPr>
          <w:rFonts w:eastAsia="Calibri" w:cs="Times New Roman"/>
        </w:rPr>
        <w:t>A perspec</w:t>
      </w:r>
      <w:r w:rsidR="00AA4124" w:rsidRPr="00153421">
        <w:rPr>
          <w:rFonts w:eastAsia="Calibri" w:cs="Times New Roman"/>
        </w:rPr>
        <w:t xml:space="preserve">tiva aqui apresentada pressupõe a </w:t>
      </w:r>
      <w:r w:rsidR="00872BED" w:rsidRPr="00153421">
        <w:rPr>
          <w:rFonts w:eastAsia="Calibri" w:cs="Times New Roman"/>
        </w:rPr>
        <w:t xml:space="preserve">interacção com 2 sistemas </w:t>
      </w:r>
      <w:r w:rsidR="00F63ED5" w:rsidRPr="00153421">
        <w:rPr>
          <w:rFonts w:eastAsia="Calibri" w:cs="Times New Roman"/>
        </w:rPr>
        <w:t>da performance</w:t>
      </w:r>
      <w:r w:rsidR="001E7695" w:rsidRPr="00153421">
        <w:rPr>
          <w:rFonts w:eastAsia="Calibri" w:cs="Times New Roman"/>
        </w:rPr>
        <w:t xml:space="preserve"> popular </w:t>
      </w:r>
      <w:r w:rsidR="00872BED" w:rsidRPr="00153421">
        <w:rPr>
          <w:rFonts w:eastAsia="Calibri" w:cs="Times New Roman"/>
        </w:rPr>
        <w:t>que se complementam, o mundo dos reportórios</w:t>
      </w:r>
      <w:r w:rsidR="00F63ED5" w:rsidRPr="00153421">
        <w:rPr>
          <w:rFonts w:eastAsia="Calibri" w:cs="Times New Roman"/>
        </w:rPr>
        <w:t>, das práticas</w:t>
      </w:r>
      <w:r w:rsidR="00872BED" w:rsidRPr="00153421">
        <w:rPr>
          <w:rFonts w:eastAsia="Calibri" w:cs="Times New Roman"/>
        </w:rPr>
        <w:t xml:space="preserve"> </w:t>
      </w:r>
      <w:r w:rsidR="007853B1" w:rsidRPr="00153421">
        <w:rPr>
          <w:rFonts w:eastAsia="Calibri" w:cs="Times New Roman"/>
        </w:rPr>
        <w:t>e das formas estéticas do património oral</w:t>
      </w:r>
      <w:r w:rsidR="00F63ED5" w:rsidRPr="00153421">
        <w:rPr>
          <w:rFonts w:eastAsia="Calibri" w:cs="Times New Roman"/>
        </w:rPr>
        <w:t xml:space="preserve"> por um lado</w:t>
      </w:r>
      <w:r w:rsidR="00CB307B" w:rsidRPr="00153421">
        <w:rPr>
          <w:rFonts w:eastAsia="Calibri" w:cs="Times New Roman"/>
        </w:rPr>
        <w:t xml:space="preserve"> e os códigos</w:t>
      </w:r>
      <w:r w:rsidR="007853B1" w:rsidRPr="00153421">
        <w:rPr>
          <w:rFonts w:eastAsia="Calibri" w:cs="Times New Roman"/>
        </w:rPr>
        <w:t xml:space="preserve"> teatrais</w:t>
      </w:r>
      <w:r w:rsidR="00872BED" w:rsidRPr="00153421">
        <w:rPr>
          <w:rFonts w:eastAsia="Calibri" w:cs="Times New Roman"/>
        </w:rPr>
        <w:t xml:space="preserve"> que </w:t>
      </w:r>
      <w:r w:rsidR="00ED0A33" w:rsidRPr="00153421">
        <w:rPr>
          <w:rFonts w:eastAsia="Calibri" w:cs="Times New Roman"/>
        </w:rPr>
        <w:t>se identificam em diversas fontes do</w:t>
      </w:r>
      <w:r w:rsidR="00872BED" w:rsidRPr="00153421">
        <w:rPr>
          <w:rFonts w:eastAsia="Calibri" w:cs="Times New Roman"/>
        </w:rPr>
        <w:t xml:space="preserve"> teatro tradicional. Compreendê-los </w:t>
      </w:r>
      <w:r w:rsidR="007853B1" w:rsidRPr="00153421">
        <w:rPr>
          <w:rFonts w:eastAsia="Calibri" w:cs="Times New Roman"/>
        </w:rPr>
        <w:t>e respeitá-los constituem</w:t>
      </w:r>
      <w:r w:rsidR="00062E5F" w:rsidRPr="00153421">
        <w:rPr>
          <w:rFonts w:eastAsia="Calibri" w:cs="Times New Roman"/>
        </w:rPr>
        <w:t>-se como</w:t>
      </w:r>
      <w:r w:rsidR="00872BED" w:rsidRPr="00153421">
        <w:rPr>
          <w:rFonts w:eastAsia="Calibri" w:cs="Times New Roman"/>
        </w:rPr>
        <w:t xml:space="preserve"> passos </w:t>
      </w:r>
      <w:r w:rsidR="007853B1" w:rsidRPr="00153421">
        <w:rPr>
          <w:rFonts w:eastAsia="Calibri" w:cs="Times New Roman"/>
        </w:rPr>
        <w:t xml:space="preserve">decisivos para o nosso objectivo de </w:t>
      </w:r>
      <w:r w:rsidR="00872BED" w:rsidRPr="00153421">
        <w:rPr>
          <w:rFonts w:eastAsia="Calibri" w:cs="Times New Roman"/>
        </w:rPr>
        <w:t xml:space="preserve">formação </w:t>
      </w:r>
      <w:r w:rsidR="007853B1" w:rsidRPr="00153421">
        <w:rPr>
          <w:rFonts w:eastAsia="Calibri" w:cs="Times New Roman"/>
        </w:rPr>
        <w:t xml:space="preserve">traduzindo </w:t>
      </w:r>
      <w:r w:rsidR="00062E5F" w:rsidRPr="00153421">
        <w:rPr>
          <w:rFonts w:eastAsia="Calibri" w:cs="Times New Roman"/>
        </w:rPr>
        <w:t xml:space="preserve">a </w:t>
      </w:r>
      <w:r w:rsidR="00872BED" w:rsidRPr="00153421">
        <w:rPr>
          <w:rFonts w:eastAsia="Calibri" w:cs="Times New Roman"/>
        </w:rPr>
        <w:t>oportunidade de aceder aos padrões estéticos que este tipo de manifestações comporta.</w:t>
      </w:r>
      <w:r w:rsidR="00C6770E" w:rsidRPr="00153421">
        <w:t xml:space="preserve"> Não resisto a ler-vos um depoimento “</w:t>
      </w:r>
      <w:r w:rsidR="00C6770E" w:rsidRPr="00153421">
        <w:rPr>
          <w:i/>
        </w:rPr>
        <w:t xml:space="preserve">Uma Brinca vê-se com o corpo todo! Se for só com os olhos, ao fim de 10 minutos está farto da Brinca; tem que se estar a ver e a tentar perceber o que está a acontecer. Como é que aparecem, como é que vão sacralizar o espaço. E todo </w:t>
      </w:r>
      <w:r w:rsidR="0006383C" w:rsidRPr="00153421">
        <w:rPr>
          <w:i/>
        </w:rPr>
        <w:t xml:space="preserve">o </w:t>
      </w:r>
      <w:r w:rsidR="0006383C" w:rsidRPr="00153421">
        <w:rPr>
          <w:i/>
        </w:rPr>
        <w:lastRenderedPageBreak/>
        <w:t>enredo que se vai passar ali (…)</w:t>
      </w:r>
      <w:r w:rsidR="00C6770E" w:rsidRPr="00153421">
        <w:rPr>
          <w:i/>
        </w:rPr>
        <w:t>Nós temos que estar completamente integrados a tentar perceber e tentar nos envolver emocionalmente naquilo que está a acontecer. Caso contrário, não se consegue</w:t>
      </w:r>
      <w:r w:rsidR="00C6770E" w:rsidRPr="00153421">
        <w:t xml:space="preserve">” </w:t>
      </w:r>
      <w:r w:rsidR="0063444B" w:rsidRPr="00153421">
        <w:t>(</w:t>
      </w:r>
      <w:r w:rsidR="00C6770E" w:rsidRPr="00153421">
        <w:t>Arimateia</w:t>
      </w:r>
      <w:r w:rsidR="0063444B" w:rsidRPr="00153421">
        <w:t>, 2007)</w:t>
      </w:r>
    </w:p>
    <w:p w:rsidR="00E64553" w:rsidRPr="00153421" w:rsidRDefault="0063444B" w:rsidP="00CB307B">
      <w:pPr>
        <w:spacing w:line="360" w:lineRule="auto"/>
        <w:ind w:left="567"/>
        <w:jc w:val="both"/>
        <w:rPr>
          <w:rFonts w:cs="Arial"/>
        </w:rPr>
      </w:pPr>
      <w:r w:rsidRPr="00153421">
        <w:rPr>
          <w:rFonts w:eastAsia="Calibri" w:cs="Times New Roman"/>
        </w:rPr>
        <w:t>Passemos a d</w:t>
      </w:r>
      <w:r w:rsidRPr="00153421">
        <w:rPr>
          <w:rFonts w:eastAsia="Calibri" w:cs="Times New Roman"/>
          <w:lang w:val="fr-FR"/>
        </w:rPr>
        <w:t>estacar</w:t>
      </w:r>
      <w:r w:rsidR="00AA4124" w:rsidRPr="00153421">
        <w:rPr>
          <w:rFonts w:eastAsia="Calibri" w:cs="Times New Roman"/>
        </w:rPr>
        <w:t xml:space="preserve"> </w:t>
      </w:r>
      <w:r w:rsidR="00CB307B" w:rsidRPr="00153421">
        <w:rPr>
          <w:rFonts w:eastAsia="Calibri" w:cs="Times New Roman"/>
        </w:rPr>
        <w:t>os</w:t>
      </w:r>
      <w:r w:rsidR="00E64553" w:rsidRPr="00153421">
        <w:rPr>
          <w:rFonts w:eastAsia="Calibri" w:cs="Times New Roman"/>
        </w:rPr>
        <w:t xml:space="preserve"> </w:t>
      </w:r>
      <w:r w:rsidR="00CB307B" w:rsidRPr="00153421">
        <w:rPr>
          <w:rFonts w:eastAsia="Calibri" w:cs="Times New Roman"/>
        </w:rPr>
        <w:t xml:space="preserve">elementos e </w:t>
      </w:r>
      <w:r w:rsidR="00E64553" w:rsidRPr="00153421">
        <w:rPr>
          <w:rFonts w:eastAsia="Calibri" w:cs="Times New Roman"/>
        </w:rPr>
        <w:t xml:space="preserve">códigos </w:t>
      </w:r>
      <w:r w:rsidR="00AA4124" w:rsidRPr="00153421">
        <w:rPr>
          <w:rFonts w:eastAsia="Calibri" w:cs="Times New Roman"/>
        </w:rPr>
        <w:t>que se referem a uma estética própria e balizados por critérios de apreciação diversos dos utilizados no teatro profissional.</w:t>
      </w:r>
      <w:r w:rsidR="00CB307B" w:rsidRPr="00153421">
        <w:t xml:space="preserve"> N</w:t>
      </w:r>
      <w:r w:rsidR="00CB307B" w:rsidRPr="00153421">
        <w:rPr>
          <w:rFonts w:cs="Arial"/>
        </w:rPr>
        <w:t>aquilo que é caracterizado como teatro popular de cariz tradicional cabe um sem-número de representações que vão das pantomimas, danças teatralizadas, contradanças, entremezes, autos até ao teatro de bonecos. Conforme os contextos onde são produzidos adquirem denominações tão díspares quanto diversos são os participantes que as realizam. No entanto existe uma espécie de parentesco que permite agrupar todas estas manifestações na categoria ampla, não isenta de</w:t>
      </w:r>
      <w:r w:rsidR="0006383C" w:rsidRPr="00153421">
        <w:rPr>
          <w:rFonts w:cs="Arial"/>
        </w:rPr>
        <w:t xml:space="preserve"> discussão, de teatro popular (</w:t>
      </w:r>
      <w:r w:rsidR="00F63ED5" w:rsidRPr="00153421">
        <w:t xml:space="preserve">a que nos iremos referir como </w:t>
      </w:r>
      <w:r w:rsidR="00F63ED5" w:rsidRPr="00153421">
        <w:rPr>
          <w:i/>
        </w:rPr>
        <w:t xml:space="preserve">teatro tradicional </w:t>
      </w:r>
      <w:r w:rsidR="00F63ED5" w:rsidRPr="00153421">
        <w:t xml:space="preserve">(Camarotti, 2001; </w:t>
      </w:r>
      <w:r w:rsidR="00F63ED5" w:rsidRPr="00153421">
        <w:rPr>
          <w:rFonts w:cs="Arial"/>
        </w:rPr>
        <w:t>Goody, 1999</w:t>
      </w:r>
      <w:r w:rsidR="0072775E" w:rsidRPr="00153421">
        <w:rPr>
          <w:rFonts w:cs="Arial"/>
        </w:rPr>
        <w:t>; Veneziano, 1996</w:t>
      </w:r>
      <w:r w:rsidR="00F63ED5" w:rsidRPr="00153421">
        <w:rPr>
          <w:rFonts w:cs="Arial"/>
        </w:rPr>
        <w:t>;</w:t>
      </w:r>
      <w:r w:rsidR="00E34D19" w:rsidRPr="00153421">
        <w:rPr>
          <w:rFonts w:cs="Arial"/>
        </w:rPr>
        <w:t xml:space="preserve"> </w:t>
      </w:r>
      <w:r w:rsidR="00CB307B" w:rsidRPr="00153421">
        <w:rPr>
          <w:rFonts w:cs="Arial"/>
        </w:rPr>
        <w:t>Berthold,</w:t>
      </w:r>
      <w:r w:rsidR="00F63ED5" w:rsidRPr="00153421">
        <w:rPr>
          <w:rFonts w:cs="Arial"/>
        </w:rPr>
        <w:t xml:space="preserve"> 1991; Baroja, 1974;</w:t>
      </w:r>
      <w:r w:rsidR="00CB307B" w:rsidRPr="00153421">
        <w:rPr>
          <w:rFonts w:cs="Arial"/>
        </w:rPr>
        <w:t xml:space="preserve"> </w:t>
      </w:r>
      <w:r w:rsidR="00CB307B" w:rsidRPr="00153421">
        <w:rPr>
          <w:rFonts w:cs="Arial"/>
          <w:bCs/>
          <w:lang w:val="it-IT"/>
        </w:rPr>
        <w:t>Picchio</w:t>
      </w:r>
      <w:r w:rsidR="00F63ED5" w:rsidRPr="00153421">
        <w:rPr>
          <w:lang w:val="it-IT"/>
        </w:rPr>
        <w:t xml:space="preserve">, </w:t>
      </w:r>
      <w:r w:rsidR="00CB307B" w:rsidRPr="00153421">
        <w:rPr>
          <w:rFonts w:cs="Arial"/>
        </w:rPr>
        <w:t>1969) “</w:t>
      </w:r>
      <w:r w:rsidR="00CB307B" w:rsidRPr="00153421">
        <w:rPr>
          <w:rFonts w:cs="Arial"/>
          <w:i/>
        </w:rPr>
        <w:t xml:space="preserve">o </w:t>
      </w:r>
      <w:r w:rsidR="00CB307B" w:rsidRPr="00153421">
        <w:rPr>
          <w:rFonts w:cs="Arial"/>
          <w:bCs/>
          <w:i/>
        </w:rPr>
        <w:t>teatro popular</w:t>
      </w:r>
      <w:r w:rsidR="00CB307B" w:rsidRPr="00153421">
        <w:rPr>
          <w:rFonts w:cs="Arial"/>
          <w:b/>
          <w:bCs/>
          <w:i/>
        </w:rPr>
        <w:t xml:space="preserve"> </w:t>
      </w:r>
      <w:r w:rsidR="00CB307B" w:rsidRPr="00153421">
        <w:rPr>
          <w:rFonts w:cs="Arial"/>
          <w:i/>
        </w:rPr>
        <w:t xml:space="preserve">trabalha com a </w:t>
      </w:r>
      <w:r w:rsidR="00CB307B" w:rsidRPr="00153421">
        <w:rPr>
          <w:rFonts w:cs="Arial"/>
          <w:bCs/>
          <w:i/>
        </w:rPr>
        <w:t>tipificação</w:t>
      </w:r>
      <w:r w:rsidR="00CB307B" w:rsidRPr="00153421">
        <w:rPr>
          <w:rFonts w:cs="Arial"/>
          <w:b/>
          <w:bCs/>
          <w:i/>
        </w:rPr>
        <w:t xml:space="preserve"> </w:t>
      </w:r>
      <w:r w:rsidR="00CB307B" w:rsidRPr="00153421">
        <w:rPr>
          <w:rFonts w:cs="Arial"/>
          <w:i/>
        </w:rPr>
        <w:t xml:space="preserve">e tem </w:t>
      </w:r>
      <w:r w:rsidR="00CB307B" w:rsidRPr="00153421">
        <w:rPr>
          <w:rFonts w:cs="Arial"/>
          <w:bCs/>
          <w:i/>
        </w:rPr>
        <w:t>caráter improvisado</w:t>
      </w:r>
      <w:r w:rsidR="00CB307B" w:rsidRPr="00153421">
        <w:rPr>
          <w:rFonts w:cs="Arial"/>
          <w:i/>
        </w:rPr>
        <w:t xml:space="preserve">; apresenta </w:t>
      </w:r>
      <w:r w:rsidR="00CB307B" w:rsidRPr="00153421">
        <w:rPr>
          <w:rFonts w:cs="Arial"/>
          <w:bCs/>
          <w:i/>
        </w:rPr>
        <w:t>temas não aprofundados</w:t>
      </w:r>
      <w:r w:rsidR="00CB307B" w:rsidRPr="00153421">
        <w:rPr>
          <w:rFonts w:cs="Arial"/>
          <w:i/>
        </w:rPr>
        <w:t>; não se preocupa com</w:t>
      </w:r>
      <w:r w:rsidR="00CB307B" w:rsidRPr="00153421">
        <w:rPr>
          <w:rFonts w:cs="Arial"/>
          <w:bCs/>
          <w:i/>
        </w:rPr>
        <w:t xml:space="preserve"> </w:t>
      </w:r>
      <w:r w:rsidR="00CB307B" w:rsidRPr="00153421">
        <w:rPr>
          <w:rFonts w:cs="Arial"/>
          <w:i/>
        </w:rPr>
        <w:t xml:space="preserve">enredo contínuo; possui </w:t>
      </w:r>
      <w:r w:rsidR="00CB307B" w:rsidRPr="00153421">
        <w:rPr>
          <w:rFonts w:cs="Arial"/>
          <w:bCs/>
          <w:i/>
        </w:rPr>
        <w:t>quadros independentes</w:t>
      </w:r>
      <w:r w:rsidR="00CB307B" w:rsidRPr="00153421">
        <w:rPr>
          <w:rFonts w:cs="Arial"/>
          <w:i/>
        </w:rPr>
        <w:t xml:space="preserve">; </w:t>
      </w:r>
      <w:r w:rsidR="00CB307B" w:rsidRPr="00153421">
        <w:rPr>
          <w:rFonts w:cs="Arial"/>
          <w:bCs/>
          <w:i/>
        </w:rPr>
        <w:t>mistura de gêneros</w:t>
      </w:r>
      <w:r w:rsidR="00CB307B" w:rsidRPr="00153421">
        <w:rPr>
          <w:rFonts w:cs="Arial"/>
          <w:i/>
        </w:rPr>
        <w:t>;</w:t>
      </w:r>
      <w:r w:rsidR="00CB307B" w:rsidRPr="00153421">
        <w:rPr>
          <w:rFonts w:cs="Arial"/>
          <w:bCs/>
          <w:i/>
        </w:rPr>
        <w:t xml:space="preserve"> rompimento com a quarta parede</w:t>
      </w:r>
      <w:r w:rsidR="00CB307B" w:rsidRPr="00153421">
        <w:rPr>
          <w:rFonts w:cs="Arial"/>
          <w:i/>
        </w:rPr>
        <w:t>, pacto com a platéia; trabalha com a</w:t>
      </w:r>
      <w:r w:rsidR="00CB307B" w:rsidRPr="00153421">
        <w:rPr>
          <w:rFonts w:cs="Arial"/>
          <w:bCs/>
          <w:i/>
        </w:rPr>
        <w:t xml:space="preserve"> comicidade</w:t>
      </w:r>
      <w:r w:rsidR="00CB307B" w:rsidRPr="00153421">
        <w:rPr>
          <w:rFonts w:cs="Arial"/>
          <w:i/>
        </w:rPr>
        <w:t xml:space="preserve">, extraída das bufonarias onde são comuns as </w:t>
      </w:r>
      <w:r w:rsidR="00CB307B" w:rsidRPr="00153421">
        <w:rPr>
          <w:rFonts w:cs="Arial"/>
          <w:bCs/>
          <w:i/>
        </w:rPr>
        <w:t>deformações físicas, pontapés, agressões, tombos, empurrões</w:t>
      </w:r>
      <w:r w:rsidR="00CB307B" w:rsidRPr="00153421">
        <w:rPr>
          <w:rFonts w:cs="Arial"/>
          <w:bCs/>
        </w:rPr>
        <w:t>”</w:t>
      </w:r>
      <w:r w:rsidR="00CB307B" w:rsidRPr="00153421">
        <w:rPr>
          <w:rFonts w:cs="Arial"/>
        </w:rPr>
        <w:t>. (Ven</w:t>
      </w:r>
      <w:r w:rsidR="0072775E" w:rsidRPr="00153421">
        <w:rPr>
          <w:rFonts w:cs="Arial"/>
        </w:rPr>
        <w:t>eziano, 1996</w:t>
      </w:r>
      <w:r w:rsidR="00CB307B" w:rsidRPr="00153421">
        <w:rPr>
          <w:rFonts w:cs="Arial"/>
        </w:rPr>
        <w:t>, p.140-144)</w:t>
      </w:r>
    </w:p>
    <w:p w:rsidR="00D87416" w:rsidRPr="00153421" w:rsidRDefault="00737CB6" w:rsidP="00737CB6">
      <w:pPr>
        <w:spacing w:line="360" w:lineRule="auto"/>
        <w:ind w:left="567"/>
        <w:jc w:val="both"/>
        <w:rPr>
          <w:rFonts w:eastAsia="Calibri" w:cs="Arial"/>
        </w:rPr>
      </w:pPr>
      <w:r w:rsidRPr="00153421">
        <w:rPr>
          <w:rFonts w:cs="Arial"/>
        </w:rPr>
        <w:t>Tomámos como referência alguns exemplos de teatro tradicional que se apresentam no nosso contexto na actualidade: (As Brincas de Évora, O Auto de Floripes da</w:t>
      </w:r>
      <w:r w:rsidR="00CB307B" w:rsidRPr="00153421">
        <w:rPr>
          <w:rFonts w:cs="Arial"/>
        </w:rPr>
        <w:t>s Neves, As Bugiadas de Valongo e</w:t>
      </w:r>
      <w:r w:rsidRPr="00153421">
        <w:rPr>
          <w:rFonts w:cs="Arial"/>
        </w:rPr>
        <w:t xml:space="preserve"> As Comédias de Miranda)</w:t>
      </w:r>
      <w:r w:rsidRPr="00153421">
        <w:rPr>
          <w:rFonts w:eastAsia="Calibri" w:cs="Arial"/>
        </w:rPr>
        <w:t xml:space="preserve"> permitindo-nos </w:t>
      </w:r>
      <w:r w:rsidR="00ED0A33" w:rsidRPr="00153421">
        <w:rPr>
          <w:rFonts w:cs="Arial"/>
        </w:rPr>
        <w:t>refle</w:t>
      </w:r>
      <w:r w:rsidR="00062E5F" w:rsidRPr="00153421">
        <w:rPr>
          <w:rFonts w:cs="Arial"/>
        </w:rPr>
        <w:t>ctir</w:t>
      </w:r>
      <w:r w:rsidR="00D87416" w:rsidRPr="00153421">
        <w:rPr>
          <w:rFonts w:cs="Arial"/>
        </w:rPr>
        <w:t xml:space="preserve"> sobre </w:t>
      </w:r>
      <w:r w:rsidR="0063444B" w:rsidRPr="00153421">
        <w:rPr>
          <w:rFonts w:eastAsia="Calibri" w:cs="Arial"/>
        </w:rPr>
        <w:t>os seus elementos</w:t>
      </w:r>
      <w:r w:rsidR="0063444B" w:rsidRPr="00153421">
        <w:rPr>
          <w:rFonts w:cs="Arial"/>
        </w:rPr>
        <w:t xml:space="preserve"> dramáticos </w:t>
      </w:r>
      <w:r w:rsidRPr="00153421">
        <w:rPr>
          <w:rFonts w:cs="Arial"/>
        </w:rPr>
        <w:t xml:space="preserve">: </w:t>
      </w:r>
      <w:r w:rsidR="00D87416" w:rsidRPr="00153421">
        <w:rPr>
          <w:rFonts w:eastAsia="Calibri" w:cs="Arial"/>
        </w:rPr>
        <w:t xml:space="preserve">I –Caracterizando o Texto dramático, vulgo </w:t>
      </w:r>
      <w:r w:rsidR="00D87416" w:rsidRPr="00153421">
        <w:rPr>
          <w:rFonts w:cs="Arial"/>
        </w:rPr>
        <w:t xml:space="preserve">Cascos, </w:t>
      </w:r>
      <w:r w:rsidR="00D87416" w:rsidRPr="00153421">
        <w:rPr>
          <w:rFonts w:eastAsia="Calibri" w:cs="Arial"/>
          <w:i/>
        </w:rPr>
        <w:t>Fundamento</w:t>
      </w:r>
      <w:r w:rsidR="00D87416" w:rsidRPr="00153421">
        <w:rPr>
          <w:rFonts w:cs="Arial"/>
          <w:i/>
        </w:rPr>
        <w:t>s ou Papeladas,</w:t>
      </w:r>
      <w:r w:rsidR="00D87416" w:rsidRPr="00153421">
        <w:rPr>
          <w:rFonts w:eastAsia="Calibri" w:cs="Arial"/>
        </w:rPr>
        <w:t xml:space="preserve"> do ponto de vista da sua </w:t>
      </w:r>
      <w:r w:rsidR="00D87416" w:rsidRPr="00153421">
        <w:rPr>
          <w:rFonts w:cs="Arial"/>
        </w:rPr>
        <w:t xml:space="preserve">análise literária, temas, </w:t>
      </w:r>
      <w:r w:rsidR="00D87416" w:rsidRPr="00153421">
        <w:rPr>
          <w:rFonts w:eastAsia="Calibri" w:cs="Arial"/>
        </w:rPr>
        <w:t>constituição do seu corpus</w:t>
      </w:r>
      <w:r w:rsidRPr="00153421">
        <w:rPr>
          <w:rFonts w:cs="Arial"/>
        </w:rPr>
        <w:t xml:space="preserve"> e produção do discurso;</w:t>
      </w:r>
      <w:r w:rsidRPr="00153421">
        <w:rPr>
          <w:rFonts w:eastAsia="Calibri" w:cs="Arial"/>
        </w:rPr>
        <w:t xml:space="preserve"> </w:t>
      </w:r>
      <w:r w:rsidR="00D87416" w:rsidRPr="00153421">
        <w:rPr>
          <w:rFonts w:eastAsia="Calibri" w:cs="Arial"/>
        </w:rPr>
        <w:t>II – Caracterizando a Estrutura dramática Cénica (acções, acontecimentos, disposição no espaço)</w:t>
      </w:r>
      <w:r w:rsidRPr="00153421">
        <w:rPr>
          <w:rFonts w:eastAsia="Calibri" w:cs="Arial"/>
        </w:rPr>
        <w:t xml:space="preserve">; </w:t>
      </w:r>
      <w:r w:rsidR="00D87416" w:rsidRPr="00153421">
        <w:rPr>
          <w:rFonts w:eastAsia="Calibri" w:cs="Arial"/>
        </w:rPr>
        <w:t>III – Caracterizando as</w:t>
      </w:r>
      <w:r w:rsidR="0063444B" w:rsidRPr="00153421">
        <w:rPr>
          <w:rFonts w:eastAsia="Calibri" w:cs="Arial"/>
        </w:rPr>
        <w:t xml:space="preserve"> suas “Figuras” e </w:t>
      </w:r>
      <w:r w:rsidR="00D87416" w:rsidRPr="00153421">
        <w:rPr>
          <w:rFonts w:cs="Arial"/>
        </w:rPr>
        <w:t xml:space="preserve">a </w:t>
      </w:r>
      <w:r w:rsidR="00D87416" w:rsidRPr="00153421">
        <w:rPr>
          <w:rFonts w:eastAsia="Calibri" w:cs="Arial"/>
        </w:rPr>
        <w:t>visibilidade que têm durante a</w:t>
      </w:r>
      <w:r w:rsidR="00D87416" w:rsidRPr="00153421">
        <w:rPr>
          <w:rFonts w:cs="Arial"/>
        </w:rPr>
        <w:t>s representações</w:t>
      </w:r>
      <w:r w:rsidR="00D87416" w:rsidRPr="00153421">
        <w:rPr>
          <w:rFonts w:eastAsia="Calibri" w:cs="Arial"/>
        </w:rPr>
        <w:t xml:space="preserve"> e a forma como se faz </w:t>
      </w:r>
      <w:r w:rsidR="00D87416" w:rsidRPr="00153421">
        <w:rPr>
          <w:rFonts w:cs="Arial"/>
        </w:rPr>
        <w:t xml:space="preserve">a </w:t>
      </w:r>
      <w:r w:rsidRPr="00153421">
        <w:rPr>
          <w:rFonts w:eastAsia="Calibri" w:cs="Arial"/>
        </w:rPr>
        <w:t xml:space="preserve">apropriação; </w:t>
      </w:r>
      <w:r w:rsidR="00D87416" w:rsidRPr="00153421">
        <w:rPr>
          <w:rFonts w:eastAsia="Calibri" w:cs="Arial"/>
        </w:rPr>
        <w:t xml:space="preserve">IV – Caracterizando os Códigos usados – os gestos; os movimentos, as posturas e atitudes corporais, </w:t>
      </w:r>
      <w:r w:rsidR="00DF5CBC" w:rsidRPr="00153421">
        <w:rPr>
          <w:rFonts w:eastAsia="Calibri" w:cs="Arial"/>
        </w:rPr>
        <w:t>a elocução, etc.</w:t>
      </w:r>
    </w:p>
    <w:p w:rsidR="00182B25" w:rsidRPr="00153421" w:rsidRDefault="00AA4124" w:rsidP="001749FB">
      <w:pPr>
        <w:spacing w:line="360" w:lineRule="auto"/>
        <w:ind w:left="567"/>
        <w:jc w:val="both"/>
        <w:rPr>
          <w:rFonts w:cs="Arial"/>
        </w:rPr>
      </w:pPr>
      <w:r w:rsidRPr="00153421">
        <w:rPr>
          <w:rFonts w:eastAsia="Calibri" w:cs="Times New Roman"/>
        </w:rPr>
        <w:t xml:space="preserve">Destacamos </w:t>
      </w:r>
      <w:r w:rsidR="00D87416" w:rsidRPr="00153421">
        <w:rPr>
          <w:rFonts w:eastAsia="Calibri" w:cs="Times New Roman"/>
        </w:rPr>
        <w:t xml:space="preserve">uma breve sistematização de elementos que podemos facilmente encontrar </w:t>
      </w:r>
      <w:r w:rsidR="009E217E" w:rsidRPr="00153421">
        <w:rPr>
          <w:rFonts w:eastAsia="Calibri" w:cs="Times New Roman"/>
        </w:rPr>
        <w:t>nestas performances:</w:t>
      </w:r>
      <w:r w:rsidR="009E217E" w:rsidRPr="00153421">
        <w:rPr>
          <w:rFonts w:cs="Arial"/>
        </w:rPr>
        <w:t xml:space="preserve"> </w:t>
      </w:r>
    </w:p>
    <w:p w:rsidR="00182B25" w:rsidRPr="00153421" w:rsidRDefault="00182B25" w:rsidP="006557A5">
      <w:pPr>
        <w:spacing w:line="360" w:lineRule="auto"/>
        <w:ind w:left="567"/>
        <w:jc w:val="both"/>
      </w:pPr>
      <w:r w:rsidRPr="00153421">
        <w:rPr>
          <w:rFonts w:cs="Arial"/>
        </w:rPr>
        <w:t>No que se refere à base textual</w:t>
      </w:r>
      <w:r w:rsidRPr="00153421">
        <w:t xml:space="preserve"> os </w:t>
      </w:r>
      <w:r w:rsidR="006557A5" w:rsidRPr="00153421">
        <w:t>“</w:t>
      </w:r>
      <w:r w:rsidRPr="00153421">
        <w:t>corpus</w:t>
      </w:r>
      <w:r w:rsidR="006557A5" w:rsidRPr="00153421">
        <w:t>”</w:t>
      </w:r>
      <w:r w:rsidRPr="00153421">
        <w:t xml:space="preserve"> das várias manifestações são distintos. Desde logo se assiste</w:t>
      </w:r>
      <w:r w:rsidR="001E008D" w:rsidRPr="00153421">
        <w:t xml:space="preserve"> a 1ª ordem de diferenciação, ora se processa </w:t>
      </w:r>
      <w:r w:rsidRPr="00153421">
        <w:t xml:space="preserve"> “</w:t>
      </w:r>
      <w:r w:rsidR="001E008D" w:rsidRPr="00153421">
        <w:t>a</w:t>
      </w:r>
      <w:r w:rsidRPr="00153421">
        <w:t xml:space="preserve">  repetição” re-utilização de uma mesma base narrativa (auto de floripes)</w:t>
      </w:r>
      <w:r w:rsidR="001E008D" w:rsidRPr="00153421">
        <w:t>,</w:t>
      </w:r>
      <w:r w:rsidRPr="00153421">
        <w:t xml:space="preserve"> ora se assiste a uma base </w:t>
      </w:r>
      <w:r w:rsidRPr="00153421">
        <w:lastRenderedPageBreak/>
        <w:t>assente em reportórios  diversos, relativamente inéditos e profundamente relacionados com o domínio autor</w:t>
      </w:r>
      <w:r w:rsidR="001E008D" w:rsidRPr="00153421">
        <w:t>al. Vamos deter-nos n</w:t>
      </w:r>
      <w:r w:rsidRPr="00153421">
        <w:t>este último caso, tomando como exemplo os “fundamentos” das brincas.</w:t>
      </w:r>
    </w:p>
    <w:p w:rsidR="0028298B" w:rsidRPr="00153421" w:rsidRDefault="0028298B" w:rsidP="0028298B">
      <w:pPr>
        <w:spacing w:line="360" w:lineRule="auto"/>
        <w:ind w:left="567"/>
        <w:jc w:val="both"/>
      </w:pPr>
      <w:r w:rsidRPr="00153421">
        <w:t xml:space="preserve">Os textos </w:t>
      </w:r>
      <w:r w:rsidR="00F63ED5" w:rsidRPr="00153421">
        <w:t xml:space="preserve">dos fundamentos a que acedemos </w:t>
      </w:r>
      <w:r w:rsidRPr="00153421">
        <w:t>revelam coesão e um sentido de conj</w:t>
      </w:r>
      <w:r w:rsidR="00F63ED5" w:rsidRPr="00153421">
        <w:t xml:space="preserve">unto que lhes poderá conferir, </w:t>
      </w:r>
      <w:r w:rsidRPr="00153421">
        <w:t xml:space="preserve">(em estudos futuros, o que não é o caso actual), o estatuto  de </w:t>
      </w:r>
      <w:r w:rsidRPr="00153421">
        <w:rPr>
          <w:i/>
        </w:rPr>
        <w:t xml:space="preserve">corpus </w:t>
      </w:r>
      <w:r w:rsidRPr="00153421">
        <w:t>interessantíssimo para analisar, quer do ponto de vista textual quer do ponto de vista da sua posta em cena.</w:t>
      </w:r>
    </w:p>
    <w:p w:rsidR="0028298B" w:rsidRPr="00153421" w:rsidRDefault="00F63ED5" w:rsidP="0028298B">
      <w:pPr>
        <w:spacing w:line="360" w:lineRule="auto"/>
        <w:ind w:left="567"/>
        <w:jc w:val="both"/>
      </w:pPr>
      <w:r w:rsidRPr="00153421">
        <w:t xml:space="preserve">De facto </w:t>
      </w:r>
      <w:r w:rsidR="0028298B" w:rsidRPr="00153421">
        <w:t>todos us</w:t>
      </w:r>
      <w:r w:rsidRPr="00153421">
        <w:t>am a décima  como forma poética e</w:t>
      </w:r>
      <w:r w:rsidR="0028298B" w:rsidRPr="00153421">
        <w:t xml:space="preserve"> estão estruturados seguind</w:t>
      </w:r>
      <w:r w:rsidRPr="00153421">
        <w:t>o uma ordem constante de fases.</w:t>
      </w:r>
    </w:p>
    <w:p w:rsidR="000602E2" w:rsidRPr="00153421" w:rsidRDefault="0028298B" w:rsidP="0024159D">
      <w:pPr>
        <w:spacing w:line="360" w:lineRule="auto"/>
        <w:ind w:left="567"/>
        <w:jc w:val="both"/>
      </w:pPr>
      <w:r w:rsidRPr="00153421">
        <w:t xml:space="preserve">Aceder a estes textos </w:t>
      </w:r>
      <w:r w:rsidR="00182B25" w:rsidRPr="00153421">
        <w:t>tornou-se um</w:t>
      </w:r>
      <w:r w:rsidR="001E008D" w:rsidRPr="00153421">
        <w:t>a</w:t>
      </w:r>
      <w:r w:rsidR="00182B25" w:rsidRPr="00153421">
        <w:t xml:space="preserve"> tarefa difícil dado o secretismo </w:t>
      </w:r>
      <w:r w:rsidR="001E008D" w:rsidRPr="00153421">
        <w:t xml:space="preserve">da sua posse e transmissão </w:t>
      </w:r>
      <w:r w:rsidR="00182B25" w:rsidRPr="00153421">
        <w:t xml:space="preserve">e </w:t>
      </w:r>
      <w:r w:rsidRPr="00153421">
        <w:t>dado</w:t>
      </w:r>
      <w:r w:rsidR="001E008D" w:rsidRPr="00153421">
        <w:t xml:space="preserve"> </w:t>
      </w:r>
      <w:r w:rsidR="00182B25" w:rsidRPr="00153421">
        <w:t>seu carácter críptico, necessitando de um processo de iniciação à sua descodificação e leitura</w:t>
      </w:r>
      <w:r w:rsidRPr="00153421">
        <w:t xml:space="preserve"> através de um outro texto “ponto de orientação” a que só o Mestre acede</w:t>
      </w:r>
      <w:r w:rsidR="00182B25" w:rsidRPr="00153421">
        <w:t>. Na maior parte dos casos os fundamentos encontram-se em folhas soltas,</w:t>
      </w:r>
      <w:r w:rsidR="001E008D" w:rsidRPr="00153421">
        <w:t xml:space="preserve"> </w:t>
      </w:r>
      <w:r w:rsidR="00182B25" w:rsidRPr="00153421">
        <w:t xml:space="preserve">(faltando algumas, não raramente!) atribuídas a uma personagem da história, com as respectivas </w:t>
      </w:r>
      <w:r w:rsidR="000602E2" w:rsidRPr="00153421">
        <w:t>“</w:t>
      </w:r>
      <w:r w:rsidR="00182B25" w:rsidRPr="00153421">
        <w:t>falas</w:t>
      </w:r>
      <w:r w:rsidR="000602E2" w:rsidRPr="00153421">
        <w:t>”</w:t>
      </w:r>
      <w:r w:rsidR="00182B25" w:rsidRPr="00153421">
        <w:t xml:space="preserve"> numeradas em série. Apenas o “ponto de orientação” permite a sua organiza</w:t>
      </w:r>
      <w:r w:rsidR="001E008D" w:rsidRPr="00153421">
        <w:t xml:space="preserve">ção sob forma de texto dramático. </w:t>
      </w:r>
    </w:p>
    <w:p w:rsidR="000602E2" w:rsidRPr="00153421" w:rsidRDefault="000602E2" w:rsidP="000602E2">
      <w:pPr>
        <w:spacing w:line="360" w:lineRule="auto"/>
        <w:ind w:left="567"/>
        <w:jc w:val="both"/>
      </w:pPr>
      <w:r w:rsidRPr="00153421">
        <w:t xml:space="preserve">A décima adapta-se na perfeição aos temas narrativos, como acontece em grande medida nos “fundamentos” a que acedemos. Em grande parte “en el Alentejo portugués (…) la décima (…) ha venido suplantar la función noticera del romance. (…)aquellos episódios modernos </w:t>
      </w:r>
      <w:r w:rsidR="00FD05D1" w:rsidRPr="00153421">
        <w:t>(…)</w:t>
      </w:r>
      <w:r w:rsidRPr="00153421">
        <w:t>que han merecido ponerse en verso, como antiguamente lo fueron, por ejemplo, las luchas fronterizas entre moros y cristianos (…) están escritos en décimas…”(Ruiz e Trapero, 2001, p. 78)</w:t>
      </w:r>
    </w:p>
    <w:p w:rsidR="000602E2" w:rsidRPr="00153421" w:rsidRDefault="00FD05D1" w:rsidP="000602E2">
      <w:pPr>
        <w:spacing w:line="360" w:lineRule="auto"/>
        <w:ind w:left="567"/>
        <w:jc w:val="both"/>
      </w:pPr>
      <w:r w:rsidRPr="00153421">
        <w:t xml:space="preserve">O </w:t>
      </w:r>
      <w:r w:rsidR="000602E2" w:rsidRPr="00153421">
        <w:t>ponto</w:t>
      </w:r>
      <w:r w:rsidRPr="00153421">
        <w:t xml:space="preserve"> </w:t>
      </w:r>
      <w:r w:rsidR="000602E2" w:rsidRPr="00153421">
        <w:t>é extremamente importante quer na produção textual quer na dimensão performática, já que acentua e esclarece sobre aspectos da representação.  Do ponto de vista formal  e se pensarmos na Estrutura do “Fundamento” produzido para ser representado por um Grupo de Brincas  assiste-se  a uma organização de “ décimas em conjuntos de núme</w:t>
      </w:r>
      <w:r w:rsidR="00C55B00" w:rsidRPr="00153421">
        <w:t>ro indeterminado recorrendo à</w:t>
      </w:r>
      <w:r w:rsidR="000602E2" w:rsidRPr="00153421">
        <w:t xml:space="preserve"> técnica do leixa-pren” (Lima, 2001, p.165), que permite integrá-las no tipo de “décimas silvadas”. </w:t>
      </w:r>
      <w:r w:rsidR="00C55B00" w:rsidRPr="00153421">
        <w:t xml:space="preserve">Embora </w:t>
      </w:r>
      <w:r w:rsidR="000602E2" w:rsidRPr="00153421">
        <w:t>sustent</w:t>
      </w:r>
      <w:r w:rsidR="00C55B00" w:rsidRPr="00153421">
        <w:t xml:space="preserve">ando a evolução do jogo dramático, não se fazem acompanhar de muitas indicações sendo raras as didascálias. </w:t>
      </w:r>
      <w:r w:rsidR="000602E2" w:rsidRPr="00153421">
        <w:t xml:space="preserve"> As décimas exclusivamente referentes </w:t>
      </w:r>
      <w:r w:rsidR="00C55B00" w:rsidRPr="00153421">
        <w:t>ao</w:t>
      </w:r>
      <w:r w:rsidR="000602E2" w:rsidRPr="00153421">
        <w:t xml:space="preserve">s faz-tudos, </w:t>
      </w:r>
      <w:r w:rsidR="00C55B00" w:rsidRPr="00153421">
        <w:t xml:space="preserve">(variando entre 2, 3 ou 4) apenas com </w:t>
      </w:r>
      <w:r w:rsidR="000602E2" w:rsidRPr="00153421">
        <w:t>uma décima para cada um</w:t>
      </w:r>
      <w:r w:rsidRPr="00153421">
        <w:t xml:space="preserve">. </w:t>
      </w:r>
      <w:r w:rsidR="000602E2" w:rsidRPr="00153421">
        <w:t xml:space="preserve">  </w:t>
      </w:r>
      <w:r w:rsidRPr="00153421">
        <w:t>O Humor presente nestas desempenha</w:t>
      </w:r>
      <w:r w:rsidR="000602E2" w:rsidRPr="00153421">
        <w:t xml:space="preserve"> um papel e</w:t>
      </w:r>
      <w:r w:rsidR="00C55B00" w:rsidRPr="00153421">
        <w:t xml:space="preserve">special contrapondo-se </w:t>
      </w:r>
      <w:r w:rsidRPr="00153421">
        <w:t>à</w:t>
      </w:r>
      <w:r w:rsidR="00C55B00" w:rsidRPr="00153421">
        <w:t>s</w:t>
      </w:r>
      <w:r w:rsidR="000602E2" w:rsidRPr="00153421">
        <w:t xml:space="preserve"> restantes décimas do fundamento, </w:t>
      </w:r>
      <w:r w:rsidR="000602E2" w:rsidRPr="00153421">
        <w:lastRenderedPageBreak/>
        <w:t xml:space="preserve">que de uma forma geral não encerram comicidade no texto dito, mas apenas (e quando ocorre!) na situação em jogo. </w:t>
      </w:r>
      <w:r w:rsidRPr="00153421">
        <w:t>(Minois, 2003)</w:t>
      </w:r>
    </w:p>
    <w:p w:rsidR="0028298B" w:rsidRPr="00153421" w:rsidRDefault="00182B25" w:rsidP="0024159D">
      <w:pPr>
        <w:spacing w:line="360" w:lineRule="auto"/>
        <w:ind w:left="567"/>
        <w:jc w:val="both"/>
      </w:pPr>
      <w:r w:rsidRPr="00153421">
        <w:t xml:space="preserve">As didascálias são raras. </w:t>
      </w:r>
      <w:r w:rsidR="000F46DD" w:rsidRPr="00153421">
        <w:t xml:space="preserve">A “tradição da décima(…) no sul de Portugal não é mais do q fruto de um grande consumo de textos impressos (…) nomeadamente em “folhetos”  de cordel. </w:t>
      </w:r>
      <w:r w:rsidR="000602E2" w:rsidRPr="00153421">
        <w:t>(</w:t>
      </w:r>
      <w:r w:rsidR="000F46DD" w:rsidRPr="00153421">
        <w:t>Lima, 2001, p.176</w:t>
      </w:r>
      <w:r w:rsidR="000602E2" w:rsidRPr="00153421">
        <w:t>)</w:t>
      </w:r>
      <w:r w:rsidR="000F46DD" w:rsidRPr="00153421">
        <w:t xml:space="preserve">, </w:t>
      </w:r>
      <w:r w:rsidR="000602E2" w:rsidRPr="00153421">
        <w:t xml:space="preserve">e </w:t>
      </w:r>
      <w:r w:rsidR="000F46DD" w:rsidRPr="00153421">
        <w:t>nesse sentido</w:t>
      </w:r>
      <w:r w:rsidR="000602E2" w:rsidRPr="00153421">
        <w:t>,</w:t>
      </w:r>
      <w:r w:rsidR="000F46DD" w:rsidRPr="00153421">
        <w:t xml:space="preserve"> as </w:t>
      </w:r>
      <w:r w:rsidR="001E008D" w:rsidRPr="00153421">
        <w:t xml:space="preserve">questões que se prendem com a  </w:t>
      </w:r>
      <w:r w:rsidRPr="00153421">
        <w:t>autoria e direitos de utilização dos Fundamentos assim como</w:t>
      </w:r>
      <w:r w:rsidR="000602E2" w:rsidRPr="00153421">
        <w:t>,</w:t>
      </w:r>
      <w:r w:rsidRPr="00153421">
        <w:t xml:space="preserve"> a perenidade da sua utilização e conservação</w:t>
      </w:r>
      <w:r w:rsidR="000602E2" w:rsidRPr="00153421">
        <w:t>,</w:t>
      </w:r>
      <w:r w:rsidRPr="00153421">
        <w:t xml:space="preserve"> se transformou num desafio. </w:t>
      </w:r>
    </w:p>
    <w:p w:rsidR="0028298B" w:rsidRPr="00153421" w:rsidRDefault="0024159D" w:rsidP="0024159D">
      <w:pPr>
        <w:spacing w:line="360" w:lineRule="auto"/>
        <w:ind w:left="567"/>
        <w:jc w:val="both"/>
      </w:pPr>
      <w:r w:rsidRPr="00153421">
        <w:t>Não podemos inserir a</w:t>
      </w:r>
      <w:r w:rsidR="0028298B" w:rsidRPr="00153421">
        <w:t xml:space="preserve"> </w:t>
      </w:r>
      <w:r w:rsidRPr="00153421">
        <w:t>autoria protagonizada por</w:t>
      </w:r>
      <w:r w:rsidR="0028298B" w:rsidRPr="00153421">
        <w:t xml:space="preserve"> </w:t>
      </w:r>
      <w:r w:rsidRPr="00153421">
        <w:t>Mestre Raimundo</w:t>
      </w:r>
      <w:r w:rsidR="0028298B" w:rsidRPr="00153421">
        <w:t xml:space="preserve"> na actual configuração de </w:t>
      </w:r>
      <w:r w:rsidR="0028298B" w:rsidRPr="00153421">
        <w:rPr>
          <w:i/>
        </w:rPr>
        <w:t>autor</w:t>
      </w:r>
      <w:r w:rsidR="0028298B" w:rsidRPr="00153421">
        <w:t>. Ele representa uma entidade de poder, que a um  tempo  produz, re-utiliza, distribui,  vende</w:t>
      </w:r>
      <w:r w:rsidRPr="00153421">
        <w:t xml:space="preserve"> ….   “o que configura uma instâ</w:t>
      </w:r>
      <w:r w:rsidR="0028298B" w:rsidRPr="00153421">
        <w:t xml:space="preserve">ncia autoral (de autoridade também), menos atendendo às condições de autoria ou de filiação dos textos do que actualizando por eles um uso e re-uso que é também criação e autoria, tradição e inovação” </w:t>
      </w:r>
      <w:r w:rsidRPr="00153421">
        <w:t>”</w:t>
      </w:r>
      <w:r w:rsidR="0028298B" w:rsidRPr="00153421">
        <w:t xml:space="preserve">(Ferreira, 2007, p.57)  </w:t>
      </w:r>
    </w:p>
    <w:p w:rsidR="00182B25" w:rsidRPr="00153421" w:rsidRDefault="00182B25" w:rsidP="006557A5">
      <w:pPr>
        <w:spacing w:line="360" w:lineRule="auto"/>
        <w:ind w:left="567"/>
        <w:jc w:val="both"/>
      </w:pPr>
      <w:r w:rsidRPr="00153421">
        <w:t xml:space="preserve">O levantamento e Compilação dos materiais relacionados com as manifestações populares, e sobretudo dos Cenários carnavalescos, são sobretudo realizados por folcloristas e amadores, cuja actividade de recolha está mais relacionada com apetências pessoais de cunho identitário, tendente </w:t>
      </w:r>
      <w:r w:rsidR="000602E2" w:rsidRPr="00153421">
        <w:t xml:space="preserve">à valorização do </w:t>
      </w:r>
      <w:r w:rsidRPr="00153421">
        <w:t>espaço de pertença (bairro, aldeia,  região) e com a posse de um bem percepcionado como “raro” e de valor cultural difuso. Frequentemente é o professor, o animador ou o doutor da terra que sem qualquer instrumento de recolha e análise se torna no “dono” de um “bem comum”. No caso vertent</w:t>
      </w:r>
      <w:r w:rsidR="001E008D" w:rsidRPr="00153421">
        <w:t>e e porque estes fundamentos são assinados por</w:t>
      </w:r>
      <w:r w:rsidRPr="00153421">
        <w:t xml:space="preserve"> um autor </w:t>
      </w:r>
      <w:r w:rsidR="000F46DD" w:rsidRPr="00153421">
        <w:t xml:space="preserve">(mesmo que se reconheça a sua intertextualidade) </w:t>
      </w:r>
      <w:r w:rsidR="000602E2" w:rsidRPr="00153421">
        <w:t xml:space="preserve">que em vida serviram </w:t>
      </w:r>
      <w:r w:rsidRPr="00153421">
        <w:t>fins lucrativos de sobrevivência</w:t>
      </w:r>
      <w:r w:rsidR="000602E2" w:rsidRPr="00153421">
        <w:t xml:space="preserve"> </w:t>
      </w:r>
      <w:r w:rsidRPr="00153421">
        <w:t>(os fundamentos eram comprados directamente ao autor pelo Grupo de Brincas) tornam a questão da legitimidade da propriedade um problema real.</w:t>
      </w:r>
    </w:p>
    <w:p w:rsidR="00B974BA" w:rsidRPr="00153421" w:rsidRDefault="00B974BA" w:rsidP="00E34D19">
      <w:pPr>
        <w:spacing w:line="360" w:lineRule="auto"/>
        <w:ind w:left="567"/>
        <w:jc w:val="both"/>
      </w:pPr>
      <w:r w:rsidRPr="00153421">
        <w:t xml:space="preserve">Seria impossível conceber um estudo sobre as Brincas sem aprofundar este domínio mas devemos acrescentar que no decurso da relação de investigação, só o envolvimento empático com os nossos interlocutores (participantes e informantes) e a construção de uma relação de confiança e cumplicidade, nos permitiu aceder às informações dispersas que nos possibilitaram a reunião de um espólio considerável destes “cascos” e proceder assim ao seu estudo. </w:t>
      </w:r>
    </w:p>
    <w:p w:rsidR="006557A5" w:rsidRPr="00153421" w:rsidRDefault="0028298B" w:rsidP="0028298B">
      <w:pPr>
        <w:spacing w:line="360" w:lineRule="auto"/>
        <w:ind w:left="567"/>
        <w:jc w:val="both"/>
      </w:pPr>
      <w:r w:rsidRPr="00153421">
        <w:t xml:space="preserve">Independentemente da narrativa em questão, que introduz a diferenciação ao nível temático e de personagens, existem figuras que se mantém e que adquirem uma </w:t>
      </w:r>
      <w:r w:rsidRPr="00153421">
        <w:lastRenderedPageBreak/>
        <w:t>centralidade que lhes confere a “identidade” de fundamento de brincas: o Mestre, o Bandeira (porta Estandarte do Grupo), o Acordeonista (figura tutelar que à sua falta fizeram desaparecer alguns dos grupos recentes) e os Faz-tudos</w:t>
      </w:r>
    </w:p>
    <w:p w:rsidR="005E4F17" w:rsidRPr="00153421" w:rsidRDefault="00B974BA" w:rsidP="001749FB">
      <w:pPr>
        <w:spacing w:line="360" w:lineRule="auto"/>
        <w:ind w:left="567"/>
        <w:jc w:val="both"/>
        <w:rPr>
          <w:rFonts w:cs="Arial"/>
        </w:rPr>
      </w:pPr>
      <w:r w:rsidRPr="00153421">
        <w:rPr>
          <w:rFonts w:eastAsia="Calibri" w:cs="Arial"/>
        </w:rPr>
        <w:t xml:space="preserve">Assiste-se à </w:t>
      </w:r>
      <w:r w:rsidR="009E217E" w:rsidRPr="00153421">
        <w:rPr>
          <w:rFonts w:eastAsia="Calibri" w:cs="Arial"/>
        </w:rPr>
        <w:t>utilização de estratégias t</w:t>
      </w:r>
      <w:r w:rsidR="00253C3D" w:rsidRPr="00153421">
        <w:rPr>
          <w:rFonts w:cs="Arial"/>
        </w:rPr>
        <w:t>eatrais co</w:t>
      </w:r>
      <w:r w:rsidR="00A17956" w:rsidRPr="00153421">
        <w:rPr>
          <w:rFonts w:cs="Arial"/>
        </w:rPr>
        <w:t>nsolidadas, frequentemente usando</w:t>
      </w:r>
      <w:r w:rsidR="009E217E" w:rsidRPr="00153421">
        <w:rPr>
          <w:rFonts w:eastAsia="Calibri" w:cs="Arial"/>
        </w:rPr>
        <w:t xml:space="preserve"> prólogo e epílogo </w:t>
      </w:r>
      <w:r w:rsidR="00253C3D" w:rsidRPr="00153421">
        <w:rPr>
          <w:rFonts w:cs="Arial"/>
        </w:rPr>
        <w:t>como forma de ganhar</w:t>
      </w:r>
      <w:r w:rsidR="00253C3D" w:rsidRPr="00153421">
        <w:rPr>
          <w:rFonts w:eastAsia="Calibri" w:cs="Arial"/>
        </w:rPr>
        <w:t xml:space="preserve"> a atenção</w:t>
      </w:r>
      <w:r w:rsidR="00253C3D" w:rsidRPr="00153421">
        <w:rPr>
          <w:rFonts w:cs="Arial"/>
        </w:rPr>
        <w:t xml:space="preserve"> </w:t>
      </w:r>
      <w:r w:rsidR="00253C3D" w:rsidRPr="00153421">
        <w:rPr>
          <w:rFonts w:eastAsia="Calibri" w:cs="Arial"/>
        </w:rPr>
        <w:t>do público</w:t>
      </w:r>
      <w:r w:rsidR="00253C3D" w:rsidRPr="00153421">
        <w:rPr>
          <w:rFonts w:cs="Arial"/>
        </w:rPr>
        <w:t>.</w:t>
      </w:r>
      <w:r w:rsidR="00253C3D" w:rsidRPr="00153421">
        <w:rPr>
          <w:rFonts w:eastAsia="Calibri" w:cs="Arial"/>
        </w:rPr>
        <w:t xml:space="preserve"> </w:t>
      </w:r>
      <w:r w:rsidR="00A17956" w:rsidRPr="00153421">
        <w:rPr>
          <w:rFonts w:cs="Arial"/>
        </w:rPr>
        <w:t xml:space="preserve">Esta </w:t>
      </w:r>
      <w:r w:rsidR="00253C3D" w:rsidRPr="00153421">
        <w:rPr>
          <w:rFonts w:cs="Arial"/>
        </w:rPr>
        <w:t>a</w:t>
      </w:r>
      <w:r w:rsidR="009E217E" w:rsidRPr="00153421">
        <w:rPr>
          <w:rFonts w:eastAsia="Calibri" w:cs="Arial"/>
        </w:rPr>
        <w:t xml:space="preserve">presentação prévia </w:t>
      </w:r>
      <w:r w:rsidR="00253C3D" w:rsidRPr="00153421">
        <w:rPr>
          <w:rFonts w:eastAsia="Calibri" w:cs="Arial"/>
        </w:rPr>
        <w:t xml:space="preserve">da </w:t>
      </w:r>
      <w:r w:rsidR="00A17956" w:rsidRPr="00153421">
        <w:rPr>
          <w:rFonts w:eastAsia="Calibri" w:cs="Arial"/>
        </w:rPr>
        <w:t xml:space="preserve">narrativa </w:t>
      </w:r>
      <w:r w:rsidR="00253C3D" w:rsidRPr="00153421">
        <w:rPr>
          <w:rFonts w:eastAsia="Calibri" w:cs="Arial"/>
        </w:rPr>
        <w:t>e das personagens</w:t>
      </w:r>
      <w:r w:rsidR="00253C3D" w:rsidRPr="00153421">
        <w:rPr>
          <w:rFonts w:cs="Arial"/>
        </w:rPr>
        <w:t xml:space="preserve">, </w:t>
      </w:r>
      <w:r w:rsidR="00253C3D" w:rsidRPr="00153421">
        <w:rPr>
          <w:rFonts w:eastAsia="Calibri" w:cs="Arial"/>
        </w:rPr>
        <w:t xml:space="preserve">antes de se iniciar a dramatização e </w:t>
      </w:r>
      <w:r w:rsidR="00253C3D" w:rsidRPr="00153421">
        <w:rPr>
          <w:rFonts w:cs="Arial"/>
        </w:rPr>
        <w:t xml:space="preserve">o </w:t>
      </w:r>
      <w:r w:rsidRPr="00153421">
        <w:rPr>
          <w:rFonts w:eastAsia="Calibri" w:cs="Arial"/>
        </w:rPr>
        <w:t xml:space="preserve">seu resumo </w:t>
      </w:r>
      <w:r w:rsidR="00253C3D" w:rsidRPr="00153421">
        <w:rPr>
          <w:rFonts w:eastAsia="Calibri" w:cs="Arial"/>
        </w:rPr>
        <w:t>no final</w:t>
      </w:r>
      <w:r w:rsidR="00253C3D" w:rsidRPr="00153421">
        <w:rPr>
          <w:rFonts w:cs="Arial"/>
        </w:rPr>
        <w:t xml:space="preserve"> é realizada pelo </w:t>
      </w:r>
      <w:r w:rsidR="009E217E" w:rsidRPr="00153421">
        <w:rPr>
          <w:rFonts w:eastAsia="Calibri" w:cs="Arial"/>
        </w:rPr>
        <w:t>Mestre</w:t>
      </w:r>
      <w:r w:rsidR="005E4F17" w:rsidRPr="00153421">
        <w:rPr>
          <w:rFonts w:cs="Arial"/>
        </w:rPr>
        <w:t xml:space="preserve">, </w:t>
      </w:r>
      <w:r w:rsidRPr="00153421">
        <w:rPr>
          <w:rFonts w:cs="Arial"/>
        </w:rPr>
        <w:t>“</w:t>
      </w:r>
      <w:r w:rsidR="005E4F17" w:rsidRPr="00153421">
        <w:rPr>
          <w:rFonts w:cs="Arial"/>
        </w:rPr>
        <w:t>Mordomo</w:t>
      </w:r>
      <w:r w:rsidRPr="00153421">
        <w:rPr>
          <w:rFonts w:cs="Arial"/>
        </w:rPr>
        <w:t>”</w:t>
      </w:r>
      <w:r w:rsidR="005E4F17" w:rsidRPr="00153421">
        <w:rPr>
          <w:rFonts w:cs="Arial"/>
        </w:rPr>
        <w:t xml:space="preserve"> do grupo,</w:t>
      </w:r>
      <w:r w:rsidR="00253C3D" w:rsidRPr="00153421">
        <w:rPr>
          <w:rFonts w:cs="Arial"/>
        </w:rPr>
        <w:t xml:space="preserve"> que simultaneamente convoca </w:t>
      </w:r>
      <w:r w:rsidR="005E4F17" w:rsidRPr="00153421">
        <w:rPr>
          <w:rFonts w:cs="Arial"/>
        </w:rPr>
        <w:t xml:space="preserve">em si </w:t>
      </w:r>
      <w:r w:rsidR="00253C3D" w:rsidRPr="00153421">
        <w:rPr>
          <w:rFonts w:cs="Arial"/>
        </w:rPr>
        <w:t>o papel de ensaiador, guardião da tradição do fazer e</w:t>
      </w:r>
      <w:r w:rsidR="005E4F17" w:rsidRPr="00153421">
        <w:rPr>
          <w:rFonts w:cs="Arial"/>
        </w:rPr>
        <w:t xml:space="preserve"> leader</w:t>
      </w:r>
      <w:r w:rsidR="009E217E" w:rsidRPr="00153421">
        <w:rPr>
          <w:rFonts w:cs="Arial"/>
        </w:rPr>
        <w:t xml:space="preserve">. </w:t>
      </w:r>
    </w:p>
    <w:p w:rsidR="00737CB6" w:rsidRPr="00153421" w:rsidRDefault="005E4F17" w:rsidP="00737CB6">
      <w:pPr>
        <w:spacing w:line="360" w:lineRule="auto"/>
        <w:ind w:left="567"/>
        <w:jc w:val="both"/>
        <w:rPr>
          <w:rFonts w:cs="Arial"/>
        </w:rPr>
      </w:pPr>
      <w:r w:rsidRPr="00153421">
        <w:rPr>
          <w:rFonts w:cs="Arial"/>
        </w:rPr>
        <w:t xml:space="preserve">Existe por vezes um certo secretismo transmitido de geração em geração que preserva o legado nas mãos de determinada linhagem, (conferindo poder!) podendo passar-se ao nível das formas do fazer, dos signos utilizados (nomeadamente da gestualidade ritual), no sentido críptico dos textos ou na hierofania </w:t>
      </w:r>
      <w:r w:rsidR="00A17956" w:rsidRPr="00153421">
        <w:rPr>
          <w:rFonts w:cs="Arial"/>
        </w:rPr>
        <w:t>(Eliade,</w:t>
      </w:r>
      <w:r w:rsidR="00FD05D1" w:rsidRPr="00153421">
        <w:rPr>
          <w:rFonts w:cs="Arial"/>
        </w:rPr>
        <w:t xml:space="preserve"> 2001</w:t>
      </w:r>
      <w:r w:rsidR="00A17956" w:rsidRPr="00153421">
        <w:rPr>
          <w:rFonts w:cs="Arial"/>
        </w:rPr>
        <w:t xml:space="preserve"> ) que aparece ligada a certas</w:t>
      </w:r>
      <w:r w:rsidRPr="00153421">
        <w:rPr>
          <w:rFonts w:cs="Arial"/>
        </w:rPr>
        <w:t xml:space="preserve"> acções</w:t>
      </w:r>
      <w:r w:rsidR="00A17956" w:rsidRPr="00153421">
        <w:rPr>
          <w:rFonts w:cs="Arial"/>
        </w:rPr>
        <w:t xml:space="preserve"> e objectos</w:t>
      </w:r>
      <w:r w:rsidRPr="00153421">
        <w:rPr>
          <w:rFonts w:cs="Arial"/>
        </w:rPr>
        <w:t xml:space="preserve">. </w:t>
      </w:r>
    </w:p>
    <w:p w:rsidR="006557A5" w:rsidRPr="00153421" w:rsidRDefault="00737CB6" w:rsidP="0024159D">
      <w:pPr>
        <w:spacing w:line="360" w:lineRule="auto"/>
        <w:ind w:left="567"/>
        <w:jc w:val="both"/>
      </w:pPr>
      <w:r w:rsidRPr="00153421">
        <w:rPr>
          <w:rFonts w:cs="Arial"/>
        </w:rPr>
        <w:t xml:space="preserve">Frequentemente, e devido à forte marca da </w:t>
      </w:r>
      <w:r w:rsidR="0091645C" w:rsidRPr="00153421">
        <w:rPr>
          <w:rFonts w:cs="Arial"/>
        </w:rPr>
        <w:t>tradição oral</w:t>
      </w:r>
      <w:r w:rsidRPr="00153421">
        <w:rPr>
          <w:rFonts w:cs="Arial"/>
        </w:rPr>
        <w:t>,</w:t>
      </w:r>
      <w:r w:rsidR="0091645C" w:rsidRPr="00153421">
        <w:rPr>
          <w:rFonts w:cs="Arial"/>
        </w:rPr>
        <w:t xml:space="preserve"> assiste-se à esteticização da fala, produzida</w:t>
      </w:r>
      <w:r w:rsidR="00CB307B" w:rsidRPr="00153421">
        <w:rPr>
          <w:rFonts w:cs="Arial"/>
        </w:rPr>
        <w:t xml:space="preserve"> em verso (no caso da</w:t>
      </w:r>
      <w:r w:rsidR="000F46DD" w:rsidRPr="00153421">
        <w:rPr>
          <w:rFonts w:cs="Arial"/>
        </w:rPr>
        <w:t>s brincas usando</w:t>
      </w:r>
      <w:r w:rsidR="0091645C" w:rsidRPr="00153421">
        <w:rPr>
          <w:rFonts w:cs="Arial"/>
        </w:rPr>
        <w:t xml:space="preserve"> a</w:t>
      </w:r>
      <w:r w:rsidR="00CB307B" w:rsidRPr="00153421">
        <w:rPr>
          <w:rFonts w:cs="Arial"/>
        </w:rPr>
        <w:t xml:space="preserve"> décima</w:t>
      </w:r>
      <w:r w:rsidR="00DF5CBC" w:rsidRPr="00153421">
        <w:rPr>
          <w:rFonts w:cs="Arial"/>
        </w:rPr>
        <w:t>) implicando uma forma peculiar no uso da palavra dita</w:t>
      </w:r>
      <w:r w:rsidR="0091645C" w:rsidRPr="00153421">
        <w:rPr>
          <w:rFonts w:cs="Arial"/>
        </w:rPr>
        <w:t xml:space="preserve"> e cantada</w:t>
      </w:r>
      <w:r w:rsidR="00DF5CBC" w:rsidRPr="00153421">
        <w:rPr>
          <w:rFonts w:cs="Arial"/>
        </w:rPr>
        <w:t>.</w:t>
      </w:r>
      <w:r w:rsidR="00DF5CBC" w:rsidRPr="00153421">
        <w:rPr>
          <w:rFonts w:eastAsia="Calibri" w:cs="Arial"/>
        </w:rPr>
        <w:t xml:space="preserve"> </w:t>
      </w:r>
      <w:r w:rsidR="000F46DD" w:rsidRPr="00153421">
        <w:t>O que faz a décima ser tão ao gosto popular passa pelas ca</w:t>
      </w:r>
      <w:r w:rsidR="00B974BA" w:rsidRPr="00153421">
        <w:t>racterísticas da sua estrutura.</w:t>
      </w:r>
    </w:p>
    <w:p w:rsidR="005E4F17" w:rsidRPr="00153421" w:rsidRDefault="00DF5CBC" w:rsidP="006F3D65">
      <w:pPr>
        <w:spacing w:line="360" w:lineRule="auto"/>
        <w:ind w:left="567"/>
        <w:jc w:val="both"/>
        <w:rPr>
          <w:rFonts w:eastAsia="Calibri" w:cs="Arial"/>
        </w:rPr>
      </w:pPr>
      <w:r w:rsidRPr="00153421">
        <w:rPr>
          <w:rFonts w:eastAsia="Calibri" w:cs="Arial"/>
        </w:rPr>
        <w:t>O tipo de elocução, pela função que desempenha, é referido pelos próprios, como estando relacionada</w:t>
      </w:r>
      <w:r w:rsidRPr="00153421">
        <w:rPr>
          <w:rFonts w:cs="Arial"/>
        </w:rPr>
        <w:t xml:space="preserve"> </w:t>
      </w:r>
      <w:r w:rsidRPr="00153421">
        <w:rPr>
          <w:rFonts w:eastAsia="Calibri" w:cs="Arial"/>
        </w:rPr>
        <w:t>com maiores níveis de eficácia na aprendizagem. Nomeadamente no que se refere aos</w:t>
      </w:r>
      <w:r w:rsidRPr="00153421">
        <w:rPr>
          <w:rFonts w:cs="Arial"/>
        </w:rPr>
        <w:t xml:space="preserve"> </w:t>
      </w:r>
      <w:r w:rsidRPr="00153421">
        <w:rPr>
          <w:rFonts w:eastAsia="Calibri" w:cs="Arial"/>
        </w:rPr>
        <w:t>ritmos, efeitos vocai</w:t>
      </w:r>
      <w:r w:rsidRPr="00153421">
        <w:rPr>
          <w:rFonts w:cs="Arial"/>
        </w:rPr>
        <w:t xml:space="preserve">s e formas de dizer, a </w:t>
      </w:r>
      <w:r w:rsidRPr="00153421">
        <w:rPr>
          <w:rFonts w:eastAsia="Calibri" w:cs="Arial"/>
        </w:rPr>
        <w:t>musicalidade da rima</w:t>
      </w:r>
      <w:r w:rsidR="0091645C" w:rsidRPr="00153421">
        <w:rPr>
          <w:rFonts w:eastAsia="Calibri" w:cs="Arial"/>
        </w:rPr>
        <w:t xml:space="preserve"> e a existência de uma linha melódica permite</w:t>
      </w:r>
      <w:r w:rsidRPr="00153421">
        <w:rPr>
          <w:rFonts w:eastAsia="Calibri" w:cs="Arial"/>
        </w:rPr>
        <w:t xml:space="preserve"> maior capacidade de</w:t>
      </w:r>
      <w:r w:rsidRPr="00153421">
        <w:rPr>
          <w:rFonts w:cs="Arial"/>
        </w:rPr>
        <w:t xml:space="preserve"> memorização e </w:t>
      </w:r>
      <w:r w:rsidRPr="00153421">
        <w:rPr>
          <w:rFonts w:eastAsia="Calibri" w:cs="Arial"/>
        </w:rPr>
        <w:t xml:space="preserve">ser audível em espaço aberto. </w:t>
      </w:r>
    </w:p>
    <w:p w:rsidR="006F3D65" w:rsidRPr="00153421" w:rsidRDefault="009E217E" w:rsidP="006F3D65">
      <w:pPr>
        <w:autoSpaceDE w:val="0"/>
        <w:autoSpaceDN w:val="0"/>
        <w:adjustRightInd w:val="0"/>
        <w:spacing w:after="0" w:line="360" w:lineRule="auto"/>
        <w:ind w:left="567"/>
        <w:jc w:val="both"/>
        <w:rPr>
          <w:rFonts w:cs="Garamond"/>
        </w:rPr>
      </w:pPr>
      <w:r w:rsidRPr="00153421">
        <w:rPr>
          <w:rFonts w:eastAsia="Calibri" w:cs="Arial"/>
        </w:rPr>
        <w:t xml:space="preserve">A articulação dos espaços de representação e da assistência é mediada pela criação </w:t>
      </w:r>
      <w:r w:rsidR="00A17956" w:rsidRPr="00153421">
        <w:rPr>
          <w:rFonts w:eastAsia="Calibri" w:cs="Arial"/>
        </w:rPr>
        <w:t xml:space="preserve">“in situs” </w:t>
      </w:r>
      <w:r w:rsidRPr="00153421">
        <w:rPr>
          <w:rFonts w:eastAsia="Calibri" w:cs="Arial"/>
        </w:rPr>
        <w:t>do espaço “sagrado” de jogo teatral</w:t>
      </w:r>
      <w:r w:rsidR="005E4F17" w:rsidRPr="00153421">
        <w:rPr>
          <w:rFonts w:cs="Arial"/>
        </w:rPr>
        <w:t xml:space="preserve">, assumindo diferentes formações. Uma das mais interessantes será </w:t>
      </w:r>
      <w:r w:rsidR="00A17956" w:rsidRPr="00153421">
        <w:rPr>
          <w:rFonts w:eastAsia="Calibri" w:cs="Arial"/>
        </w:rPr>
        <w:t>a disposição circular em torno de uma marca simbólica (Bandeira, Estandarte)</w:t>
      </w:r>
      <w:r w:rsidRPr="00153421">
        <w:rPr>
          <w:rFonts w:eastAsia="Calibri" w:cs="Arial"/>
        </w:rPr>
        <w:t xml:space="preserve">, </w:t>
      </w:r>
      <w:r w:rsidR="00A17956" w:rsidRPr="00153421">
        <w:rPr>
          <w:rFonts w:eastAsia="Calibri" w:cs="Arial"/>
        </w:rPr>
        <w:t xml:space="preserve">de todos os participantes, actores e espectadores. </w:t>
      </w:r>
      <w:r w:rsidR="00B974BA" w:rsidRPr="00153421">
        <w:rPr>
          <w:rFonts w:eastAsia="Calibri" w:cs="Arial"/>
        </w:rPr>
        <w:t>“</w:t>
      </w:r>
      <w:r w:rsidR="00CA57FC" w:rsidRPr="00153421">
        <w:rPr>
          <w:rFonts w:cs="Garamond"/>
        </w:rPr>
        <w:t>O</w:t>
      </w:r>
      <w:r w:rsidR="006F3D65" w:rsidRPr="00153421">
        <w:rPr>
          <w:rFonts w:cs="Garamond"/>
        </w:rPr>
        <w:t xml:space="preserve"> centro no espaço sagrado possibilita o norteamento na homogeneidade caótica, serve como origem ou fundação do mundo, promove para o homem o viver real. Por outro lado, a experiência profana não contribui para a v</w:t>
      </w:r>
      <w:r w:rsidR="00B974BA" w:rsidRPr="00153421">
        <w:rPr>
          <w:rFonts w:cs="Garamond"/>
        </w:rPr>
        <w:t>ivência do real, ao contrário (</w:t>
      </w:r>
      <w:r w:rsidR="006F3D65" w:rsidRPr="00153421">
        <w:rPr>
          <w:rFonts w:cs="Garamond"/>
        </w:rPr>
        <w:t>...</w:t>
      </w:r>
      <w:r w:rsidR="00B974BA" w:rsidRPr="00153421">
        <w:rPr>
          <w:rFonts w:cs="Garamond"/>
        </w:rPr>
        <w:t>)</w:t>
      </w:r>
      <w:r w:rsidR="006F3D65" w:rsidRPr="00153421">
        <w:rPr>
          <w:rFonts w:cs="Garamond"/>
        </w:rPr>
        <w:t xml:space="preserve"> mantém a homogeneidade e, portanto, a relatividade do espaço. Já não é possível nenhuma verdadeira orientação, porque o </w:t>
      </w:r>
      <w:r w:rsidR="006F3D65" w:rsidRPr="00153421">
        <w:rPr>
          <w:rFonts w:cs="Garamond"/>
          <w:i/>
        </w:rPr>
        <w:t>ponto fixo</w:t>
      </w:r>
      <w:r w:rsidR="006F3D65" w:rsidRPr="00153421">
        <w:rPr>
          <w:rFonts w:cs="Garamond"/>
        </w:rPr>
        <w:t xml:space="preserve"> já não goza de um estat</w:t>
      </w:r>
      <w:r w:rsidR="00B974BA" w:rsidRPr="00153421">
        <w:rPr>
          <w:rFonts w:cs="Garamond"/>
        </w:rPr>
        <w:t>uto ontológico único...” (Eliade</w:t>
      </w:r>
      <w:r w:rsidR="006F3D65" w:rsidRPr="00153421">
        <w:rPr>
          <w:rFonts w:cs="Garamond"/>
        </w:rPr>
        <w:t>, 2001, p. 27)</w:t>
      </w:r>
    </w:p>
    <w:p w:rsidR="005F71A6" w:rsidRPr="00153421" w:rsidRDefault="00A17956" w:rsidP="006F3D65">
      <w:pPr>
        <w:spacing w:line="360" w:lineRule="auto"/>
        <w:ind w:left="567"/>
        <w:jc w:val="both"/>
        <w:rPr>
          <w:rFonts w:cs="Arial"/>
        </w:rPr>
      </w:pPr>
      <w:r w:rsidRPr="00153421">
        <w:rPr>
          <w:rFonts w:eastAsia="Calibri" w:cs="Arial"/>
        </w:rPr>
        <w:lastRenderedPageBreak/>
        <w:t>Mesmo encontrando-se definido o espaço de jogo</w:t>
      </w:r>
      <w:r w:rsidR="00B974BA" w:rsidRPr="00153421">
        <w:rPr>
          <w:rFonts w:eastAsia="Calibri" w:cs="Arial"/>
        </w:rPr>
        <w:t>,</w:t>
      </w:r>
      <w:r w:rsidRPr="00153421">
        <w:rPr>
          <w:rFonts w:eastAsia="Calibri" w:cs="Arial"/>
        </w:rPr>
        <w:t xml:space="preserve"> é usual a existência de </w:t>
      </w:r>
      <w:r w:rsidR="009E217E" w:rsidRPr="00153421">
        <w:rPr>
          <w:rFonts w:eastAsia="Calibri" w:cs="Arial"/>
        </w:rPr>
        <w:t xml:space="preserve">momentos </w:t>
      </w:r>
      <w:r w:rsidRPr="00153421">
        <w:rPr>
          <w:rFonts w:eastAsia="Calibri" w:cs="Arial"/>
        </w:rPr>
        <w:t xml:space="preserve">ritualizados </w:t>
      </w:r>
      <w:r w:rsidR="00B974BA" w:rsidRPr="00153421">
        <w:rPr>
          <w:rFonts w:eastAsia="Calibri" w:cs="Arial"/>
        </w:rPr>
        <w:t>de mistura entre as figuras</w:t>
      </w:r>
      <w:r w:rsidR="009E217E" w:rsidRPr="00153421">
        <w:rPr>
          <w:rFonts w:eastAsia="Calibri" w:cs="Arial"/>
        </w:rPr>
        <w:t xml:space="preserve"> e púb</w:t>
      </w:r>
      <w:r w:rsidR="005E4F17" w:rsidRPr="00153421">
        <w:rPr>
          <w:rFonts w:cs="Arial"/>
        </w:rPr>
        <w:t>lico</w:t>
      </w:r>
      <w:r w:rsidR="00B974BA" w:rsidRPr="00153421">
        <w:rPr>
          <w:rFonts w:cs="Arial"/>
        </w:rPr>
        <w:t>, tornando-os “actantes” duma só performance, como ocorre nas Brincas.</w:t>
      </w:r>
      <w:r w:rsidR="00AB65C7" w:rsidRPr="00153421">
        <w:rPr>
          <w:rFonts w:cs="Arial"/>
        </w:rPr>
        <w:t xml:space="preserve"> Noutros casos (exp. Bugiadas)</w:t>
      </w:r>
      <w:r w:rsidR="00F34886" w:rsidRPr="00153421">
        <w:rPr>
          <w:rFonts w:cs="Arial"/>
        </w:rPr>
        <w:t xml:space="preserve"> decorre de forma processional sob</w:t>
      </w:r>
      <w:r w:rsidR="005F71A6" w:rsidRPr="00153421">
        <w:rPr>
          <w:rFonts w:cs="Arial"/>
        </w:rPr>
        <w:t xml:space="preserve"> forma de desfile com paragens em locais significativos da vida da comunidade, outras ainda apropriam-se do modo tradicional, de frente para um público sobre um palco de maior ou men</w:t>
      </w:r>
      <w:r w:rsidR="00F34886" w:rsidRPr="00153421">
        <w:rPr>
          <w:rFonts w:cs="Arial"/>
        </w:rPr>
        <w:t>or improviso de construção</w:t>
      </w:r>
      <w:r w:rsidR="00AB65C7" w:rsidRPr="00153421">
        <w:rPr>
          <w:rFonts w:cs="Arial"/>
        </w:rPr>
        <w:t xml:space="preserve"> (exp. Auto de Floripes)</w:t>
      </w:r>
      <w:r w:rsidR="00F34886" w:rsidRPr="00153421">
        <w:rPr>
          <w:rFonts w:cs="Arial"/>
        </w:rPr>
        <w:t>. Tem-se vindo a assistir à</w:t>
      </w:r>
      <w:r w:rsidR="005F71A6" w:rsidRPr="00153421">
        <w:rPr>
          <w:rFonts w:cs="Arial"/>
        </w:rPr>
        <w:t xml:space="preserve"> adaptação destas manifestações a certos formatos com maior visibilidade </w:t>
      </w:r>
      <w:r w:rsidR="00F34886" w:rsidRPr="00153421">
        <w:rPr>
          <w:rFonts w:cs="Arial"/>
        </w:rPr>
        <w:t xml:space="preserve">para o que </w:t>
      </w:r>
      <w:r w:rsidR="005F71A6" w:rsidRPr="00153421">
        <w:rPr>
          <w:rFonts w:cs="Arial"/>
        </w:rPr>
        <w:t>tem contribuído a crescente dimensão da vida social como espectáculo pr</w:t>
      </w:r>
      <w:r w:rsidR="006D5D57" w:rsidRPr="00153421">
        <w:rPr>
          <w:rFonts w:cs="Arial"/>
        </w:rPr>
        <w:t xml:space="preserve">esente no mundo contemporâneo, </w:t>
      </w:r>
      <w:r w:rsidR="005F71A6" w:rsidRPr="00153421">
        <w:rPr>
          <w:rFonts w:cs="Arial"/>
        </w:rPr>
        <w:t xml:space="preserve">prefigurando uma maior utilização dos recursos modernos ao nível da luz, som e efeitos cénicos. </w:t>
      </w:r>
      <w:r w:rsidR="006D5D57" w:rsidRPr="00153421">
        <w:rPr>
          <w:rFonts w:cs="Arial"/>
        </w:rPr>
        <w:t xml:space="preserve">A transformação que ocorre ao nível das práticas, das funções e significados que lhes são atribuídos emerge da tensão criativa presente nestas manifestações, entre </w:t>
      </w:r>
      <w:r w:rsidR="00F34886" w:rsidRPr="00153421">
        <w:rPr>
          <w:rFonts w:cs="Arial"/>
        </w:rPr>
        <w:t>a incorporação de elementos culturais provenientes das referências globais</w:t>
      </w:r>
      <w:r w:rsidR="006D5D57" w:rsidRPr="00153421">
        <w:rPr>
          <w:rFonts w:cs="Arial"/>
        </w:rPr>
        <w:t xml:space="preserve"> con</w:t>
      </w:r>
      <w:r w:rsidR="00F34886" w:rsidRPr="00153421">
        <w:rPr>
          <w:rFonts w:cs="Arial"/>
        </w:rPr>
        <w:t>duzi</w:t>
      </w:r>
      <w:r w:rsidR="006D5D57" w:rsidRPr="00153421">
        <w:rPr>
          <w:rFonts w:cs="Arial"/>
        </w:rPr>
        <w:t>n</w:t>
      </w:r>
      <w:r w:rsidR="00F34886" w:rsidRPr="00153421">
        <w:rPr>
          <w:rFonts w:cs="Arial"/>
        </w:rPr>
        <w:t>do ao aparecimento de objectos híbridos</w:t>
      </w:r>
      <w:r w:rsidR="006D5D57" w:rsidRPr="00153421">
        <w:rPr>
          <w:rFonts w:cs="Arial"/>
        </w:rPr>
        <w:t xml:space="preserve"> </w:t>
      </w:r>
      <w:r w:rsidR="00F34886" w:rsidRPr="00153421">
        <w:rPr>
          <w:rFonts w:cs="Arial"/>
        </w:rPr>
        <w:t>(Canclini</w:t>
      </w:r>
      <w:r w:rsidR="00973567" w:rsidRPr="00153421">
        <w:rPr>
          <w:rFonts w:cs="Arial"/>
        </w:rPr>
        <w:t>, 1997</w:t>
      </w:r>
      <w:r w:rsidR="00F34886" w:rsidRPr="00153421">
        <w:rPr>
          <w:rFonts w:cs="Arial"/>
        </w:rPr>
        <w:t>)</w:t>
      </w:r>
      <w:r w:rsidR="006D5D57" w:rsidRPr="00153421">
        <w:rPr>
          <w:rFonts w:cs="Arial"/>
        </w:rPr>
        <w:t xml:space="preserve"> e as tendências de cristalização suportadas pelas noções de autenticidade de algumas encenações folclóricas.</w:t>
      </w:r>
    </w:p>
    <w:p w:rsidR="00D56904" w:rsidRPr="00153421" w:rsidRDefault="005F71A6" w:rsidP="001749FB">
      <w:pPr>
        <w:spacing w:line="360" w:lineRule="auto"/>
        <w:ind w:left="567"/>
        <w:jc w:val="both"/>
        <w:rPr>
          <w:rFonts w:cs="Arial"/>
        </w:rPr>
      </w:pPr>
      <w:r w:rsidRPr="00153421">
        <w:rPr>
          <w:rFonts w:cs="Arial"/>
        </w:rPr>
        <w:t>Duma forma geral os participantes</w:t>
      </w:r>
      <w:r w:rsidR="00D21D35" w:rsidRPr="00153421">
        <w:rPr>
          <w:rFonts w:cs="Arial"/>
        </w:rPr>
        <w:t>/actores</w:t>
      </w:r>
      <w:r w:rsidRPr="00153421">
        <w:rPr>
          <w:rFonts w:cs="Arial"/>
        </w:rPr>
        <w:t xml:space="preserve"> e</w:t>
      </w:r>
      <w:r w:rsidR="009E217E" w:rsidRPr="00153421">
        <w:rPr>
          <w:rFonts w:eastAsia="Calibri" w:cs="Arial"/>
        </w:rPr>
        <w:t xml:space="preserve">vocam e apropriam-se das personagens </w:t>
      </w:r>
      <w:r w:rsidRPr="00153421">
        <w:rPr>
          <w:rFonts w:cs="Arial"/>
        </w:rPr>
        <w:t>através dos figurinos e adereços</w:t>
      </w:r>
      <w:r w:rsidR="006D5D57" w:rsidRPr="00153421">
        <w:rPr>
          <w:rFonts w:cs="Arial"/>
        </w:rPr>
        <w:t xml:space="preserve"> que usam</w:t>
      </w:r>
      <w:r w:rsidRPr="00153421">
        <w:rPr>
          <w:rFonts w:cs="Arial"/>
        </w:rPr>
        <w:t xml:space="preserve">. A </w:t>
      </w:r>
      <w:r w:rsidR="009E217E" w:rsidRPr="00153421">
        <w:rPr>
          <w:rFonts w:eastAsia="Calibri" w:cs="Arial"/>
        </w:rPr>
        <w:t>criação</w:t>
      </w:r>
      <w:r w:rsidR="006F3D65" w:rsidRPr="00153421">
        <w:rPr>
          <w:rFonts w:cs="Arial"/>
        </w:rPr>
        <w:t xml:space="preserve"> da</w:t>
      </w:r>
      <w:r w:rsidR="006F3D65" w:rsidRPr="00153421">
        <w:rPr>
          <w:rFonts w:eastAsia="Calibri" w:cs="Arial"/>
        </w:rPr>
        <w:t xml:space="preserve"> “figura</w:t>
      </w:r>
      <w:r w:rsidR="009E217E" w:rsidRPr="00153421">
        <w:rPr>
          <w:rFonts w:eastAsia="Calibri" w:cs="Arial"/>
        </w:rPr>
        <w:t xml:space="preserve">” </w:t>
      </w:r>
      <w:r w:rsidRPr="00153421">
        <w:rPr>
          <w:rFonts w:cs="Arial"/>
        </w:rPr>
        <w:t xml:space="preserve">é realizada </w:t>
      </w:r>
      <w:r w:rsidR="009E217E" w:rsidRPr="00153421">
        <w:rPr>
          <w:rFonts w:eastAsia="Calibri" w:cs="Arial"/>
        </w:rPr>
        <w:t xml:space="preserve">com </w:t>
      </w:r>
      <w:r w:rsidRPr="00153421">
        <w:rPr>
          <w:rFonts w:cs="Arial"/>
        </w:rPr>
        <w:t xml:space="preserve">o </w:t>
      </w:r>
      <w:r w:rsidR="009E217E" w:rsidRPr="00153421">
        <w:rPr>
          <w:rFonts w:eastAsia="Calibri" w:cs="Arial"/>
        </w:rPr>
        <w:t>recurso a formas</w:t>
      </w:r>
      <w:r w:rsidR="00D21D35" w:rsidRPr="00153421">
        <w:rPr>
          <w:rFonts w:eastAsia="Calibri" w:cs="Arial"/>
        </w:rPr>
        <w:t xml:space="preserve"> simples de fácil identificação, quer individualmente quer de grupos. </w:t>
      </w:r>
      <w:r w:rsidR="00AB65C7" w:rsidRPr="00153421">
        <w:rPr>
          <w:rFonts w:eastAsia="Calibri" w:cs="Arial"/>
        </w:rPr>
        <w:t>R</w:t>
      </w:r>
      <w:r w:rsidR="00135EA9" w:rsidRPr="00153421">
        <w:rPr>
          <w:rFonts w:eastAsia="Calibri" w:cs="Arial"/>
        </w:rPr>
        <w:t>ecorrem ao</w:t>
      </w:r>
      <w:r w:rsidR="009E217E" w:rsidRPr="00153421">
        <w:rPr>
          <w:rFonts w:eastAsia="Calibri" w:cs="Arial"/>
        </w:rPr>
        <w:t xml:space="preserve"> </w:t>
      </w:r>
      <w:r w:rsidR="00135EA9" w:rsidRPr="00153421">
        <w:rPr>
          <w:rFonts w:eastAsia="Calibri" w:cs="Arial"/>
        </w:rPr>
        <w:t>uso de</w:t>
      </w:r>
      <w:r w:rsidR="00D21D35" w:rsidRPr="00153421">
        <w:rPr>
          <w:rFonts w:eastAsia="Calibri" w:cs="Arial"/>
        </w:rPr>
        <w:t xml:space="preserve"> adornos e objectos: </w:t>
      </w:r>
      <w:r w:rsidR="009E217E" w:rsidRPr="00153421">
        <w:rPr>
          <w:rFonts w:eastAsia="Calibri" w:cs="Arial"/>
        </w:rPr>
        <w:t>coroa</w:t>
      </w:r>
      <w:r w:rsidR="00D21D35" w:rsidRPr="00153421">
        <w:rPr>
          <w:rFonts w:eastAsia="Calibri" w:cs="Arial"/>
        </w:rPr>
        <w:t xml:space="preserve">s, </w:t>
      </w:r>
      <w:r w:rsidR="009E217E" w:rsidRPr="00153421">
        <w:rPr>
          <w:rFonts w:eastAsia="Calibri" w:cs="Arial"/>
        </w:rPr>
        <w:t xml:space="preserve"> </w:t>
      </w:r>
      <w:r w:rsidR="00D21D35" w:rsidRPr="00153421">
        <w:rPr>
          <w:rFonts w:eastAsia="Calibri" w:cs="Arial"/>
        </w:rPr>
        <w:t xml:space="preserve">chifres, chapéus, </w:t>
      </w:r>
      <w:r w:rsidR="009E217E" w:rsidRPr="00153421">
        <w:rPr>
          <w:rFonts w:eastAsia="Calibri" w:cs="Arial"/>
        </w:rPr>
        <w:t>espada</w:t>
      </w:r>
      <w:r w:rsidR="00D21D35" w:rsidRPr="00153421">
        <w:rPr>
          <w:rFonts w:eastAsia="Calibri" w:cs="Arial"/>
        </w:rPr>
        <w:t>s</w:t>
      </w:r>
      <w:r w:rsidR="009E217E" w:rsidRPr="00153421">
        <w:rPr>
          <w:rFonts w:eastAsia="Calibri" w:cs="Arial"/>
        </w:rPr>
        <w:t xml:space="preserve">, </w:t>
      </w:r>
      <w:r w:rsidR="00D21D35" w:rsidRPr="00153421">
        <w:rPr>
          <w:rFonts w:eastAsia="Calibri" w:cs="Arial"/>
        </w:rPr>
        <w:t xml:space="preserve">cruzes e chocalhos, mantos e </w:t>
      </w:r>
      <w:r w:rsidR="009E217E" w:rsidRPr="00153421">
        <w:rPr>
          <w:rFonts w:eastAsia="Calibri" w:cs="Arial"/>
        </w:rPr>
        <w:t xml:space="preserve"> xaile</w:t>
      </w:r>
      <w:r w:rsidR="00D21D35" w:rsidRPr="00153421">
        <w:rPr>
          <w:rFonts w:eastAsia="Calibri" w:cs="Arial"/>
        </w:rPr>
        <w:t>s….</w:t>
      </w:r>
      <w:r w:rsidR="00AB65C7" w:rsidRPr="00153421">
        <w:rPr>
          <w:rFonts w:eastAsia="Calibri" w:cs="Arial"/>
        </w:rPr>
        <w:t xml:space="preserve"> E o uso da máscara impera, mesmo que, como ocorre nas Brincas, ela seja substituída por “óculos escuros”, que aqui desempenham essa mesma função mediadora.</w:t>
      </w:r>
    </w:p>
    <w:p w:rsidR="00AE7F9E" w:rsidRPr="00153421" w:rsidRDefault="00AE7F9E" w:rsidP="001749FB">
      <w:pPr>
        <w:spacing w:line="360" w:lineRule="auto"/>
        <w:ind w:left="567"/>
        <w:jc w:val="both"/>
        <w:rPr>
          <w:rFonts w:cs="Arial"/>
        </w:rPr>
      </w:pPr>
      <w:r w:rsidRPr="00153421">
        <w:rPr>
          <w:rFonts w:cs="Arial"/>
        </w:rPr>
        <w:t xml:space="preserve">A presença do </w:t>
      </w:r>
      <w:r w:rsidRPr="00153421">
        <w:rPr>
          <w:rFonts w:cs="Arial"/>
          <w:b/>
          <w:i/>
        </w:rPr>
        <w:t>‘corpo em acção’</w:t>
      </w:r>
      <w:r w:rsidRPr="00153421">
        <w:rPr>
          <w:rFonts w:cs="Arial"/>
        </w:rPr>
        <w:t xml:space="preserve"> nas sociedades actuais, essencial para a reflexão sobre as práticas performativas, merece a nossa atenção face à mudança operada na noção de dever (Lipovetsky, 1994) em que a visão missionária assente em paradigmas maniqueístas deixou de mobilizar as sociedades a partir do final do século XX, reorientando para novas actividades o papel que o dever antes encarnava</w:t>
      </w:r>
      <w:r w:rsidRPr="00153421">
        <w:rPr>
          <w:rFonts w:eastAsia="Calibri" w:cs="Arial"/>
        </w:rPr>
        <w:t xml:space="preserve">, fazendo surgir </w:t>
      </w:r>
      <w:r w:rsidRPr="00153421">
        <w:rPr>
          <w:rFonts w:cs="Arial"/>
        </w:rPr>
        <w:t xml:space="preserve">novos rituais contemporâneos, nomeadamente a sobrevalorização narcísica do corpo. </w:t>
      </w:r>
    </w:p>
    <w:p w:rsidR="00372B14" w:rsidRPr="00153421" w:rsidRDefault="00AE7F9E" w:rsidP="00AE7F9E">
      <w:pPr>
        <w:spacing w:line="360" w:lineRule="auto"/>
        <w:ind w:left="567"/>
        <w:jc w:val="both"/>
        <w:rPr>
          <w:rFonts w:cs="Arial"/>
        </w:rPr>
      </w:pPr>
      <w:r w:rsidRPr="00153421">
        <w:rPr>
          <w:rFonts w:eastAsia="Calibri" w:cs="Arial"/>
        </w:rPr>
        <w:t>Nestas manifestações a</w:t>
      </w:r>
      <w:r w:rsidR="00D21D35" w:rsidRPr="00153421">
        <w:rPr>
          <w:rFonts w:eastAsia="Calibri" w:cs="Arial"/>
        </w:rPr>
        <w:t xml:space="preserve"> interpretação é regulada </w:t>
      </w:r>
      <w:r w:rsidR="009E217E" w:rsidRPr="00153421">
        <w:rPr>
          <w:rFonts w:eastAsia="Calibri" w:cs="Arial"/>
        </w:rPr>
        <w:t xml:space="preserve">por </w:t>
      </w:r>
      <w:r w:rsidR="00AB65C7" w:rsidRPr="00153421">
        <w:rPr>
          <w:rFonts w:eastAsia="Calibri" w:cs="Arial"/>
        </w:rPr>
        <w:t>distintos princípios</w:t>
      </w:r>
      <w:r w:rsidR="00DF23CF" w:rsidRPr="00153421">
        <w:rPr>
          <w:rFonts w:eastAsia="Calibri" w:cs="Arial"/>
        </w:rPr>
        <w:t xml:space="preserve">. </w:t>
      </w:r>
      <w:r w:rsidR="00AB65C7" w:rsidRPr="00153421">
        <w:rPr>
          <w:rFonts w:eastAsia="Calibri" w:cs="Arial"/>
        </w:rPr>
        <w:t xml:space="preserve">Ora </w:t>
      </w:r>
      <w:r w:rsidR="00D21D35" w:rsidRPr="00153421">
        <w:rPr>
          <w:rFonts w:eastAsia="Calibri" w:cs="Arial"/>
        </w:rPr>
        <w:t xml:space="preserve">assistimos à primazia da acção como no caso </w:t>
      </w:r>
      <w:r w:rsidR="00AB65C7" w:rsidRPr="00153421">
        <w:rPr>
          <w:rFonts w:eastAsia="Calibri" w:cs="Arial"/>
        </w:rPr>
        <w:t>das</w:t>
      </w:r>
      <w:r w:rsidR="00135EA9" w:rsidRPr="00153421">
        <w:rPr>
          <w:rFonts w:eastAsia="Calibri" w:cs="Arial"/>
        </w:rPr>
        <w:t xml:space="preserve"> </w:t>
      </w:r>
      <w:r w:rsidR="00AB65C7" w:rsidRPr="00153421">
        <w:rPr>
          <w:rFonts w:eastAsia="Calibri" w:cs="Arial"/>
        </w:rPr>
        <w:t xml:space="preserve">performances de </w:t>
      </w:r>
      <w:r w:rsidR="00135EA9" w:rsidRPr="00153421">
        <w:rPr>
          <w:rFonts w:eastAsia="Calibri" w:cs="Arial"/>
        </w:rPr>
        <w:t>encenações conflitu</w:t>
      </w:r>
      <w:r w:rsidR="00DF23CF" w:rsidRPr="00153421">
        <w:rPr>
          <w:rFonts w:eastAsia="Calibri" w:cs="Arial"/>
        </w:rPr>
        <w:t xml:space="preserve">antes entre grupos </w:t>
      </w:r>
      <w:r w:rsidR="00AB65C7" w:rsidRPr="00153421">
        <w:rPr>
          <w:rFonts w:eastAsia="Calibri" w:cs="Arial"/>
        </w:rPr>
        <w:t>como no caso das “</w:t>
      </w:r>
      <w:r w:rsidR="00DF23CF" w:rsidRPr="00153421">
        <w:rPr>
          <w:rFonts w:eastAsia="Calibri" w:cs="Arial"/>
        </w:rPr>
        <w:t>bugiadas”</w:t>
      </w:r>
      <w:r w:rsidRPr="00153421">
        <w:rPr>
          <w:rFonts w:cs="Arial"/>
        </w:rPr>
        <w:t>, ora</w:t>
      </w:r>
      <w:r w:rsidRPr="00153421">
        <w:rPr>
          <w:rFonts w:eastAsia="Calibri" w:cs="Arial"/>
        </w:rPr>
        <w:t xml:space="preserve"> a acção secunda o que </w:t>
      </w:r>
      <w:r w:rsidRPr="00153421">
        <w:rPr>
          <w:rFonts w:cs="Arial"/>
        </w:rPr>
        <w:t xml:space="preserve">é dito, </w:t>
      </w:r>
      <w:r w:rsidR="00DF23CF" w:rsidRPr="00153421">
        <w:rPr>
          <w:rFonts w:eastAsia="Calibri" w:cs="Arial"/>
        </w:rPr>
        <w:t>nomeadamente</w:t>
      </w:r>
      <w:r w:rsidR="00135EA9" w:rsidRPr="00153421">
        <w:rPr>
          <w:rFonts w:eastAsia="Calibri" w:cs="Arial"/>
        </w:rPr>
        <w:t xml:space="preserve"> naquelas em que o texto é fundador,</w:t>
      </w:r>
      <w:r w:rsidR="009E217E" w:rsidRPr="00153421">
        <w:rPr>
          <w:rFonts w:eastAsia="Calibri" w:cs="Arial"/>
        </w:rPr>
        <w:t xml:space="preserve"> </w:t>
      </w:r>
      <w:r w:rsidR="00DF23CF" w:rsidRPr="00153421">
        <w:rPr>
          <w:rFonts w:eastAsia="Calibri" w:cs="Arial"/>
        </w:rPr>
        <w:t>como é o caso das</w:t>
      </w:r>
      <w:r w:rsidRPr="00153421">
        <w:rPr>
          <w:rFonts w:eastAsia="Calibri" w:cs="Arial"/>
        </w:rPr>
        <w:t xml:space="preserve"> Brincas ou do Auto de Floripes. </w:t>
      </w:r>
      <w:r w:rsidR="00DF23CF" w:rsidRPr="00153421">
        <w:rPr>
          <w:rFonts w:eastAsia="Calibri" w:cs="Arial"/>
        </w:rPr>
        <w:t xml:space="preserve"> </w:t>
      </w:r>
      <w:r w:rsidR="00135EA9" w:rsidRPr="00153421">
        <w:rPr>
          <w:rFonts w:cs="Arial"/>
        </w:rPr>
        <w:lastRenderedPageBreak/>
        <w:t>Nestes casos a</w:t>
      </w:r>
      <w:r w:rsidR="00D56904" w:rsidRPr="00153421">
        <w:rPr>
          <w:rFonts w:cs="Arial"/>
        </w:rPr>
        <w:t xml:space="preserve"> atitude corporal é</w:t>
      </w:r>
      <w:r w:rsidR="009E217E" w:rsidRPr="00153421">
        <w:rPr>
          <w:rFonts w:eastAsia="Calibri" w:cs="Arial"/>
        </w:rPr>
        <w:t xml:space="preserve"> rigída e hierática</w:t>
      </w:r>
      <w:r w:rsidR="00D56904" w:rsidRPr="00153421">
        <w:rPr>
          <w:rFonts w:cs="Arial"/>
        </w:rPr>
        <w:t xml:space="preserve"> contendo</w:t>
      </w:r>
      <w:r w:rsidR="00135EA9" w:rsidRPr="00153421">
        <w:rPr>
          <w:rFonts w:cs="Arial"/>
        </w:rPr>
        <w:t xml:space="preserve"> referências a</w:t>
      </w:r>
      <w:r w:rsidR="00372B14" w:rsidRPr="00153421">
        <w:rPr>
          <w:rFonts w:cs="Arial"/>
        </w:rPr>
        <w:t>o teatro oitocentista</w:t>
      </w:r>
      <w:r w:rsidRPr="00153421">
        <w:rPr>
          <w:rFonts w:cs="Arial"/>
        </w:rPr>
        <w:t xml:space="preserve">, anterior às </w:t>
      </w:r>
      <w:r w:rsidR="00372B14" w:rsidRPr="00153421">
        <w:rPr>
          <w:rFonts w:cs="Arial"/>
        </w:rPr>
        <w:t xml:space="preserve"> mudança</w:t>
      </w:r>
      <w:r w:rsidRPr="00153421">
        <w:rPr>
          <w:rFonts w:cs="Arial"/>
        </w:rPr>
        <w:t>s</w:t>
      </w:r>
      <w:r w:rsidR="00372B14" w:rsidRPr="00153421">
        <w:rPr>
          <w:rFonts w:cs="Arial"/>
        </w:rPr>
        <w:t xml:space="preserve"> introduzida</w:t>
      </w:r>
      <w:r w:rsidRPr="00153421">
        <w:rPr>
          <w:rFonts w:cs="Arial"/>
        </w:rPr>
        <w:t>s</w:t>
      </w:r>
      <w:r w:rsidR="00372B14" w:rsidRPr="00153421">
        <w:rPr>
          <w:rFonts w:cs="Arial"/>
        </w:rPr>
        <w:t xml:space="preserve"> pelo paradigma da formação do actor como centralidade</w:t>
      </w:r>
      <w:r w:rsidRPr="00153421">
        <w:rPr>
          <w:rFonts w:cs="Arial"/>
        </w:rPr>
        <w:t xml:space="preserve"> no teatro</w:t>
      </w:r>
      <w:r w:rsidR="00372B14" w:rsidRPr="00153421">
        <w:rPr>
          <w:rFonts w:cs="Arial"/>
        </w:rPr>
        <w:t>.</w:t>
      </w:r>
      <w:r w:rsidR="00D56904" w:rsidRPr="00153421">
        <w:rPr>
          <w:rFonts w:cs="Arial"/>
        </w:rPr>
        <w:t xml:space="preserve"> </w:t>
      </w:r>
      <w:r w:rsidR="00AF1F6B" w:rsidRPr="00153421">
        <w:rPr>
          <w:rFonts w:cs="Arial"/>
        </w:rPr>
        <w:t xml:space="preserve">A apresentação não </w:t>
      </w:r>
      <w:r w:rsidR="00135EA9" w:rsidRPr="00153421">
        <w:rPr>
          <w:rFonts w:cs="Arial"/>
        </w:rPr>
        <w:t xml:space="preserve">é realista. </w:t>
      </w:r>
      <w:r w:rsidR="00AF1F6B" w:rsidRPr="00153421">
        <w:rPr>
          <w:rFonts w:cs="Arial"/>
        </w:rPr>
        <w:t>O</w:t>
      </w:r>
      <w:r w:rsidR="00135EA9" w:rsidRPr="00153421">
        <w:rPr>
          <w:rFonts w:cs="Arial"/>
        </w:rPr>
        <w:t xml:space="preserve"> facto </w:t>
      </w:r>
      <w:r w:rsidR="00AF1F6B" w:rsidRPr="00153421">
        <w:rPr>
          <w:rFonts w:cs="Arial"/>
        </w:rPr>
        <w:t>de se</w:t>
      </w:r>
      <w:r w:rsidR="00973567" w:rsidRPr="00153421">
        <w:rPr>
          <w:rFonts w:cs="Arial"/>
        </w:rPr>
        <w:t xml:space="preserve"> tratar de um texto em verso</w:t>
      </w:r>
      <w:r w:rsidR="00AF1F6B" w:rsidRPr="00153421">
        <w:rPr>
          <w:rFonts w:cs="Arial"/>
        </w:rPr>
        <w:t xml:space="preserve"> impõe </w:t>
      </w:r>
      <w:r w:rsidR="00135EA9" w:rsidRPr="00153421">
        <w:rPr>
          <w:rFonts w:cs="Arial"/>
        </w:rPr>
        <w:t xml:space="preserve">que </w:t>
      </w:r>
      <w:r w:rsidR="00372B14" w:rsidRPr="00153421">
        <w:rPr>
          <w:rFonts w:cs="Arial"/>
        </w:rPr>
        <w:t xml:space="preserve">não sejam usadas </w:t>
      </w:r>
      <w:r w:rsidR="009E217E" w:rsidRPr="00153421">
        <w:rPr>
          <w:rFonts w:eastAsia="Calibri" w:cs="Arial"/>
        </w:rPr>
        <w:t>técnic</w:t>
      </w:r>
      <w:r w:rsidR="00372B14" w:rsidRPr="00153421">
        <w:rPr>
          <w:rFonts w:cs="Arial"/>
        </w:rPr>
        <w:t>as interpretativas naturalistas.</w:t>
      </w:r>
      <w:r w:rsidR="00973567" w:rsidRPr="00153421">
        <w:rPr>
          <w:rFonts w:cs="Arial"/>
        </w:rPr>
        <w:t xml:space="preserve"> A </w:t>
      </w:r>
      <w:r w:rsidR="00973567" w:rsidRPr="00153421">
        <w:rPr>
          <w:rFonts w:eastAsia="Calibri" w:cs="Arial"/>
        </w:rPr>
        <w:t xml:space="preserve">enunciação de Zumthor (1983), ao caracterizar a produção tradicional (referindo-se  ao texto como uma </w:t>
      </w:r>
      <w:r w:rsidR="00973567" w:rsidRPr="00153421">
        <w:rPr>
          <w:rFonts w:eastAsia="Calibri" w:cs="Arial"/>
          <w:i/>
        </w:rPr>
        <w:t>produção</w:t>
      </w:r>
      <w:r w:rsidR="00973567" w:rsidRPr="00153421">
        <w:rPr>
          <w:rFonts w:eastAsia="Calibri" w:cs="Arial"/>
        </w:rPr>
        <w:t xml:space="preserve"> no sentido de uma harmoniosa cooperação de criações individuais, que durante gerações se reproduz de forma estável), permite-nos compreender as diversas ligaçõ</w:t>
      </w:r>
      <w:r w:rsidR="00973567" w:rsidRPr="00153421">
        <w:rPr>
          <w:rFonts w:cs="Arial"/>
        </w:rPr>
        <w:t>es que se estabelecem entre esse</w:t>
      </w:r>
      <w:r w:rsidR="00973567" w:rsidRPr="00153421">
        <w:rPr>
          <w:rFonts w:eastAsia="Calibri" w:cs="Arial"/>
        </w:rPr>
        <w:t xml:space="preserve"> legado oral, as artes da fala, as características do seu registo escrito, </w:t>
      </w:r>
      <w:r w:rsidR="00973567" w:rsidRPr="00153421">
        <w:rPr>
          <w:rFonts w:cs="Arial"/>
        </w:rPr>
        <w:t xml:space="preserve">nomeadamente da </w:t>
      </w:r>
      <w:r w:rsidR="00973567" w:rsidRPr="00153421">
        <w:rPr>
          <w:rFonts w:eastAsia="Calibri" w:cs="Arial"/>
        </w:rPr>
        <w:t>versejamento em déci</w:t>
      </w:r>
      <w:r w:rsidR="00973567" w:rsidRPr="00153421">
        <w:rPr>
          <w:rFonts w:cs="Arial"/>
        </w:rPr>
        <w:t>mas.</w:t>
      </w:r>
    </w:p>
    <w:p w:rsidR="00C6770E" w:rsidRPr="00153421" w:rsidRDefault="00AE7F9E" w:rsidP="00C6770E">
      <w:pPr>
        <w:autoSpaceDE w:val="0"/>
        <w:autoSpaceDN w:val="0"/>
        <w:adjustRightInd w:val="0"/>
        <w:spacing w:line="360" w:lineRule="auto"/>
        <w:ind w:left="567"/>
        <w:jc w:val="both"/>
      </w:pPr>
      <w:r w:rsidRPr="00153421">
        <w:rPr>
          <w:rFonts w:cs="Arial"/>
        </w:rPr>
        <w:t xml:space="preserve">Obrigatoriamente </w:t>
      </w:r>
      <w:r w:rsidR="009E217E" w:rsidRPr="00153421">
        <w:rPr>
          <w:rFonts w:cs="Arial"/>
        </w:rPr>
        <w:t>surgem</w:t>
      </w:r>
      <w:r w:rsidRPr="00153421">
        <w:rPr>
          <w:rFonts w:cs="Arial"/>
        </w:rPr>
        <w:t xml:space="preserve"> outro tipo de  “figuras”</w:t>
      </w:r>
      <w:r w:rsidR="009E217E" w:rsidRPr="00153421">
        <w:rPr>
          <w:rFonts w:cs="Arial"/>
        </w:rPr>
        <w:t>,</w:t>
      </w:r>
      <w:r w:rsidR="00372B14" w:rsidRPr="00153421">
        <w:rPr>
          <w:rFonts w:cs="Arial"/>
        </w:rPr>
        <w:t xml:space="preserve"> em grupos</w:t>
      </w:r>
      <w:r w:rsidR="009E217E" w:rsidRPr="00153421">
        <w:rPr>
          <w:rFonts w:cs="Arial"/>
        </w:rPr>
        <w:t xml:space="preserve"> </w:t>
      </w:r>
      <w:r w:rsidR="00372B14" w:rsidRPr="00153421">
        <w:rPr>
          <w:rFonts w:cs="Arial"/>
        </w:rPr>
        <w:t>de</w:t>
      </w:r>
      <w:r w:rsidR="009E217E" w:rsidRPr="00153421">
        <w:rPr>
          <w:rFonts w:cs="Arial"/>
        </w:rPr>
        <w:t xml:space="preserve"> faz-tudo</w:t>
      </w:r>
      <w:r w:rsidR="00372B14" w:rsidRPr="00153421">
        <w:rPr>
          <w:rFonts w:cs="Arial"/>
        </w:rPr>
        <w:t>s</w:t>
      </w:r>
      <w:r w:rsidR="009E217E" w:rsidRPr="00153421">
        <w:rPr>
          <w:rFonts w:cs="Arial"/>
        </w:rPr>
        <w:t xml:space="preserve">, </w:t>
      </w:r>
      <w:r w:rsidR="00372B14" w:rsidRPr="00153421">
        <w:rPr>
          <w:rFonts w:cs="Arial"/>
        </w:rPr>
        <w:t>de</w:t>
      </w:r>
      <w:r w:rsidR="009E217E" w:rsidRPr="00153421">
        <w:rPr>
          <w:rFonts w:cs="Arial"/>
        </w:rPr>
        <w:t xml:space="preserve"> louco</w:t>
      </w:r>
      <w:r w:rsidR="00372B14" w:rsidRPr="00153421">
        <w:rPr>
          <w:rFonts w:cs="Arial"/>
        </w:rPr>
        <w:t>s</w:t>
      </w:r>
      <w:r w:rsidR="009E217E" w:rsidRPr="00153421">
        <w:rPr>
          <w:rFonts w:cs="Arial"/>
        </w:rPr>
        <w:t xml:space="preserve">, </w:t>
      </w:r>
      <w:r w:rsidRPr="00153421">
        <w:rPr>
          <w:rFonts w:cs="Arial"/>
        </w:rPr>
        <w:t>de diabos ou/</w:t>
      </w:r>
      <w:r w:rsidR="00372B14" w:rsidRPr="00153421">
        <w:rPr>
          <w:rFonts w:cs="Arial"/>
        </w:rPr>
        <w:t>e outros entes que provocam estranheza e ruptura.</w:t>
      </w:r>
      <w:r w:rsidR="009E217E" w:rsidRPr="00153421">
        <w:rPr>
          <w:rFonts w:eastAsia="Calibri" w:cs="Arial"/>
        </w:rPr>
        <w:t xml:space="preserve"> </w:t>
      </w:r>
      <w:r w:rsidRPr="00153421">
        <w:t>O humor e o cómico marcam presença:</w:t>
      </w:r>
      <w:r w:rsidR="00C6770E" w:rsidRPr="00153421">
        <w:t xml:space="preserve"> “os </w:t>
      </w:r>
      <w:r w:rsidR="00C6770E" w:rsidRPr="00153421">
        <w:rPr>
          <w:i/>
          <w:iCs/>
        </w:rPr>
        <w:t xml:space="preserve">clowns </w:t>
      </w:r>
      <w:r w:rsidR="00C6770E" w:rsidRPr="00153421">
        <w:t>assim como os jograis e o cômico dell’arte, sempre tratam do mesmo problema, qual seja, da fome: a fome de comida, a fome de sexo, mas também a fome de dignidade, de poder”</w:t>
      </w:r>
      <w:r w:rsidRPr="00153421">
        <w:t xml:space="preserve"> Dario Fo (1999, p. 305)</w:t>
      </w:r>
    </w:p>
    <w:p w:rsidR="00AA4124" w:rsidRPr="00153421" w:rsidRDefault="00372B14" w:rsidP="001749FB">
      <w:pPr>
        <w:spacing w:line="360" w:lineRule="auto"/>
        <w:ind w:left="567"/>
        <w:jc w:val="both"/>
        <w:rPr>
          <w:rFonts w:cs="Arial"/>
        </w:rPr>
      </w:pPr>
      <w:r w:rsidRPr="00153421">
        <w:rPr>
          <w:rFonts w:cs="Arial"/>
        </w:rPr>
        <w:t xml:space="preserve">Uma das funções principais destes elementos é o que Baktine designa pelo </w:t>
      </w:r>
      <w:r w:rsidR="00872BED" w:rsidRPr="00153421">
        <w:rPr>
          <w:rFonts w:cs="Arial"/>
        </w:rPr>
        <w:t xml:space="preserve">efeito do </w:t>
      </w:r>
      <w:r w:rsidRPr="00153421">
        <w:rPr>
          <w:rFonts w:cs="Arial"/>
        </w:rPr>
        <w:t>“mundo às avessas” quebrando</w:t>
      </w:r>
      <w:r w:rsidR="009E217E" w:rsidRPr="00153421">
        <w:rPr>
          <w:rFonts w:cs="Arial"/>
        </w:rPr>
        <w:t xml:space="preserve"> a seriedade </w:t>
      </w:r>
      <w:r w:rsidR="007A6BBD" w:rsidRPr="00153421">
        <w:rPr>
          <w:rFonts w:cs="Arial"/>
        </w:rPr>
        <w:t>do acto</w:t>
      </w:r>
      <w:r w:rsidRPr="00153421">
        <w:rPr>
          <w:rFonts w:cs="Arial"/>
        </w:rPr>
        <w:t xml:space="preserve"> (muitas vezes ditado pelo texto) apelando à</w:t>
      </w:r>
      <w:r w:rsidR="007A6BBD" w:rsidRPr="00153421">
        <w:rPr>
          <w:rFonts w:cs="Arial"/>
        </w:rPr>
        <w:t xml:space="preserve"> ligação ao quotidiano e licenciosidade da fala </w:t>
      </w:r>
      <w:r w:rsidR="009E217E" w:rsidRPr="00153421">
        <w:rPr>
          <w:rFonts w:eastAsia="Calibri" w:cs="Arial"/>
        </w:rPr>
        <w:t>(a ritualização do mito dá lugar ao grotesco, ao improviso e à interacção e interpelação espontânea com a audiência</w:t>
      </w:r>
      <w:r w:rsidRPr="00153421">
        <w:rPr>
          <w:rFonts w:cs="Arial"/>
        </w:rPr>
        <w:t>)</w:t>
      </w:r>
      <w:r w:rsidR="00DF23CF" w:rsidRPr="00153421">
        <w:rPr>
          <w:rFonts w:cs="Arial"/>
        </w:rPr>
        <w:t xml:space="preserve"> A “</w:t>
      </w:r>
      <w:r w:rsidR="00DF23CF" w:rsidRPr="00153421">
        <w:rPr>
          <w:rFonts w:cs="Arial"/>
          <w:b/>
          <w:i/>
        </w:rPr>
        <w:t>Carnavalização</w:t>
      </w:r>
      <w:r w:rsidR="00DF23CF" w:rsidRPr="00153421">
        <w:rPr>
          <w:rFonts w:cs="Arial"/>
        </w:rPr>
        <w:t>” continua a ser um fenómeno rico e actual,</w:t>
      </w:r>
      <w:r w:rsidR="00CE30E3" w:rsidRPr="00153421">
        <w:rPr>
          <w:rFonts w:cs="Arial"/>
        </w:rPr>
        <w:t xml:space="preserve"> o par Carnaval-Cómico, enquanto representação das “acções humanas inferiores”, correspondendo ao que é torpe sem causar dano e sem gerar pavor ou compaixão (ao contrário do </w:t>
      </w:r>
      <w:r w:rsidR="00CE30E3" w:rsidRPr="00153421">
        <w:rPr>
          <w:rFonts w:cs="Arial"/>
          <w:i/>
        </w:rPr>
        <w:t>pathos</w:t>
      </w:r>
      <w:r w:rsidR="00CE30E3" w:rsidRPr="00153421">
        <w:rPr>
          <w:rFonts w:cs="Arial"/>
        </w:rPr>
        <w:t xml:space="preserve"> da tragédia) possibilita a vivência de uma transgressão ritual (Bakhtin, 19</w:t>
      </w:r>
      <w:r w:rsidR="00AB3A12" w:rsidRPr="00153421">
        <w:rPr>
          <w:rFonts w:cs="Arial"/>
        </w:rPr>
        <w:t>78;</w:t>
      </w:r>
      <w:r w:rsidR="00CE30E3" w:rsidRPr="00153421">
        <w:rPr>
          <w:rFonts w:cs="Arial"/>
        </w:rPr>
        <w:t xml:space="preserve"> Eco, 1989</w:t>
      </w:r>
      <w:r w:rsidR="00AB3A12" w:rsidRPr="00153421">
        <w:rPr>
          <w:rFonts w:cs="Arial"/>
        </w:rPr>
        <w:t xml:space="preserve">; </w:t>
      </w:r>
      <w:r w:rsidR="00AB3A12" w:rsidRPr="00153421">
        <w:t>Alberti, 2002</w:t>
      </w:r>
      <w:r w:rsidR="00CE30E3" w:rsidRPr="00153421">
        <w:rPr>
          <w:rFonts w:cs="Arial"/>
        </w:rPr>
        <w:t xml:space="preserve">). </w:t>
      </w:r>
      <w:r w:rsidR="00855F0E" w:rsidRPr="00153421">
        <w:rPr>
          <w:rFonts w:cs="Arial"/>
        </w:rPr>
        <w:t>Para além da tradicional conotação de negatividade, o grotesco e o riso pela expressão de um mundo inacabado traduzindo o processo de nascimento, alimentação, catarse, sexo, morte e renascimento tem um valor positivo associado à capacidade de regeneração da vida. O princípio da renovação é vital para a compreensão da continuidade destas manifestações. Todos os anos o grupo de brincas prepara em segredo e apresenta na comunidade um novo fundamento desejando sempre que supere o do ano anterior exercendo um estímulo revigorante. “</w:t>
      </w:r>
      <w:r w:rsidR="00855F0E" w:rsidRPr="00153421">
        <w:rPr>
          <w:rFonts w:cs="Arial"/>
          <w:i/>
        </w:rPr>
        <w:t>vivemos na recordação de uma festa e na expectativa de outra.</w:t>
      </w:r>
      <w:r w:rsidR="00855F0E" w:rsidRPr="00153421">
        <w:rPr>
          <w:rFonts w:cs="Arial"/>
        </w:rPr>
        <w:t>” (Perez 2002, p.25)</w:t>
      </w:r>
    </w:p>
    <w:p w:rsidR="00253C3D" w:rsidRPr="00153421" w:rsidRDefault="00253C3D" w:rsidP="001749FB">
      <w:pPr>
        <w:spacing w:line="360" w:lineRule="auto"/>
        <w:ind w:left="567"/>
        <w:jc w:val="both"/>
        <w:rPr>
          <w:rFonts w:cs="Arial"/>
        </w:rPr>
      </w:pPr>
      <w:r w:rsidRPr="00153421">
        <w:rPr>
          <w:rFonts w:cs="Arial"/>
        </w:rPr>
        <w:lastRenderedPageBreak/>
        <w:t>O uso do humor</w:t>
      </w:r>
      <w:r w:rsidR="00CE30E3" w:rsidRPr="00153421">
        <w:rPr>
          <w:rFonts w:cs="Arial"/>
        </w:rPr>
        <w:t>,</w:t>
      </w:r>
      <w:r w:rsidRPr="00153421">
        <w:rPr>
          <w:rFonts w:cs="Arial"/>
        </w:rPr>
        <w:t xml:space="preserve"> </w:t>
      </w:r>
      <w:r w:rsidR="00CE30E3" w:rsidRPr="00153421">
        <w:rPr>
          <w:rFonts w:cs="Arial"/>
        </w:rPr>
        <w:t xml:space="preserve">mesmo que dentro de uma estrutura rígida, </w:t>
      </w:r>
      <w:r w:rsidRPr="00153421">
        <w:rPr>
          <w:rFonts w:cs="Arial"/>
        </w:rPr>
        <w:t xml:space="preserve">está </w:t>
      </w:r>
      <w:r w:rsidR="00AF1F6B" w:rsidRPr="00153421">
        <w:rPr>
          <w:rFonts w:cs="Arial"/>
        </w:rPr>
        <w:t xml:space="preserve">sempre </w:t>
      </w:r>
      <w:r w:rsidRPr="00153421">
        <w:rPr>
          <w:rFonts w:cs="Arial"/>
        </w:rPr>
        <w:t xml:space="preserve">presente </w:t>
      </w:r>
      <w:r w:rsidR="00CE30E3" w:rsidRPr="00153421">
        <w:rPr>
          <w:rFonts w:cs="Arial"/>
        </w:rPr>
        <w:t xml:space="preserve">nestas manifestações </w:t>
      </w:r>
      <w:r w:rsidRPr="00153421">
        <w:rPr>
          <w:rFonts w:cs="Arial"/>
        </w:rPr>
        <w:t>e constitui como que um piscar de olhos à audiência no sentido do reforço dos laços que os integram numa his</w:t>
      </w:r>
      <w:r w:rsidR="00AF1F6B" w:rsidRPr="00153421">
        <w:rPr>
          <w:rFonts w:cs="Arial"/>
        </w:rPr>
        <w:t>tória de vida partilhada</w:t>
      </w:r>
      <w:r w:rsidR="00157894" w:rsidRPr="00153421">
        <w:rPr>
          <w:rFonts w:cs="Arial"/>
        </w:rPr>
        <w:t xml:space="preserve"> de memória comum.</w:t>
      </w:r>
    </w:p>
    <w:p w:rsidR="003E32FE" w:rsidRPr="00153421" w:rsidRDefault="00157894" w:rsidP="00157894">
      <w:pPr>
        <w:spacing w:line="360" w:lineRule="auto"/>
        <w:ind w:left="567"/>
        <w:jc w:val="both"/>
        <w:rPr>
          <w:rFonts w:cs="Arial"/>
        </w:rPr>
      </w:pPr>
      <w:r w:rsidRPr="00153421">
        <w:rPr>
          <w:rFonts w:cs="Arial"/>
        </w:rPr>
        <w:t xml:space="preserve">Também a articulação com </w:t>
      </w:r>
      <w:r w:rsidR="007A6BBD" w:rsidRPr="00153421">
        <w:rPr>
          <w:rFonts w:cs="Arial"/>
        </w:rPr>
        <w:t xml:space="preserve">a música e a dança (ou </w:t>
      </w:r>
      <w:r w:rsidRPr="00153421">
        <w:rPr>
          <w:rFonts w:cs="Arial"/>
        </w:rPr>
        <w:t xml:space="preserve">o </w:t>
      </w:r>
      <w:r w:rsidR="00AF1F6B" w:rsidRPr="00153421">
        <w:rPr>
          <w:rFonts w:cs="Arial"/>
        </w:rPr>
        <w:t xml:space="preserve">desenvolvimento de </w:t>
      </w:r>
      <w:r w:rsidR="007A6BBD" w:rsidRPr="00153421">
        <w:rPr>
          <w:rFonts w:cs="Arial"/>
        </w:rPr>
        <w:t>marcações</w:t>
      </w:r>
      <w:r w:rsidR="00AF1F6B" w:rsidRPr="00153421">
        <w:rPr>
          <w:rFonts w:cs="Arial"/>
        </w:rPr>
        <w:t xml:space="preserve"> coreografadas)</w:t>
      </w:r>
      <w:r w:rsidRPr="00153421">
        <w:rPr>
          <w:rFonts w:cs="Arial"/>
        </w:rPr>
        <w:t xml:space="preserve"> frequentemente presente sob a forma de</w:t>
      </w:r>
      <w:r w:rsidRPr="00153421">
        <w:rPr>
          <w:rFonts w:eastAsia="Calibri" w:cs="Arial"/>
        </w:rPr>
        <w:t xml:space="preserve"> cortejo, conferindo-lhe a vivência globalizante da </w:t>
      </w:r>
      <w:r w:rsidRPr="00153421">
        <w:rPr>
          <w:rFonts w:eastAsia="Calibri" w:cs="Arial"/>
          <w:i/>
        </w:rPr>
        <w:t>Festa</w:t>
      </w:r>
      <w:r w:rsidRPr="00153421">
        <w:rPr>
          <w:rFonts w:eastAsia="Calibri" w:cs="Arial"/>
        </w:rPr>
        <w:t>,</w:t>
      </w:r>
      <w:r w:rsidR="00AF1F6B" w:rsidRPr="00153421">
        <w:rPr>
          <w:rFonts w:cs="Arial"/>
        </w:rPr>
        <w:t xml:space="preserve"> reforçam o vínculo comunitário</w:t>
      </w:r>
      <w:r w:rsidR="00872BED" w:rsidRPr="00153421">
        <w:rPr>
          <w:rFonts w:cs="Arial"/>
        </w:rPr>
        <w:t xml:space="preserve"> </w:t>
      </w:r>
      <w:r w:rsidR="00AF1F6B" w:rsidRPr="00153421">
        <w:rPr>
          <w:rFonts w:cs="Arial"/>
        </w:rPr>
        <w:t>tendo um efeito mobilizador</w:t>
      </w:r>
      <w:r w:rsidR="00872BED" w:rsidRPr="00153421">
        <w:rPr>
          <w:rFonts w:cs="Arial"/>
        </w:rPr>
        <w:t xml:space="preserve"> e a</w:t>
      </w:r>
      <w:r w:rsidR="00AF1F6B" w:rsidRPr="00153421">
        <w:rPr>
          <w:rFonts w:cs="Arial"/>
        </w:rPr>
        <w:t>pelando à</w:t>
      </w:r>
      <w:r w:rsidR="00872BED" w:rsidRPr="00153421">
        <w:rPr>
          <w:rFonts w:cs="Arial"/>
        </w:rPr>
        <w:t xml:space="preserve"> co-participação,</w:t>
      </w:r>
      <w:r w:rsidR="007A6BBD" w:rsidRPr="00153421">
        <w:rPr>
          <w:rFonts w:cs="Arial"/>
        </w:rPr>
        <w:t xml:space="preserve"> nomeadamente pontuando </w:t>
      </w:r>
      <w:r w:rsidR="007A6BBD" w:rsidRPr="00153421">
        <w:rPr>
          <w:rFonts w:eastAsia="Calibri" w:cs="Arial"/>
        </w:rPr>
        <w:t>o inicio e final da</w:t>
      </w:r>
      <w:r w:rsidR="00AF1F6B" w:rsidRPr="00153421">
        <w:rPr>
          <w:rFonts w:eastAsia="Calibri" w:cs="Arial"/>
        </w:rPr>
        <w:t xml:space="preserve">s representações ou mudanças de </w:t>
      </w:r>
      <w:r w:rsidR="00CE30E3" w:rsidRPr="00153421">
        <w:rPr>
          <w:rFonts w:eastAsia="Calibri" w:cs="Arial"/>
        </w:rPr>
        <w:t>cenas.</w:t>
      </w:r>
    </w:p>
    <w:p w:rsidR="00CA57FC" w:rsidRPr="00153421" w:rsidRDefault="008D5F69" w:rsidP="003E32FE">
      <w:pPr>
        <w:spacing w:line="360" w:lineRule="auto"/>
        <w:ind w:left="567"/>
        <w:jc w:val="both"/>
        <w:rPr>
          <w:rFonts w:eastAsia="Calibri" w:cs="Arial"/>
        </w:rPr>
      </w:pPr>
      <w:r w:rsidRPr="00153421">
        <w:rPr>
          <w:rFonts w:eastAsia="Calibri" w:cs="Arial"/>
        </w:rPr>
        <w:t xml:space="preserve">No caso </w:t>
      </w:r>
      <w:r w:rsidR="00364052" w:rsidRPr="00153421">
        <w:rPr>
          <w:rFonts w:eastAsia="Calibri" w:cs="Arial"/>
        </w:rPr>
        <w:t xml:space="preserve">das </w:t>
      </w:r>
      <w:r w:rsidR="00CA57FC" w:rsidRPr="00153421">
        <w:rPr>
          <w:rFonts w:eastAsia="Calibri" w:cs="Arial"/>
        </w:rPr>
        <w:t>Brincas de Évora</w:t>
      </w:r>
      <w:r w:rsidR="00364052" w:rsidRPr="00153421">
        <w:rPr>
          <w:rFonts w:eastAsia="Calibri" w:cs="Arial"/>
        </w:rPr>
        <w:t>,</w:t>
      </w:r>
      <w:r w:rsidR="00CA57FC" w:rsidRPr="00153421">
        <w:rPr>
          <w:rFonts w:eastAsia="Calibri" w:cs="Arial"/>
        </w:rPr>
        <w:t xml:space="preserve"> podemos perceber que um dos elementos </w:t>
      </w:r>
      <w:r w:rsidR="00364052" w:rsidRPr="00153421">
        <w:rPr>
          <w:rFonts w:eastAsia="Calibri" w:cs="Arial"/>
        </w:rPr>
        <w:t xml:space="preserve">mais significativos que permitem a sua continuidade, </w:t>
      </w:r>
      <w:r w:rsidR="00F5492A" w:rsidRPr="00153421">
        <w:rPr>
          <w:rFonts w:eastAsia="Calibri" w:cs="Arial"/>
        </w:rPr>
        <w:t xml:space="preserve">mesmo que ao nível duma conceptualização da tradição, arredada </w:t>
      </w:r>
      <w:r w:rsidR="00E34D19" w:rsidRPr="00153421">
        <w:rPr>
          <w:rFonts w:eastAsia="Calibri" w:cs="Arial"/>
        </w:rPr>
        <w:t xml:space="preserve">já </w:t>
      </w:r>
      <w:r w:rsidR="00F5492A" w:rsidRPr="00153421">
        <w:rPr>
          <w:rFonts w:eastAsia="Calibri" w:cs="Arial"/>
        </w:rPr>
        <w:t xml:space="preserve">da vivência </w:t>
      </w:r>
      <w:r w:rsidR="00E34D19" w:rsidRPr="00153421">
        <w:rPr>
          <w:rFonts w:eastAsia="Calibri" w:cs="Arial"/>
        </w:rPr>
        <w:t>comunitária plena (</w:t>
      </w:r>
      <w:r w:rsidR="00E34D19" w:rsidRPr="00153421">
        <w:t xml:space="preserve">Arendt, 2005) </w:t>
      </w:r>
      <w:r w:rsidR="00E34D19" w:rsidRPr="00153421">
        <w:rPr>
          <w:rFonts w:eastAsia="Calibri" w:cs="Arial"/>
        </w:rPr>
        <w:t>re</w:t>
      </w:r>
      <w:r w:rsidR="00CA57FC" w:rsidRPr="00153421">
        <w:rPr>
          <w:rFonts w:eastAsia="Calibri" w:cs="Arial"/>
        </w:rPr>
        <w:t xml:space="preserve">fere-se ao papel que as audiências desempenham. Assim, a apreciação estética produzida por toda a sorte de participantes (actores e espectadores que comungam o espaço da performance) </w:t>
      </w:r>
      <w:r w:rsidR="00E34D19" w:rsidRPr="00153421">
        <w:rPr>
          <w:rFonts w:eastAsia="Calibri" w:cs="Arial"/>
        </w:rPr>
        <w:t xml:space="preserve">e a sua valoração, </w:t>
      </w:r>
      <w:r w:rsidR="00CA57FC" w:rsidRPr="00153421">
        <w:rPr>
          <w:rFonts w:eastAsia="Calibri" w:cs="Arial"/>
        </w:rPr>
        <w:t>traduz</w:t>
      </w:r>
      <w:r w:rsidR="00364052" w:rsidRPr="00153421">
        <w:rPr>
          <w:rFonts w:eastAsia="Calibri" w:cs="Arial"/>
        </w:rPr>
        <w:t>em</w:t>
      </w:r>
      <w:r w:rsidR="00157894" w:rsidRPr="00153421">
        <w:rPr>
          <w:rFonts w:eastAsia="Calibri" w:cs="Arial"/>
        </w:rPr>
        <w:t>-se</w:t>
      </w:r>
      <w:r w:rsidR="00CA57FC" w:rsidRPr="00153421">
        <w:rPr>
          <w:rFonts w:eastAsia="Calibri" w:cs="Arial"/>
        </w:rPr>
        <w:t xml:space="preserve"> </w:t>
      </w:r>
      <w:r w:rsidR="00157894" w:rsidRPr="00153421">
        <w:rPr>
          <w:rFonts w:eastAsia="Calibri" w:cs="Arial"/>
        </w:rPr>
        <w:t>n</w:t>
      </w:r>
      <w:r w:rsidR="00364052" w:rsidRPr="00153421">
        <w:rPr>
          <w:rFonts w:eastAsia="Calibri" w:cs="Arial"/>
        </w:rPr>
        <w:t xml:space="preserve">uma responsabilização perante as gerações futuras, actuando sobre a </w:t>
      </w:r>
      <w:r w:rsidR="00157894" w:rsidRPr="00153421">
        <w:rPr>
          <w:rFonts w:eastAsia="Calibri" w:cs="Arial"/>
        </w:rPr>
        <w:t>motivação</w:t>
      </w:r>
      <w:r w:rsidR="00364052" w:rsidRPr="00153421">
        <w:rPr>
          <w:rFonts w:eastAsia="Calibri" w:cs="Arial"/>
        </w:rPr>
        <w:t xml:space="preserve"> dos grupos.</w:t>
      </w:r>
    </w:p>
    <w:p w:rsidR="00CA57FC" w:rsidRPr="00153421" w:rsidRDefault="00BC05B1" w:rsidP="003E32FE">
      <w:pPr>
        <w:spacing w:line="360" w:lineRule="auto"/>
        <w:ind w:left="567"/>
        <w:jc w:val="both"/>
        <w:rPr>
          <w:rFonts w:eastAsia="Calibri" w:cs="Arial"/>
        </w:rPr>
      </w:pPr>
      <w:r w:rsidRPr="00153421">
        <w:rPr>
          <w:rFonts w:eastAsia="Calibri" w:cs="Arial"/>
        </w:rPr>
        <w:t xml:space="preserve">A compreensão da </w:t>
      </w:r>
      <w:r w:rsidR="00CA57FC" w:rsidRPr="00153421">
        <w:rPr>
          <w:rFonts w:eastAsia="Calibri" w:cs="Arial"/>
        </w:rPr>
        <w:t>diversidade de funções que estas manifestações detém na contemporane</w:t>
      </w:r>
      <w:r w:rsidR="00075981" w:rsidRPr="00153421">
        <w:rPr>
          <w:rFonts w:eastAsia="Calibri" w:cs="Arial"/>
        </w:rPr>
        <w:t>idade -</w:t>
      </w:r>
      <w:r w:rsidR="008D5F69" w:rsidRPr="00153421">
        <w:rPr>
          <w:rFonts w:eastAsia="Calibri" w:cs="Arial"/>
        </w:rPr>
        <w:t xml:space="preserve"> estética, cult</w:t>
      </w:r>
      <w:r w:rsidRPr="00153421">
        <w:rPr>
          <w:rFonts w:eastAsia="Calibri" w:cs="Arial"/>
        </w:rPr>
        <w:t xml:space="preserve">ural, </w:t>
      </w:r>
      <w:r w:rsidR="00075981" w:rsidRPr="00153421">
        <w:rPr>
          <w:rFonts w:eastAsia="Calibri" w:cs="Arial"/>
        </w:rPr>
        <w:t xml:space="preserve">ritual, </w:t>
      </w:r>
      <w:r w:rsidRPr="00153421">
        <w:rPr>
          <w:rFonts w:eastAsia="Calibri" w:cs="Arial"/>
        </w:rPr>
        <w:t>educacional, social, etc.</w:t>
      </w:r>
      <w:r w:rsidR="00075981" w:rsidRPr="00153421">
        <w:rPr>
          <w:rFonts w:eastAsia="Calibri" w:cs="Arial"/>
        </w:rPr>
        <w:t xml:space="preserve"> -</w:t>
      </w:r>
      <w:r w:rsidRPr="00153421">
        <w:rPr>
          <w:rFonts w:eastAsia="Calibri" w:cs="Arial"/>
        </w:rPr>
        <w:t xml:space="preserve">permite-nos perceber melhor </w:t>
      </w:r>
      <w:r w:rsidR="00075981" w:rsidRPr="00153421">
        <w:rPr>
          <w:rFonts w:eastAsia="Calibri" w:cs="Arial"/>
        </w:rPr>
        <w:t xml:space="preserve">qual o </w:t>
      </w:r>
      <w:r w:rsidRPr="00153421">
        <w:rPr>
          <w:rFonts w:eastAsia="Calibri" w:cs="Arial"/>
        </w:rPr>
        <w:t xml:space="preserve">impacto </w:t>
      </w:r>
      <w:r w:rsidR="00075981" w:rsidRPr="00153421">
        <w:rPr>
          <w:rFonts w:eastAsia="Calibri" w:cs="Arial"/>
        </w:rPr>
        <w:t>que têm nas comunidades</w:t>
      </w:r>
      <w:r w:rsidR="001B2ADE" w:rsidRPr="00153421">
        <w:rPr>
          <w:rFonts w:eastAsia="Calibri" w:cs="Arial"/>
        </w:rPr>
        <w:t>.</w:t>
      </w:r>
      <w:r w:rsidRPr="00153421">
        <w:rPr>
          <w:rFonts w:eastAsia="Calibri" w:cs="Arial"/>
        </w:rPr>
        <w:t xml:space="preserve"> O seu estudo</w:t>
      </w:r>
      <w:r w:rsidR="008D5F69" w:rsidRPr="00153421">
        <w:rPr>
          <w:rFonts w:eastAsia="Calibri" w:cs="Arial"/>
        </w:rPr>
        <w:t xml:space="preserve"> </w:t>
      </w:r>
      <w:r w:rsidR="001B2ADE" w:rsidRPr="00153421">
        <w:rPr>
          <w:rFonts w:eastAsia="Calibri" w:cs="Arial"/>
        </w:rPr>
        <w:t xml:space="preserve">revela-se, desta forma, </w:t>
      </w:r>
      <w:r w:rsidR="008D5F69" w:rsidRPr="00153421">
        <w:rPr>
          <w:rFonts w:eastAsia="Calibri" w:cs="Arial"/>
        </w:rPr>
        <w:t xml:space="preserve">um contributo </w:t>
      </w:r>
      <w:r w:rsidR="001B2ADE" w:rsidRPr="00153421">
        <w:rPr>
          <w:rFonts w:eastAsia="Calibri" w:cs="Arial"/>
        </w:rPr>
        <w:t xml:space="preserve">necessário </w:t>
      </w:r>
      <w:r w:rsidR="008D5F69" w:rsidRPr="00153421">
        <w:rPr>
          <w:rFonts w:eastAsia="Calibri" w:cs="Arial"/>
        </w:rPr>
        <w:t>para a</w:t>
      </w:r>
      <w:r w:rsidR="001B2ADE" w:rsidRPr="00153421">
        <w:rPr>
          <w:rFonts w:eastAsia="Calibri" w:cs="Arial"/>
        </w:rPr>
        <w:t xml:space="preserve"> educação,</w:t>
      </w:r>
      <w:r w:rsidR="008D5F69" w:rsidRPr="00153421">
        <w:rPr>
          <w:rFonts w:eastAsia="Calibri" w:cs="Arial"/>
        </w:rPr>
        <w:t xml:space="preserve"> formação </w:t>
      </w:r>
      <w:r w:rsidR="001B2ADE" w:rsidRPr="00153421">
        <w:rPr>
          <w:rFonts w:eastAsia="Calibri" w:cs="Arial"/>
        </w:rPr>
        <w:t>e intervenção teatral em contextos comunitários.</w:t>
      </w:r>
    </w:p>
    <w:p w:rsidR="000F071C" w:rsidRPr="00153421" w:rsidRDefault="000F071C" w:rsidP="000F071C">
      <w:pPr>
        <w:pStyle w:val="Ttulo1"/>
        <w:rPr>
          <w:rFonts w:asciiTheme="minorHAnsi" w:hAnsiTheme="minorHAnsi"/>
          <w:color w:val="auto"/>
          <w:sz w:val="22"/>
          <w:szCs w:val="22"/>
        </w:rPr>
      </w:pPr>
      <w:r w:rsidRPr="00153421">
        <w:rPr>
          <w:rFonts w:asciiTheme="minorHAnsi" w:hAnsiTheme="minorHAnsi"/>
          <w:color w:val="auto"/>
          <w:sz w:val="22"/>
          <w:szCs w:val="22"/>
        </w:rPr>
        <w:t>Referências</w:t>
      </w:r>
    </w:p>
    <w:p w:rsidR="000F071C" w:rsidRPr="00153421" w:rsidRDefault="000F071C" w:rsidP="000F071C">
      <w:pPr>
        <w:ind w:firstLine="360"/>
      </w:pPr>
      <w:r w:rsidRPr="00153421">
        <w:t xml:space="preserve">ABELHO, A., </w:t>
      </w:r>
      <w:r w:rsidRPr="00153421">
        <w:rPr>
          <w:i/>
        </w:rPr>
        <w:t>Teatro Popular Português – Ao Sul do Tejo</w:t>
      </w:r>
      <w:r w:rsidRPr="00153421">
        <w:t xml:space="preserve">, Braga : Ed. Pax, 1973. </w:t>
      </w:r>
    </w:p>
    <w:p w:rsidR="0072775E" w:rsidRPr="00153421" w:rsidRDefault="0072775E" w:rsidP="0072775E">
      <w:pPr>
        <w:autoSpaceDE w:val="0"/>
        <w:autoSpaceDN w:val="0"/>
        <w:adjustRightInd w:val="0"/>
        <w:ind w:firstLine="360"/>
        <w:jc w:val="both"/>
      </w:pPr>
      <w:r w:rsidRPr="00153421">
        <w:t xml:space="preserve">ALBERTI, V., </w:t>
      </w:r>
      <w:r w:rsidRPr="00153421">
        <w:rPr>
          <w:bCs/>
          <w:i/>
        </w:rPr>
        <w:t>O riso e o risível: na história do pensamento</w:t>
      </w:r>
      <w:r w:rsidRPr="00153421">
        <w:t>, Rio de Janeiro: Jorge Zahar Ed., 2002.</w:t>
      </w:r>
    </w:p>
    <w:p w:rsidR="000F071C" w:rsidRPr="00153421" w:rsidRDefault="000F071C" w:rsidP="000F071C">
      <w:pPr>
        <w:ind w:firstLine="360"/>
      </w:pPr>
      <w:r w:rsidRPr="00153421">
        <w:t xml:space="preserve">ARENDT, H., </w:t>
      </w:r>
      <w:r w:rsidRPr="00153421">
        <w:rPr>
          <w:i/>
          <w:iCs/>
        </w:rPr>
        <w:t>A condição humana</w:t>
      </w:r>
      <w:r w:rsidRPr="00153421">
        <w:t>, Trad. R. Raposo (10.ed.) Rio de Janeiro: Forense Universitária, 2005.</w:t>
      </w:r>
    </w:p>
    <w:p w:rsidR="000F071C" w:rsidRPr="00153421" w:rsidRDefault="000F071C" w:rsidP="000F071C">
      <w:pPr>
        <w:ind w:firstLine="360"/>
      </w:pPr>
      <w:r w:rsidRPr="00153421">
        <w:t xml:space="preserve">ARIMATEIA, R. </w:t>
      </w:r>
      <w:r w:rsidRPr="00153421">
        <w:rPr>
          <w:i/>
        </w:rPr>
        <w:t>As “Brincas”- Manifestações Carnavalescas</w:t>
      </w:r>
      <w:r w:rsidRPr="00153421">
        <w:t xml:space="preserve">  in  O Giraldo nº 10 de 10 de Março de 1987 pp.6-7, Évora, 1987.</w:t>
      </w:r>
    </w:p>
    <w:p w:rsidR="000F071C" w:rsidRPr="00153421" w:rsidRDefault="000F071C" w:rsidP="000F071C">
      <w:pPr>
        <w:ind w:firstLine="360"/>
        <w:rPr>
          <w:lang w:val="en-GB"/>
        </w:rPr>
      </w:pPr>
      <w:r w:rsidRPr="00153421">
        <w:t xml:space="preserve">BAKHTIN, M. </w:t>
      </w:r>
      <w:r w:rsidRPr="00153421">
        <w:rPr>
          <w:i/>
        </w:rPr>
        <w:t>A Cultura Popular na Idade Média e no Renascimento:o contexto de François Rebelais</w:t>
      </w:r>
      <w:r w:rsidRPr="00153421">
        <w:t xml:space="preserve"> Trad. </w:t>
      </w:r>
      <w:r w:rsidRPr="00153421">
        <w:rPr>
          <w:lang w:val="en-GB"/>
        </w:rPr>
        <w:t>Yara F. Vieira</w:t>
      </w:r>
      <w:r w:rsidRPr="00153421">
        <w:rPr>
          <w:iCs/>
          <w:lang w:val="en-GB"/>
        </w:rPr>
        <w:t>. (</w:t>
      </w:r>
      <w:r w:rsidRPr="00153421">
        <w:rPr>
          <w:lang w:val="en-GB"/>
        </w:rPr>
        <w:t>5ª ed.) São Paulo: Hucitec, 2002.</w:t>
      </w:r>
    </w:p>
    <w:p w:rsidR="002C212B" w:rsidRPr="00153421" w:rsidRDefault="002C212B" w:rsidP="002C212B">
      <w:pPr>
        <w:ind w:firstLine="360"/>
        <w:jc w:val="both"/>
      </w:pPr>
      <w:r w:rsidRPr="00153421">
        <w:rPr>
          <w:rStyle w:val="style21"/>
          <w:rFonts w:asciiTheme="minorHAnsi" w:hAnsiTheme="minorHAnsi"/>
          <w:color w:val="auto"/>
          <w:sz w:val="22"/>
          <w:szCs w:val="22"/>
        </w:rPr>
        <w:t xml:space="preserve">BAPTISTA, A., </w:t>
      </w:r>
      <w:r w:rsidRPr="00153421">
        <w:rPr>
          <w:rStyle w:val="style21"/>
          <w:rFonts w:asciiTheme="minorHAnsi" w:hAnsiTheme="minorHAnsi"/>
          <w:i/>
          <w:color w:val="auto"/>
          <w:sz w:val="22"/>
          <w:szCs w:val="22"/>
        </w:rPr>
        <w:t>Um Teatro de sete fôlegos</w:t>
      </w:r>
      <w:r w:rsidRPr="00153421">
        <w:rPr>
          <w:rStyle w:val="style21"/>
          <w:rFonts w:asciiTheme="minorHAnsi" w:hAnsiTheme="minorHAnsi"/>
          <w:color w:val="auto"/>
          <w:sz w:val="22"/>
          <w:szCs w:val="22"/>
        </w:rPr>
        <w:t xml:space="preserve"> in Adágio, nº 27, Junho/Julho de 2000.</w:t>
      </w:r>
    </w:p>
    <w:p w:rsidR="000F071C" w:rsidRPr="00153421" w:rsidRDefault="000F071C" w:rsidP="000F071C">
      <w:pPr>
        <w:ind w:firstLine="360"/>
        <w:rPr>
          <w:lang w:val="en-GB"/>
        </w:rPr>
      </w:pPr>
      <w:r w:rsidRPr="00153421">
        <w:rPr>
          <w:lang w:val="en-GB"/>
        </w:rPr>
        <w:t xml:space="preserve">BARBA, E. &amp; SAVARESE, N., </w:t>
      </w:r>
      <w:r w:rsidRPr="00153421">
        <w:rPr>
          <w:i/>
          <w:lang w:val="en-GB"/>
        </w:rPr>
        <w:t>The Secret Art of the Performer</w:t>
      </w:r>
      <w:r w:rsidRPr="00153421">
        <w:rPr>
          <w:lang w:val="en-GB"/>
        </w:rPr>
        <w:t>, London: Routledge, 1999.</w:t>
      </w:r>
    </w:p>
    <w:p w:rsidR="000F071C" w:rsidRPr="00153421" w:rsidRDefault="000F071C" w:rsidP="000F071C">
      <w:pPr>
        <w:ind w:firstLine="360"/>
      </w:pPr>
      <w:r w:rsidRPr="00153421">
        <w:rPr>
          <w:lang w:val="es-ES_tradnl"/>
        </w:rPr>
        <w:lastRenderedPageBreak/>
        <w:t xml:space="preserve">BAROJA, J. </w:t>
      </w:r>
      <w:r w:rsidRPr="00153421">
        <w:rPr>
          <w:i/>
          <w:iCs/>
          <w:lang w:val="es-ES_tradnl"/>
        </w:rPr>
        <w:t>Teatro popular y magia</w:t>
      </w:r>
      <w:r w:rsidRPr="00153421">
        <w:rPr>
          <w:lang w:val="es-ES_tradnl"/>
        </w:rPr>
        <w:t>, Madrid: Revista de Occidente, 1974.</w:t>
      </w:r>
      <w:r w:rsidRPr="00153421">
        <w:t xml:space="preserve">    </w:t>
      </w:r>
    </w:p>
    <w:p w:rsidR="0072775E" w:rsidRPr="00153421" w:rsidRDefault="0072775E" w:rsidP="000F071C">
      <w:pPr>
        <w:ind w:firstLine="360"/>
      </w:pPr>
      <w:r w:rsidRPr="00153421">
        <w:t>BARROS, J. &amp; COSTA, S., Festas e tradições portuguesas, Lisboa: Círculo de Leitores, 2002.</w:t>
      </w:r>
    </w:p>
    <w:p w:rsidR="000F071C" w:rsidRPr="00153421" w:rsidRDefault="000F071C" w:rsidP="000F071C">
      <w:pPr>
        <w:ind w:firstLine="360"/>
      </w:pPr>
      <w:r w:rsidRPr="00153421">
        <w:t xml:space="preserve"> BAUMAN,  Z.,  </w:t>
      </w:r>
      <w:r w:rsidRPr="00153421">
        <w:rPr>
          <w:i/>
        </w:rPr>
        <w:t>Comunidade: a busca de Segurança no Mundo Atual</w:t>
      </w:r>
      <w:r w:rsidRPr="00153421">
        <w:t>, Rio de Janeiro: Zahar, 2003.</w:t>
      </w:r>
    </w:p>
    <w:p w:rsidR="000F071C" w:rsidRPr="00153421" w:rsidRDefault="000F071C" w:rsidP="000F071C">
      <w:pPr>
        <w:ind w:firstLine="360"/>
      </w:pPr>
      <w:r w:rsidRPr="00153421">
        <w:t xml:space="preserve">BENJAMIN, W. </w:t>
      </w:r>
      <w:r w:rsidRPr="00153421">
        <w:rPr>
          <w:i/>
        </w:rPr>
        <w:t>Experiência e pobreza</w:t>
      </w:r>
      <w:r w:rsidRPr="00153421">
        <w:t xml:space="preserve">. </w:t>
      </w:r>
      <w:r w:rsidRPr="00153421">
        <w:rPr>
          <w:iCs/>
        </w:rPr>
        <w:t>in</w:t>
      </w:r>
      <w:r w:rsidRPr="00153421">
        <w:t xml:space="preserve"> BENJAMIN,W. (Ed.). </w:t>
      </w:r>
      <w:r w:rsidRPr="00153421">
        <w:rPr>
          <w:iCs/>
        </w:rPr>
        <w:t xml:space="preserve">Magia e técnica, arte e política: </w:t>
      </w:r>
      <w:r w:rsidRPr="00153421">
        <w:t>ensaios sobre literatura e história da cultura, Trad. Sérgio P. Rouanet (7. ed.), pp. 114-119, São Paulo: Brasiliense, 1994.</w:t>
      </w:r>
    </w:p>
    <w:p w:rsidR="000F071C" w:rsidRPr="00153421" w:rsidRDefault="000F071C" w:rsidP="000F071C">
      <w:pPr>
        <w:ind w:firstLine="360"/>
      </w:pPr>
      <w:r w:rsidRPr="00153421">
        <w:t xml:space="preserve">BERTHOLD, M.. </w:t>
      </w:r>
      <w:r w:rsidRPr="00153421">
        <w:rPr>
          <w:i/>
        </w:rPr>
        <w:t>História Mundial do Teatro</w:t>
      </w:r>
      <w:r w:rsidRPr="00153421">
        <w:t>,  S.Paulo: Ed. Perspectiva, 2ª Edição,  2004</w:t>
      </w:r>
      <w:r w:rsidRPr="00153421">
        <w:rPr>
          <w:color w:val="666666"/>
        </w:rPr>
        <w:t xml:space="preserve">. </w:t>
      </w:r>
    </w:p>
    <w:p w:rsidR="00153421" w:rsidRPr="00153421" w:rsidRDefault="000F071C" w:rsidP="00153421">
      <w:pPr>
        <w:autoSpaceDE w:val="0"/>
        <w:autoSpaceDN w:val="0"/>
        <w:adjustRightInd w:val="0"/>
        <w:spacing w:after="0" w:line="240" w:lineRule="auto"/>
        <w:ind w:firstLine="360"/>
        <w:jc w:val="both"/>
        <w:rPr>
          <w:rFonts w:cs="Arial-BoldMT"/>
          <w:b/>
          <w:bCs/>
          <w:lang w:val="en-US"/>
        </w:rPr>
      </w:pPr>
      <w:r w:rsidRPr="00153421">
        <w:rPr>
          <w:bCs/>
          <w:lang w:val="en-US"/>
        </w:rPr>
        <w:t>BEZELGA, I</w:t>
      </w:r>
      <w:r w:rsidR="00153421" w:rsidRPr="00153421">
        <w:rPr>
          <w:bCs/>
          <w:lang w:val="en-US"/>
        </w:rPr>
        <w:t>. &amp; VALENTE</w:t>
      </w:r>
      <w:r w:rsidRPr="00153421">
        <w:rPr>
          <w:bCs/>
          <w:lang w:val="en-US"/>
        </w:rPr>
        <w:t xml:space="preserve">, </w:t>
      </w:r>
      <w:r w:rsidR="00153421" w:rsidRPr="00153421">
        <w:rPr>
          <w:bCs/>
          <w:lang w:val="en-US"/>
        </w:rPr>
        <w:t xml:space="preserve">L. </w:t>
      </w:r>
      <w:r w:rsidR="00E34D19" w:rsidRPr="00153421">
        <w:rPr>
          <w:bCs/>
          <w:lang w:val="en-US"/>
        </w:rPr>
        <w:t>,</w:t>
      </w:r>
      <w:r w:rsidR="00153421" w:rsidRPr="00153421">
        <w:rPr>
          <w:rFonts w:cs="Arial-BoldMT"/>
          <w:b/>
          <w:bCs/>
          <w:lang w:val="en-US"/>
        </w:rPr>
        <w:t xml:space="preserve"> </w:t>
      </w:r>
      <w:r w:rsidR="00153421" w:rsidRPr="00153421">
        <w:rPr>
          <w:rFonts w:cs="Arial-BoldMT"/>
          <w:bCs/>
          <w:i/>
          <w:lang w:val="en-US"/>
        </w:rPr>
        <w:t>Brincas of Évora” Rituals of Carnival and Performance in the South of Portugal: Rural and Traditional Festivities in the Contemporary World</w:t>
      </w:r>
      <w:r w:rsidR="00153421" w:rsidRPr="00153421">
        <w:rPr>
          <w:rFonts w:cs="Arial-BoldMT"/>
          <w:b/>
          <w:bCs/>
          <w:lang w:val="en-US"/>
        </w:rPr>
        <w:t xml:space="preserve"> </w:t>
      </w:r>
      <w:r w:rsidR="00153421" w:rsidRPr="00153421">
        <w:rPr>
          <w:bCs/>
          <w:lang w:val="en-US"/>
        </w:rPr>
        <w:t xml:space="preserve">in </w:t>
      </w:r>
      <w:r w:rsidR="00153421" w:rsidRPr="00153421">
        <w:rPr>
          <w:rFonts w:cs="TimesNewRomanPSMT"/>
          <w:lang w:val="en-US"/>
        </w:rPr>
        <w:t xml:space="preserve">The International Journal of the Arts in Society, Volume 4, Number 3, 2009, </w:t>
      </w:r>
    </w:p>
    <w:p w:rsidR="00153421" w:rsidRPr="00153421" w:rsidRDefault="00153421" w:rsidP="000F071C">
      <w:pPr>
        <w:ind w:firstLine="360"/>
        <w:rPr>
          <w:bCs/>
          <w:lang w:val="en-US"/>
        </w:rPr>
      </w:pPr>
    </w:p>
    <w:p w:rsidR="00536D3F" w:rsidRPr="00153421" w:rsidRDefault="000F071C" w:rsidP="000F071C">
      <w:pPr>
        <w:ind w:firstLine="360"/>
        <w:rPr>
          <w:rFonts w:cs="Arial"/>
          <w:color w:val="333333"/>
        </w:rPr>
      </w:pPr>
      <w:r w:rsidRPr="00153421">
        <w:t xml:space="preserve">BROOK P., </w:t>
      </w:r>
      <w:r w:rsidRPr="00153421">
        <w:rPr>
          <w:bCs/>
          <w:i/>
        </w:rPr>
        <w:t xml:space="preserve">A porta aberta : </w:t>
      </w:r>
      <w:r w:rsidRPr="00153421">
        <w:rPr>
          <w:i/>
        </w:rPr>
        <w:t>reflexões sobre a interpretação e o teatro</w:t>
      </w:r>
      <w:r w:rsidRPr="00153421">
        <w:t>, trad.  Antonio Mercado. (3ª ed.), Rio de Janeiro : Civilização Brasileira, 2002.</w:t>
      </w:r>
      <w:r w:rsidR="00536D3F" w:rsidRPr="00153421">
        <w:rPr>
          <w:rFonts w:cs="Arial"/>
          <w:color w:val="333333"/>
        </w:rPr>
        <w:t xml:space="preserve"> </w:t>
      </w:r>
    </w:p>
    <w:p w:rsidR="00536D3F" w:rsidRPr="00153421" w:rsidRDefault="00536D3F" w:rsidP="000F071C">
      <w:pPr>
        <w:ind w:firstLine="360"/>
      </w:pPr>
      <w:r w:rsidRPr="00153421">
        <w:rPr>
          <w:rFonts w:cs="Arial"/>
          <w:color w:val="333333"/>
        </w:rPr>
        <w:t xml:space="preserve">CARIDE, J. MARTINS, J. VIEITES, M. (coord.), </w:t>
      </w:r>
      <w:r w:rsidRPr="00153421">
        <w:rPr>
          <w:rFonts w:cs="Arial"/>
          <w:i/>
          <w:iCs/>
          <w:color w:val="333333"/>
        </w:rPr>
        <w:t xml:space="preserve">Animação Teatral teoria e prática, </w:t>
      </w:r>
      <w:r w:rsidRPr="00153421">
        <w:rPr>
          <w:rFonts w:cs="Arial"/>
          <w:color w:val="333333"/>
        </w:rPr>
        <w:t>Porto: Campo das Letras, 2000.</w:t>
      </w:r>
    </w:p>
    <w:p w:rsidR="000F071C" w:rsidRPr="00153421" w:rsidRDefault="000F071C" w:rsidP="000F071C">
      <w:pPr>
        <w:ind w:firstLine="360"/>
      </w:pPr>
      <w:r w:rsidRPr="00153421">
        <w:rPr>
          <w:bCs/>
          <w:lang w:val="it-IT"/>
        </w:rPr>
        <w:t>CERTEAU</w:t>
      </w:r>
      <w:r w:rsidRPr="00153421">
        <w:rPr>
          <w:lang w:val="it-IT"/>
        </w:rPr>
        <w:t xml:space="preserve">, M.,  DOMINIQUE, J., </w:t>
      </w:r>
      <w:r w:rsidRPr="00153421">
        <w:rPr>
          <w:i/>
          <w:lang w:val="it-IT"/>
        </w:rPr>
        <w:t>A beleza do Morto: O Conceito de Cultura Popular</w:t>
      </w:r>
      <w:r w:rsidRPr="00153421">
        <w:rPr>
          <w:lang w:val="it-IT"/>
        </w:rPr>
        <w:t>, Lisboa: Difel, 1990.</w:t>
      </w:r>
    </w:p>
    <w:p w:rsidR="000F071C" w:rsidRPr="00153421" w:rsidRDefault="000F071C" w:rsidP="000F071C">
      <w:pPr>
        <w:ind w:firstLine="360"/>
      </w:pPr>
      <w:r w:rsidRPr="00153421">
        <w:t xml:space="preserve">CAMAROTTI, M. </w:t>
      </w:r>
      <w:r w:rsidRPr="00153421">
        <w:rPr>
          <w:i/>
          <w:iCs/>
        </w:rPr>
        <w:t>Resistência e voz: o teatro do povo do Nordeste</w:t>
      </w:r>
      <w:r w:rsidRPr="00153421">
        <w:rPr>
          <w:iCs/>
        </w:rPr>
        <w:t xml:space="preserve">, </w:t>
      </w:r>
      <w:r w:rsidRPr="00153421">
        <w:t xml:space="preserve">Recife: Ed. Universitária da UFPE, 2001. </w:t>
      </w:r>
    </w:p>
    <w:p w:rsidR="000F071C" w:rsidRPr="00153421" w:rsidRDefault="000F071C" w:rsidP="000F071C">
      <w:pPr>
        <w:ind w:firstLine="360"/>
      </w:pPr>
      <w:r w:rsidRPr="00153421">
        <w:t xml:space="preserve">CANCLINI, N. </w:t>
      </w:r>
      <w:r w:rsidRPr="00153421">
        <w:rPr>
          <w:i/>
        </w:rPr>
        <w:t>Culturas híbridas: estratégias para Entrar e Sair da Modernidade</w:t>
      </w:r>
      <w:r w:rsidRPr="00153421">
        <w:t xml:space="preserve">, São Paulo: Edusp, 1997 </w:t>
      </w:r>
    </w:p>
    <w:p w:rsidR="000F071C" w:rsidRPr="00153421" w:rsidRDefault="000F071C" w:rsidP="00075981">
      <w:pPr>
        <w:ind w:firstLine="360"/>
        <w:rPr>
          <w:rFonts w:eastAsia="Arial Unicode MS"/>
        </w:rPr>
      </w:pPr>
      <w:r w:rsidRPr="00153421">
        <w:rPr>
          <w:lang w:val="en-GB"/>
        </w:rPr>
        <w:t>COHEN-</w:t>
      </w:r>
      <w:r w:rsidRPr="00153421">
        <w:rPr>
          <w:rFonts w:eastAsia="Arial Unicode MS"/>
          <w:lang w:val="en-GB"/>
        </w:rPr>
        <w:t xml:space="preserve">CRUZ, J.,  </w:t>
      </w:r>
      <w:r w:rsidRPr="00153421">
        <w:rPr>
          <w:rFonts w:eastAsia="Arial Unicode MS"/>
          <w:i/>
          <w:lang w:val="en-GB"/>
        </w:rPr>
        <w:t>Local Acts: Community Based  Performance in the United States.</w:t>
      </w:r>
      <w:r w:rsidRPr="00153421">
        <w:rPr>
          <w:rFonts w:eastAsia="Arial Unicode MS"/>
          <w:lang w:val="en-GB"/>
        </w:rPr>
        <w:t xml:space="preserve"> </w:t>
      </w:r>
      <w:r w:rsidRPr="00153421">
        <w:rPr>
          <w:rFonts w:eastAsia="Arial Unicode MS"/>
        </w:rPr>
        <w:t>New Jersey: Rutgers University Press, 2005.</w:t>
      </w:r>
    </w:p>
    <w:p w:rsidR="006C78DD" w:rsidRPr="00153421" w:rsidRDefault="006C78DD" w:rsidP="006C78DD">
      <w:pPr>
        <w:autoSpaceDE w:val="0"/>
        <w:autoSpaceDN w:val="0"/>
        <w:adjustRightInd w:val="0"/>
        <w:ind w:firstLine="360"/>
        <w:rPr>
          <w:rFonts w:eastAsia="Calibri" w:cs="Times New Roman"/>
        </w:rPr>
      </w:pPr>
      <w:r w:rsidRPr="00153421">
        <w:rPr>
          <w:rFonts w:eastAsia="Calibri" w:cs="Times New Roman"/>
        </w:rPr>
        <w:t xml:space="preserve">DUVIGNAUD, J., </w:t>
      </w:r>
      <w:r w:rsidRPr="00153421">
        <w:rPr>
          <w:rFonts w:eastAsia="Calibri" w:cs="Times New Roman"/>
          <w:bCs/>
          <w:i/>
        </w:rPr>
        <w:t>Festas e Civilizações</w:t>
      </w:r>
      <w:r w:rsidRPr="00153421">
        <w:rPr>
          <w:rFonts w:eastAsia="Calibri" w:cs="Times New Roman"/>
        </w:rPr>
        <w:t>, Rio de Janeiro: Tempo Brasileiro, 1983.</w:t>
      </w:r>
    </w:p>
    <w:p w:rsidR="000F071C" w:rsidRPr="00153421" w:rsidRDefault="000F071C" w:rsidP="000F071C">
      <w:pPr>
        <w:ind w:firstLine="360"/>
      </w:pPr>
      <w:r w:rsidRPr="00153421">
        <w:t xml:space="preserve">ECO, U., </w:t>
      </w:r>
      <w:r w:rsidRPr="00153421">
        <w:rPr>
          <w:i/>
        </w:rPr>
        <w:t xml:space="preserve">Los marcos de la “libertad” cómica  </w:t>
      </w:r>
      <w:r w:rsidRPr="00153421">
        <w:t>in Carnaval!, Mexico, Ciudad de Mexico: Fondo de Cultura Económica, 1989.</w:t>
      </w:r>
    </w:p>
    <w:p w:rsidR="009D7F86" w:rsidRPr="00153421" w:rsidRDefault="00C95B4C" w:rsidP="001B7FD5">
      <w:pPr>
        <w:ind w:firstLine="360"/>
        <w:jc w:val="both"/>
        <w:rPr>
          <w:rFonts w:cs="Arial"/>
        </w:rPr>
      </w:pPr>
      <w:r w:rsidRPr="00153421">
        <w:rPr>
          <w:rStyle w:val="highlightedsearchterm"/>
          <w:lang w:val="pt-BR"/>
        </w:rPr>
        <w:t>ELIADE</w:t>
      </w:r>
      <w:r w:rsidRPr="00153421">
        <w:rPr>
          <w:lang w:val="pt-BR"/>
        </w:rPr>
        <w:t xml:space="preserve">, M., </w:t>
      </w:r>
      <w:r w:rsidRPr="00153421">
        <w:rPr>
          <w:rStyle w:val="Forte"/>
          <w:b w:val="0"/>
          <w:i/>
          <w:lang w:val="pt-BR"/>
        </w:rPr>
        <w:t>O Sagrado e o Profano</w:t>
      </w:r>
      <w:r w:rsidRPr="00153421">
        <w:rPr>
          <w:i/>
          <w:lang w:val="pt-BR"/>
        </w:rPr>
        <w:t>: A essência das religiões</w:t>
      </w:r>
      <w:r w:rsidRPr="00153421">
        <w:rPr>
          <w:lang w:val="pt-BR"/>
        </w:rPr>
        <w:t xml:space="preserve">, São Paulo: Martins Fontes, </w:t>
      </w:r>
      <w:r w:rsidRPr="00153421">
        <w:rPr>
          <w:rStyle w:val="highlightedsearchterm"/>
          <w:lang w:val="pt-BR"/>
        </w:rPr>
        <w:t>2001</w:t>
      </w:r>
      <w:r w:rsidRPr="00153421">
        <w:rPr>
          <w:lang w:val="pt-BR"/>
        </w:rPr>
        <w:t>.</w:t>
      </w:r>
    </w:p>
    <w:p w:rsidR="00505CFF" w:rsidRPr="00153421" w:rsidRDefault="00505CFF" w:rsidP="00505CFF">
      <w:pPr>
        <w:autoSpaceDE w:val="0"/>
        <w:autoSpaceDN w:val="0"/>
        <w:adjustRightInd w:val="0"/>
        <w:spacing w:after="0" w:line="240" w:lineRule="auto"/>
        <w:ind w:firstLine="360"/>
        <w:jc w:val="both"/>
        <w:rPr>
          <w:rFonts w:cs="Times New Roman"/>
          <w:i/>
          <w:iCs/>
        </w:rPr>
      </w:pPr>
      <w:r w:rsidRPr="00153421">
        <w:rPr>
          <w:rFonts w:cs="Times New Roman"/>
        </w:rPr>
        <w:t xml:space="preserve">FERREIRA, J., </w:t>
      </w:r>
      <w:r w:rsidRPr="00153421">
        <w:rPr>
          <w:rFonts w:cs="Times New Roman"/>
          <w:i/>
        </w:rPr>
        <w:t>Da variante ao texto, do texto à variante</w:t>
      </w:r>
      <w:r w:rsidRPr="00153421">
        <w:rPr>
          <w:rFonts w:cs="Times New Roman"/>
        </w:rPr>
        <w:t xml:space="preserve"> in  ZURBACH, C., FERREIRA, J., SEIXAS, P. (coord.) , </w:t>
      </w:r>
      <w:r w:rsidRPr="00153421">
        <w:rPr>
          <w:rFonts w:cs="Times New Roman"/>
          <w:i/>
          <w:iCs/>
        </w:rPr>
        <w:t>Autos, passos e bailinhos.O texto dos Bonecos de Santo Aleixo</w:t>
      </w:r>
      <w:r w:rsidRPr="00153421">
        <w:rPr>
          <w:rFonts w:cs="Times New Roman"/>
        </w:rPr>
        <w:t>. Évora: Casa do Sul Editora, (2007).</w:t>
      </w:r>
    </w:p>
    <w:p w:rsidR="00505CFF" w:rsidRPr="00153421" w:rsidRDefault="00505CFF" w:rsidP="000F071C">
      <w:pPr>
        <w:ind w:firstLine="360"/>
      </w:pPr>
    </w:p>
    <w:p w:rsidR="001B7FD5" w:rsidRPr="00153421" w:rsidRDefault="009D7F86" w:rsidP="001B7FD5">
      <w:pPr>
        <w:ind w:firstLine="360"/>
        <w:jc w:val="both"/>
      </w:pPr>
      <w:r w:rsidRPr="00153421">
        <w:t xml:space="preserve"> </w:t>
      </w:r>
      <w:r w:rsidR="001B7FD5" w:rsidRPr="00153421">
        <w:t xml:space="preserve">FO, D., </w:t>
      </w:r>
      <w:r w:rsidR="001B7FD5" w:rsidRPr="00153421">
        <w:rPr>
          <w:i/>
        </w:rPr>
        <w:t>Manual Mínimo do Ator</w:t>
      </w:r>
      <w:r w:rsidR="001B7FD5" w:rsidRPr="00153421">
        <w:t xml:space="preserve">, (2° ed.) São Paulo : Editora SENAC, 1999. </w:t>
      </w:r>
    </w:p>
    <w:p w:rsidR="009D7F86" w:rsidRPr="00153421" w:rsidRDefault="009D7F86" w:rsidP="000F071C">
      <w:pPr>
        <w:ind w:firstLine="360"/>
      </w:pPr>
    </w:p>
    <w:p w:rsidR="006C78DD" w:rsidRPr="00153421" w:rsidRDefault="006C78DD" w:rsidP="006C78DD">
      <w:pPr>
        <w:spacing w:line="360" w:lineRule="auto"/>
        <w:ind w:firstLine="360"/>
        <w:jc w:val="both"/>
      </w:pPr>
      <w:r w:rsidRPr="00153421">
        <w:lastRenderedPageBreak/>
        <w:t xml:space="preserve">GODINHO, S., </w:t>
      </w:r>
      <w:r w:rsidRPr="00153421">
        <w:rPr>
          <w:rFonts w:eastAsia="Calibri" w:cs="Times New Roman"/>
        </w:rPr>
        <w:t xml:space="preserve">Temas oitocentistas eborenses  in </w:t>
      </w:r>
      <w:r w:rsidRPr="00153421">
        <w:t>"A Cidade de Évora"</w:t>
      </w:r>
      <w:r w:rsidRPr="00153421">
        <w:rPr>
          <w:i/>
          <w:iCs/>
        </w:rPr>
        <w:t xml:space="preserve"> IV série</w:t>
      </w:r>
      <w:r w:rsidRPr="00153421">
        <w:t xml:space="preserve"> , nº 43-44, p. 63-76, 1986. </w:t>
      </w:r>
    </w:p>
    <w:p w:rsidR="000F071C" w:rsidRPr="00153421" w:rsidRDefault="000F071C" w:rsidP="000F071C">
      <w:pPr>
        <w:ind w:firstLine="360"/>
      </w:pPr>
      <w:r w:rsidRPr="00153421">
        <w:t>GOODY, J.</w:t>
      </w:r>
      <w:r w:rsidR="006C78DD" w:rsidRPr="00153421">
        <w:t>,</w:t>
      </w:r>
      <w:r w:rsidRPr="00153421">
        <w:t xml:space="preserve"> </w:t>
      </w:r>
      <w:r w:rsidRPr="00153421">
        <w:rPr>
          <w:i/>
        </w:rPr>
        <w:t xml:space="preserve">Teatros, ritos y representaciones del otro </w:t>
      </w:r>
      <w:r w:rsidRPr="00153421">
        <w:t xml:space="preserve">IN </w:t>
      </w:r>
      <w:r w:rsidRPr="00153421">
        <w:rPr>
          <w:iCs/>
        </w:rPr>
        <w:t xml:space="preserve">Representaciones y Contradicciones </w:t>
      </w:r>
      <w:r w:rsidRPr="00153421">
        <w:t>, Barcelona: Paidós, 1999.</w:t>
      </w:r>
    </w:p>
    <w:p w:rsidR="000F071C" w:rsidRPr="00153421" w:rsidRDefault="000F071C" w:rsidP="000F071C">
      <w:pPr>
        <w:ind w:firstLine="360"/>
      </w:pPr>
      <w:r w:rsidRPr="00153421">
        <w:t xml:space="preserve">GREINER, C. e BIÃO, A., </w:t>
      </w:r>
      <w:r w:rsidRPr="00153421">
        <w:rPr>
          <w:bCs/>
          <w:i/>
        </w:rPr>
        <w:t>Etnocenologia textos selecionados</w:t>
      </w:r>
      <w:r w:rsidRPr="00153421">
        <w:rPr>
          <w:bCs/>
        </w:rPr>
        <w:t xml:space="preserve">,  </w:t>
      </w:r>
      <w:r w:rsidRPr="00153421">
        <w:t>São Paulo: Annablume, 1999.</w:t>
      </w:r>
    </w:p>
    <w:p w:rsidR="00A81A7F" w:rsidRPr="00153421" w:rsidRDefault="000F071C" w:rsidP="000F071C">
      <w:pPr>
        <w:ind w:firstLine="360"/>
        <w:rPr>
          <w:lang w:val="en-GB"/>
        </w:rPr>
      </w:pPr>
      <w:r w:rsidRPr="00153421">
        <w:rPr>
          <w:lang w:val="en-GB"/>
        </w:rPr>
        <w:t xml:space="preserve">KIRSHEMBLATT-GIMBLETT, B., </w:t>
      </w:r>
      <w:r w:rsidRPr="00153421">
        <w:rPr>
          <w:rStyle w:val="Forte"/>
          <w:rFonts w:cs="Arial"/>
          <w:b w:val="0"/>
          <w:i/>
          <w:lang w:val="en-US"/>
        </w:rPr>
        <w:t>Performance Studies</w:t>
      </w:r>
      <w:r w:rsidRPr="00153421">
        <w:rPr>
          <w:lang w:val="en-GB"/>
        </w:rPr>
        <w:t>, New York</w:t>
      </w:r>
      <w:r w:rsidR="00A81A7F" w:rsidRPr="00153421">
        <w:rPr>
          <w:lang w:val="en-GB"/>
        </w:rPr>
        <w:t>:</w:t>
      </w:r>
      <w:r w:rsidRPr="00153421">
        <w:rPr>
          <w:lang w:val="en-GB"/>
        </w:rPr>
        <w:t xml:space="preserve"> Ed. Rockefeller Foundation, Culture and Creativity, 1999.         </w:t>
      </w:r>
    </w:p>
    <w:p w:rsidR="000F071C" w:rsidRPr="00153421" w:rsidRDefault="00A81A7F" w:rsidP="000F071C">
      <w:pPr>
        <w:ind w:firstLine="360"/>
        <w:rPr>
          <w:lang w:val="en-US"/>
        </w:rPr>
      </w:pPr>
      <w:r w:rsidRPr="00153421">
        <w:rPr>
          <w:lang w:val="en-GB"/>
        </w:rPr>
        <w:t xml:space="preserve"> </w:t>
      </w:r>
      <w:r w:rsidRPr="00153421">
        <w:rPr>
          <w:rFonts w:eastAsia="Calibri" w:cs="Times New Roman"/>
          <w:lang w:val="en-US"/>
        </w:rPr>
        <w:t xml:space="preserve">KERSHAW, B., </w:t>
      </w:r>
      <w:r w:rsidRPr="00153421">
        <w:rPr>
          <w:rFonts w:eastAsia="Calibri" w:cs="Times New Roman"/>
          <w:i/>
          <w:lang w:val="en-US"/>
        </w:rPr>
        <w:t>The politics of Performance: Radical Theatre as Social Intervention</w:t>
      </w:r>
      <w:r w:rsidRPr="00153421">
        <w:rPr>
          <w:rFonts w:eastAsia="Calibri" w:cs="Times New Roman"/>
          <w:lang w:val="en-US"/>
        </w:rPr>
        <w:t>, London: Routledge, 1992</w:t>
      </w:r>
      <w:r w:rsidR="000F071C" w:rsidRPr="00153421">
        <w:rPr>
          <w:lang w:val="en-US"/>
        </w:rPr>
        <w:t xml:space="preserve">                                                          </w:t>
      </w:r>
    </w:p>
    <w:p w:rsidR="000F071C" w:rsidRPr="00153421" w:rsidRDefault="000F071C" w:rsidP="00075981">
      <w:pPr>
        <w:ind w:firstLine="360"/>
      </w:pPr>
      <w:r w:rsidRPr="00153421">
        <w:t>LAFFON, V.</w:t>
      </w:r>
      <w:r w:rsidR="0044348E" w:rsidRPr="00153421">
        <w:t xml:space="preserve">, </w:t>
      </w:r>
      <w:r w:rsidRPr="00153421">
        <w:t xml:space="preserve"> </w:t>
      </w:r>
      <w:r w:rsidRPr="00153421">
        <w:rPr>
          <w:i/>
        </w:rPr>
        <w:t>Les Danças de Carnaval dans une freguesia rural de l’Alentejo</w:t>
      </w:r>
      <w:r w:rsidRPr="00153421">
        <w:t xml:space="preserve"> in Actes du Colloque Ethnologie du Portugal “Unité et Diversité”, Paris: Centre Culturel Callouste Gulbenkian pp. 49-57, 1994. </w:t>
      </w:r>
    </w:p>
    <w:p w:rsidR="0044348E" w:rsidRPr="00153421" w:rsidRDefault="0044348E" w:rsidP="00E15BEA">
      <w:pPr>
        <w:autoSpaceDE w:val="0"/>
        <w:autoSpaceDN w:val="0"/>
        <w:adjustRightInd w:val="0"/>
        <w:spacing w:after="0" w:line="240" w:lineRule="auto"/>
        <w:jc w:val="both"/>
        <w:rPr>
          <w:rFonts w:cs="TimesNewRoman"/>
        </w:rPr>
      </w:pPr>
      <w:r w:rsidRPr="00153421">
        <w:rPr>
          <w:rFonts w:cs="TimesNewRoman"/>
        </w:rPr>
        <w:t xml:space="preserve">        LANGDON, E., </w:t>
      </w:r>
      <w:r w:rsidRPr="00153421">
        <w:rPr>
          <w:rFonts w:cs="TimesNewRoman"/>
          <w:i/>
        </w:rPr>
        <w:t>Performance e preocupações pós-modernas em antropologia</w:t>
      </w:r>
      <w:r w:rsidRPr="00153421">
        <w:rPr>
          <w:rFonts w:cs="TimesNewRoman"/>
        </w:rPr>
        <w:t xml:space="preserve">  In:</w:t>
      </w:r>
      <w:r w:rsidR="00E15BEA" w:rsidRPr="00153421">
        <w:rPr>
          <w:rFonts w:cs="TimesNewRoman"/>
        </w:rPr>
        <w:t xml:space="preserve"> </w:t>
      </w:r>
      <w:r w:rsidRPr="00153421">
        <w:rPr>
          <w:rFonts w:cs="TimesNewRoman,Italic"/>
          <w:i/>
          <w:iCs/>
        </w:rPr>
        <w:t>Antropologia em Primeira Mão</w:t>
      </w:r>
      <w:r w:rsidRPr="00153421">
        <w:rPr>
          <w:rFonts w:cs="TimesNewRoman"/>
        </w:rPr>
        <w:t>, n. 11. Santa Catarina: PPGAS/UFSC, 1996.</w:t>
      </w:r>
    </w:p>
    <w:p w:rsidR="00C95B4C" w:rsidRPr="00153421" w:rsidRDefault="00C95B4C" w:rsidP="00E15BEA">
      <w:pPr>
        <w:autoSpaceDE w:val="0"/>
        <w:autoSpaceDN w:val="0"/>
        <w:adjustRightInd w:val="0"/>
        <w:spacing w:after="0" w:line="240" w:lineRule="auto"/>
        <w:jc w:val="both"/>
        <w:rPr>
          <w:rFonts w:cs="TimesNewRoman"/>
        </w:rPr>
      </w:pPr>
    </w:p>
    <w:p w:rsidR="00E15BEA" w:rsidRPr="00153421" w:rsidRDefault="00C95B4C" w:rsidP="001B7FD5">
      <w:pPr>
        <w:autoSpaceDE w:val="0"/>
        <w:autoSpaceDN w:val="0"/>
        <w:adjustRightInd w:val="0"/>
        <w:spacing w:after="0" w:line="240" w:lineRule="auto"/>
        <w:jc w:val="both"/>
        <w:rPr>
          <w:rFonts w:cs="Times New Roman"/>
        </w:rPr>
      </w:pPr>
      <w:r w:rsidRPr="00153421">
        <w:rPr>
          <w:rFonts w:cs="Times New Roman"/>
        </w:rPr>
        <w:t xml:space="preserve">        LIMA, P., O estudo de décimas em Portugal e a sua contribuição para a História Oral, </w:t>
      </w:r>
      <w:r w:rsidRPr="00153421">
        <w:rPr>
          <w:rFonts w:cs="Times New Roman"/>
          <w:i/>
          <w:iCs/>
        </w:rPr>
        <w:t>Arquivo de Beja</w:t>
      </w:r>
      <w:r w:rsidRPr="00153421">
        <w:rPr>
          <w:rFonts w:cs="Times New Roman"/>
        </w:rPr>
        <w:t>, 3.ª série, IX (Dezembro), pp. 79-95, 1998.</w:t>
      </w:r>
    </w:p>
    <w:p w:rsidR="001B7FD5" w:rsidRPr="00153421" w:rsidRDefault="001B7FD5" w:rsidP="001B7FD5">
      <w:pPr>
        <w:autoSpaceDE w:val="0"/>
        <w:autoSpaceDN w:val="0"/>
        <w:adjustRightInd w:val="0"/>
        <w:spacing w:after="0" w:line="240" w:lineRule="auto"/>
        <w:jc w:val="both"/>
        <w:rPr>
          <w:rFonts w:cs="Times New Roman"/>
        </w:rPr>
      </w:pPr>
    </w:p>
    <w:p w:rsidR="000F071C" w:rsidRPr="00153421" w:rsidRDefault="000F071C" w:rsidP="00E15BEA">
      <w:pPr>
        <w:ind w:firstLine="360"/>
      </w:pPr>
      <w:r w:rsidRPr="00153421">
        <w:t xml:space="preserve">MATOS, L., </w:t>
      </w:r>
      <w:r w:rsidRPr="00153421">
        <w:rPr>
          <w:i/>
        </w:rPr>
        <w:t xml:space="preserve">Carnaval em Évora-Enquadramento temporal das Brincas </w:t>
      </w:r>
      <w:r w:rsidRPr="00153421">
        <w:t xml:space="preserve">in Actas do III Congesso do Alentejo: Évora, pp.1259-1262, 1985.    </w:t>
      </w:r>
    </w:p>
    <w:p w:rsidR="000F071C" w:rsidRPr="00153421" w:rsidRDefault="000F071C" w:rsidP="000F071C">
      <w:pPr>
        <w:ind w:firstLine="360"/>
      </w:pPr>
      <w:r w:rsidRPr="00153421">
        <w:t xml:space="preserve">MINOIS, G., </w:t>
      </w:r>
      <w:r w:rsidRPr="00153421">
        <w:rPr>
          <w:bCs/>
          <w:i/>
        </w:rPr>
        <w:t>História do Riso e do Escárnio</w:t>
      </w:r>
      <w:r w:rsidRPr="00153421">
        <w:rPr>
          <w:bCs/>
        </w:rPr>
        <w:t xml:space="preserve">. </w:t>
      </w:r>
      <w:r w:rsidRPr="00153421">
        <w:t>São Paulo: Editora UNESP, 2003.</w:t>
      </w:r>
    </w:p>
    <w:p w:rsidR="000F071C" w:rsidRPr="00153421" w:rsidRDefault="000F071C" w:rsidP="000F071C">
      <w:pPr>
        <w:ind w:firstLine="360"/>
        <w:rPr>
          <w:rFonts w:eastAsia="Arial Unicode MS"/>
        </w:rPr>
      </w:pPr>
      <w:r w:rsidRPr="00153421">
        <w:t>NOGUEIRA</w:t>
      </w:r>
      <w:r w:rsidRPr="00153421">
        <w:rPr>
          <w:rFonts w:eastAsia="Arial Unicode MS"/>
        </w:rPr>
        <w:t xml:space="preserve">, M., </w:t>
      </w:r>
      <w:r w:rsidRPr="00153421">
        <w:rPr>
          <w:rFonts w:eastAsia="Arial Unicode MS"/>
          <w:i/>
        </w:rPr>
        <w:t xml:space="preserve">Teatro em comunidades </w:t>
      </w:r>
      <w:r w:rsidRPr="00153421">
        <w:rPr>
          <w:rFonts w:eastAsia="Arial Unicode MS"/>
        </w:rPr>
        <w:t>In FLORENTINO, A. &amp; TELLES,N. Cartografias do Ensino de Teatro: das idéias às práticas, Uberlândia: UDUFO, 2008.</w:t>
      </w:r>
    </w:p>
    <w:p w:rsidR="006C78DD" w:rsidRPr="00153421" w:rsidRDefault="006C78DD" w:rsidP="006C78DD">
      <w:pPr>
        <w:ind w:firstLine="360"/>
      </w:pPr>
      <w:r w:rsidRPr="00153421">
        <w:t xml:space="preserve">NOGUEIRA, C., </w:t>
      </w:r>
      <w:r w:rsidRPr="00153421">
        <w:rPr>
          <w:i/>
        </w:rPr>
        <w:t>Papeladas de Valongo</w:t>
      </w:r>
      <w:r w:rsidRPr="00153421">
        <w:t xml:space="preserve"> in </w:t>
      </w:r>
      <w:r w:rsidRPr="00153421">
        <w:rPr>
          <w:color w:val="111111"/>
        </w:rPr>
        <w:t>FORMA BREVE, n. 5, 2007.</w:t>
      </w:r>
    </w:p>
    <w:p w:rsidR="002C212B" w:rsidRPr="00153421" w:rsidRDefault="002C212B" w:rsidP="002C212B">
      <w:pPr>
        <w:ind w:firstLine="360"/>
        <w:jc w:val="both"/>
      </w:pPr>
      <w:r w:rsidRPr="00153421">
        <w:rPr>
          <w:iCs/>
        </w:rPr>
        <w:t>OLIVEIRA, E.,</w:t>
      </w:r>
      <w:r w:rsidRPr="00153421">
        <w:rPr>
          <w:i/>
          <w:iCs/>
        </w:rPr>
        <w:t xml:space="preserve"> Festividades cíclicas em Portugal, </w:t>
      </w:r>
      <w:r w:rsidRPr="00153421">
        <w:t>Lisboa: Dom Quixote, 1984.</w:t>
      </w:r>
    </w:p>
    <w:p w:rsidR="00C36FE9" w:rsidRPr="00153421" w:rsidRDefault="00C36FE9" w:rsidP="00C36FE9">
      <w:pPr>
        <w:ind w:firstLine="360"/>
        <w:jc w:val="both"/>
        <w:rPr>
          <w:rFonts w:cs="Arial"/>
        </w:rPr>
      </w:pPr>
      <w:r w:rsidRPr="00153421">
        <w:rPr>
          <w:rFonts w:cs="Arial"/>
          <w:bCs/>
          <w:lang w:val="it-IT"/>
        </w:rPr>
        <w:t>PICCHIO</w:t>
      </w:r>
      <w:r w:rsidRPr="00153421">
        <w:rPr>
          <w:lang w:val="it-IT"/>
        </w:rPr>
        <w:t xml:space="preserve">, </w:t>
      </w:r>
      <w:r w:rsidRPr="00153421">
        <w:rPr>
          <w:rFonts w:cs="Arial"/>
          <w:lang w:val="it-IT"/>
        </w:rPr>
        <w:t>L</w:t>
      </w:r>
      <w:r w:rsidRPr="00153421">
        <w:rPr>
          <w:rFonts w:cs="Arial"/>
        </w:rPr>
        <w:t>.,</w:t>
      </w:r>
      <w:r w:rsidRPr="00153421">
        <w:rPr>
          <w:rFonts w:cs="Helvetica-Oblique"/>
          <w:i/>
          <w:iCs/>
        </w:rPr>
        <w:t xml:space="preserve"> História do Teatro Português</w:t>
      </w:r>
      <w:r w:rsidRPr="00153421">
        <w:rPr>
          <w:rFonts w:cs="Helvetica"/>
        </w:rPr>
        <w:t>. Lisboa: Portugália,</w:t>
      </w:r>
      <w:r w:rsidRPr="00153421">
        <w:rPr>
          <w:rFonts w:cs="Arial"/>
        </w:rPr>
        <w:t xml:space="preserve"> 1969.</w:t>
      </w:r>
    </w:p>
    <w:p w:rsidR="009D7F86" w:rsidRPr="00153421" w:rsidRDefault="00C95B4C" w:rsidP="001B7FD5">
      <w:pPr>
        <w:pStyle w:val="Corpodetexto2"/>
        <w:spacing w:line="240" w:lineRule="auto"/>
        <w:ind w:firstLine="357"/>
        <w:jc w:val="both"/>
        <w:rPr>
          <w:rFonts w:cs="Arial"/>
          <w:lang w:val="pt-BR"/>
        </w:rPr>
      </w:pPr>
      <w:r w:rsidRPr="00153421">
        <w:rPr>
          <w:rFonts w:cs="Arial"/>
          <w:lang w:val="pt-BR"/>
        </w:rPr>
        <w:t xml:space="preserve">PEREZ, L., Antropologia das efervescências coletivas. Dionísio nos trópicos: festa religiosa e barroquização do mundo – Por uma antropologia das efervescências coletivas. In: PASSOS, Mauro (Org.). </w:t>
      </w:r>
      <w:r w:rsidRPr="00153421">
        <w:rPr>
          <w:rFonts w:cs="Arial"/>
          <w:i/>
          <w:iCs/>
          <w:lang w:val="pt-BR"/>
        </w:rPr>
        <w:t>A festa na vida</w:t>
      </w:r>
      <w:r w:rsidRPr="00153421">
        <w:rPr>
          <w:rFonts w:cs="Arial"/>
          <w:lang w:val="pt-BR"/>
        </w:rPr>
        <w:t>: significado e imagens. Petrópolis: Vozes, 2002.</w:t>
      </w:r>
    </w:p>
    <w:p w:rsidR="001B7FD5" w:rsidRPr="00153421" w:rsidRDefault="001B7FD5" w:rsidP="001B7FD5">
      <w:pPr>
        <w:pStyle w:val="Corpodetexto2"/>
        <w:spacing w:line="240" w:lineRule="auto"/>
        <w:ind w:firstLine="357"/>
        <w:jc w:val="both"/>
        <w:rPr>
          <w:rFonts w:cs="Arial"/>
          <w:lang w:val="pt-BR"/>
        </w:rPr>
      </w:pPr>
    </w:p>
    <w:p w:rsidR="000F071C" w:rsidRPr="00153421" w:rsidRDefault="000F071C" w:rsidP="000F071C">
      <w:pPr>
        <w:ind w:firstLine="360"/>
      </w:pPr>
      <w:r w:rsidRPr="00153421">
        <w:t xml:space="preserve">RAPOSO, P., </w:t>
      </w:r>
      <w:r w:rsidRPr="00153421">
        <w:rPr>
          <w:i/>
        </w:rPr>
        <w:t xml:space="preserve">Ritual e Performance </w:t>
      </w:r>
      <w:r w:rsidRPr="00153421">
        <w:t>in Etnográfica: Lisboa, vol.II, Nº 2; pp 189-219, 1998.</w:t>
      </w:r>
    </w:p>
    <w:p w:rsidR="000F071C" w:rsidRPr="00153421" w:rsidRDefault="000F071C" w:rsidP="000F071C">
      <w:pPr>
        <w:ind w:firstLine="360"/>
        <w:rPr>
          <w:noProof/>
        </w:rPr>
      </w:pPr>
      <w:r w:rsidRPr="00153421">
        <w:t xml:space="preserve">___________ </w:t>
      </w:r>
      <w:r w:rsidRPr="00153421">
        <w:rPr>
          <w:i/>
        </w:rPr>
        <w:t>O papel das Expressões Performativas na Contemporaneidade. Identidade e Cultura Popular</w:t>
      </w:r>
      <w:r w:rsidRPr="00153421">
        <w:t>, Dissertação para obtenção do grau de Doutor em Antropologia – I.S.C.T.E., Lisboa. n/pub., 2003.</w:t>
      </w:r>
      <w:r w:rsidRPr="00153421">
        <w:rPr>
          <w:noProof/>
        </w:rPr>
        <w:t xml:space="preserve"> </w:t>
      </w:r>
    </w:p>
    <w:p w:rsidR="001B7FD5" w:rsidRPr="00153421" w:rsidRDefault="001B7FD5" w:rsidP="001B7FD5">
      <w:pPr>
        <w:autoSpaceDE w:val="0"/>
        <w:autoSpaceDN w:val="0"/>
        <w:adjustRightInd w:val="0"/>
        <w:spacing w:after="0" w:line="240" w:lineRule="auto"/>
        <w:ind w:firstLine="360"/>
        <w:jc w:val="both"/>
        <w:rPr>
          <w:rFonts w:cs="Garamond"/>
        </w:rPr>
      </w:pPr>
      <w:r w:rsidRPr="00153421">
        <w:rPr>
          <w:rFonts w:cs="Garamond"/>
        </w:rPr>
        <w:lastRenderedPageBreak/>
        <w:t xml:space="preserve">RUIZ, J. &amp; TRAPERO, M., </w:t>
      </w:r>
      <w:r w:rsidRPr="00153421">
        <w:rPr>
          <w:rFonts w:cs="Garamond"/>
          <w:i/>
        </w:rPr>
        <w:t>Origen de la décima</w:t>
      </w:r>
      <w:r w:rsidRPr="00153421">
        <w:rPr>
          <w:rFonts w:cs="Garamond"/>
        </w:rPr>
        <w:t xml:space="preserve"> In TRAPERO, M. (coord.), </w:t>
      </w:r>
      <w:r w:rsidRPr="00153421">
        <w:rPr>
          <w:rFonts w:cs="Garamond-Italic"/>
          <w:i/>
          <w:iCs/>
        </w:rPr>
        <w:t>La décima: Su historia, su geografía, sus manifestaciones</w:t>
      </w:r>
      <w:r w:rsidRPr="00153421">
        <w:rPr>
          <w:rFonts w:cs="Garamond"/>
        </w:rPr>
        <w:t>, Las Palmas de Gran Canaria: Centro de la Cultura Popular Canaria, 2001.</w:t>
      </w:r>
    </w:p>
    <w:p w:rsidR="001B7FD5" w:rsidRPr="00153421" w:rsidRDefault="001B7FD5" w:rsidP="000F071C">
      <w:pPr>
        <w:ind w:firstLine="360"/>
      </w:pPr>
    </w:p>
    <w:p w:rsidR="000F071C" w:rsidRPr="00153421" w:rsidRDefault="000F071C" w:rsidP="000F071C">
      <w:pPr>
        <w:ind w:firstLine="360"/>
        <w:rPr>
          <w:lang w:val="en-GB"/>
        </w:rPr>
      </w:pPr>
      <w:r w:rsidRPr="00153421">
        <w:rPr>
          <w:lang w:val="en-GB"/>
        </w:rPr>
        <w:t xml:space="preserve">SCHECHNER, R., </w:t>
      </w:r>
      <w:r w:rsidRPr="00153421">
        <w:rPr>
          <w:i/>
          <w:lang w:val="en-GB"/>
        </w:rPr>
        <w:t>Performance studies: an introduction</w:t>
      </w:r>
      <w:r w:rsidRPr="00153421">
        <w:rPr>
          <w:lang w:val="en-GB"/>
        </w:rPr>
        <w:t>, New York: Ed. Routledge, 2002.</w:t>
      </w:r>
    </w:p>
    <w:p w:rsidR="006C78DD" w:rsidRPr="00153421" w:rsidRDefault="006C78DD" w:rsidP="006C78DD">
      <w:pPr>
        <w:pStyle w:val="Default"/>
        <w:ind w:firstLine="360"/>
        <w:rPr>
          <w:rFonts w:asciiTheme="minorHAnsi" w:hAnsiTheme="minorHAnsi"/>
          <w:sz w:val="22"/>
          <w:szCs w:val="22"/>
        </w:rPr>
      </w:pPr>
      <w:r w:rsidRPr="00153421">
        <w:rPr>
          <w:rFonts w:asciiTheme="minorHAnsi" w:hAnsiTheme="minorHAnsi"/>
          <w:sz w:val="22"/>
          <w:szCs w:val="22"/>
        </w:rPr>
        <w:t>SILVA, R.</w:t>
      </w:r>
      <w:r w:rsidRPr="00153421">
        <w:rPr>
          <w:rStyle w:val="estilo21"/>
          <w:rFonts w:asciiTheme="minorHAnsi" w:hAnsiTheme="minorHAnsi"/>
          <w:color w:val="auto"/>
          <w:sz w:val="22"/>
          <w:szCs w:val="22"/>
        </w:rPr>
        <w:t xml:space="preserve">, </w:t>
      </w:r>
      <w:r w:rsidRPr="00153421">
        <w:rPr>
          <w:rStyle w:val="estilo21"/>
          <w:rFonts w:asciiTheme="minorHAnsi" w:hAnsiTheme="minorHAnsi"/>
          <w:i/>
          <w:color w:val="auto"/>
          <w:sz w:val="22"/>
          <w:szCs w:val="22"/>
        </w:rPr>
        <w:t>A Performance da Cultura</w:t>
      </w:r>
      <w:r w:rsidRPr="00153421">
        <w:rPr>
          <w:rStyle w:val="estilo21"/>
          <w:rFonts w:asciiTheme="minorHAnsi" w:hAnsiTheme="minorHAnsi"/>
          <w:color w:val="auto"/>
          <w:sz w:val="22"/>
          <w:szCs w:val="22"/>
        </w:rPr>
        <w:t xml:space="preserve"> in</w:t>
      </w:r>
      <w:r w:rsidRPr="00153421">
        <w:rPr>
          <w:rFonts w:asciiTheme="minorHAnsi" w:hAnsiTheme="minorHAnsi"/>
          <w:color w:val="auto"/>
          <w:sz w:val="22"/>
          <w:szCs w:val="22"/>
        </w:rPr>
        <w:t xml:space="preserve"> Antropologia em Primeira Mão, Florianópolis, PPGAS, UFSC.</w:t>
      </w:r>
      <w:r w:rsidRPr="00153421">
        <w:rPr>
          <w:rStyle w:val="estilo21"/>
          <w:rFonts w:asciiTheme="minorHAnsi" w:eastAsia="Times" w:hAnsiTheme="minorHAnsi"/>
          <w:color w:val="auto"/>
          <w:sz w:val="22"/>
          <w:szCs w:val="22"/>
        </w:rPr>
        <w:t xml:space="preserve"> </w:t>
      </w:r>
      <w:r w:rsidRPr="00153421">
        <w:rPr>
          <w:rStyle w:val="estilo21"/>
          <w:rFonts w:asciiTheme="minorHAnsi" w:hAnsiTheme="minorHAnsi"/>
          <w:color w:val="auto"/>
          <w:sz w:val="22"/>
          <w:szCs w:val="22"/>
        </w:rPr>
        <w:t>2006.</w:t>
      </w:r>
    </w:p>
    <w:p w:rsidR="006C78DD" w:rsidRPr="00153421" w:rsidRDefault="006C78DD" w:rsidP="000F071C">
      <w:pPr>
        <w:ind w:firstLine="360"/>
      </w:pPr>
    </w:p>
    <w:p w:rsidR="000F071C" w:rsidRPr="00153421" w:rsidRDefault="000F071C" w:rsidP="000F071C">
      <w:pPr>
        <w:ind w:firstLine="360"/>
        <w:rPr>
          <w:noProof/>
          <w:lang w:val="en-GB"/>
        </w:rPr>
      </w:pPr>
      <w:r w:rsidRPr="00153421">
        <w:rPr>
          <w:noProof/>
          <w:lang w:val="en-GB"/>
        </w:rPr>
        <w:t xml:space="preserve">TAYLOR, P., </w:t>
      </w:r>
      <w:r w:rsidRPr="00153421">
        <w:rPr>
          <w:i/>
          <w:noProof/>
          <w:lang w:val="en-GB"/>
        </w:rPr>
        <w:t>Applied Theatre: Creating transformative encounters in the community</w:t>
      </w:r>
      <w:r w:rsidRPr="00153421">
        <w:rPr>
          <w:noProof/>
          <w:lang w:val="en-GB"/>
        </w:rPr>
        <w:t>, Portsmouth: Heinemann, 2003.</w:t>
      </w:r>
    </w:p>
    <w:p w:rsidR="006C78DD" w:rsidRPr="00153421" w:rsidRDefault="006C78DD" w:rsidP="006C78DD">
      <w:pPr>
        <w:ind w:firstLine="360"/>
        <w:rPr>
          <w:rFonts w:eastAsia="Calibri" w:cs="Times New Roman"/>
        </w:rPr>
      </w:pPr>
      <w:r w:rsidRPr="00153421">
        <w:rPr>
          <w:rFonts w:eastAsia="Calibri" w:cs="Times New Roman"/>
        </w:rPr>
        <w:t xml:space="preserve">TERRA, C., </w:t>
      </w:r>
      <w:r w:rsidRPr="00153421">
        <w:rPr>
          <w:rFonts w:eastAsia="Calibri" w:cs="Times New Roman"/>
          <w:i/>
        </w:rPr>
        <w:t>Abordagem cultural do fundamento</w:t>
      </w:r>
      <w:r w:rsidRPr="00153421">
        <w:t xml:space="preserve"> in Actas do III Congesso do Alentejo: Évora, pp.1259-1262, 1985.    </w:t>
      </w:r>
    </w:p>
    <w:p w:rsidR="000F071C" w:rsidRPr="00153421" w:rsidRDefault="000F071C" w:rsidP="000F071C">
      <w:pPr>
        <w:ind w:firstLine="360"/>
        <w:rPr>
          <w:lang w:val="en-GB"/>
        </w:rPr>
      </w:pPr>
      <w:r w:rsidRPr="00153421">
        <w:rPr>
          <w:lang w:val="en-GB"/>
        </w:rPr>
        <w:t xml:space="preserve">TURNER,V., </w:t>
      </w:r>
      <w:r w:rsidRPr="00153421">
        <w:rPr>
          <w:i/>
          <w:lang w:val="en-GB"/>
        </w:rPr>
        <w:t>From Ritual to Theatre: the human seriousness of play</w:t>
      </w:r>
      <w:r w:rsidRPr="00153421">
        <w:rPr>
          <w:lang w:val="en-GB"/>
        </w:rPr>
        <w:t>, New York: PAJ publications, 1982.</w:t>
      </w:r>
    </w:p>
    <w:p w:rsidR="00A81A7F" w:rsidRPr="00153421" w:rsidRDefault="000F071C" w:rsidP="000F071C">
      <w:pPr>
        <w:ind w:firstLine="360"/>
        <w:rPr>
          <w:lang w:val="en-GB"/>
        </w:rPr>
      </w:pPr>
      <w:r w:rsidRPr="00153421">
        <w:rPr>
          <w:lang w:val="en-GB"/>
        </w:rPr>
        <w:t xml:space="preserve">___________ </w:t>
      </w:r>
      <w:r w:rsidRPr="00153421">
        <w:rPr>
          <w:i/>
          <w:lang w:val="en-GB"/>
        </w:rPr>
        <w:t>The Anthropology of Performance</w:t>
      </w:r>
      <w:r w:rsidRPr="00153421">
        <w:rPr>
          <w:lang w:val="en-GB"/>
        </w:rPr>
        <w:t xml:space="preserve">, New York: PAJ publications, 1987. </w:t>
      </w:r>
    </w:p>
    <w:p w:rsidR="000F071C" w:rsidRPr="00153421" w:rsidRDefault="000F071C" w:rsidP="000F071C">
      <w:pPr>
        <w:ind w:firstLine="360"/>
        <w:rPr>
          <w:lang w:val="en-GB"/>
        </w:rPr>
      </w:pPr>
      <w:r w:rsidRPr="00153421">
        <w:t xml:space="preserve">VALENTE, L., </w:t>
      </w:r>
      <w:r w:rsidRPr="00153421">
        <w:rPr>
          <w:i/>
        </w:rPr>
        <w:t>Teatro e Comunidade na construção de uma sociedade inclusiva</w:t>
      </w:r>
      <w:r w:rsidRPr="00153421">
        <w:t xml:space="preserve"> in Actas das IV Jornadas de Teatro – Universidade de Évora, Março de 2005. </w:t>
      </w:r>
      <w:r w:rsidRPr="00153421">
        <w:rPr>
          <w:lang w:val="en-GB"/>
        </w:rPr>
        <w:t xml:space="preserve">(n/pub.) </w:t>
      </w:r>
    </w:p>
    <w:p w:rsidR="000F071C" w:rsidRPr="00153421" w:rsidRDefault="000F071C" w:rsidP="000F071C">
      <w:pPr>
        <w:ind w:firstLine="360"/>
        <w:rPr>
          <w:lang w:val="en-GB"/>
        </w:rPr>
      </w:pPr>
      <w:r w:rsidRPr="00153421">
        <w:rPr>
          <w:lang w:val="en-GB"/>
        </w:rPr>
        <w:t xml:space="preserve">___________ </w:t>
      </w:r>
      <w:r w:rsidRPr="00153421">
        <w:rPr>
          <w:i/>
          <w:lang w:val="en-GB"/>
        </w:rPr>
        <w:t>Social Theatre: An Integration of Education and Arts</w:t>
      </w:r>
      <w:r w:rsidRPr="00153421">
        <w:rPr>
          <w:lang w:val="en-GB"/>
        </w:rPr>
        <w:t xml:space="preserve"> . In S. Jennings (ed) Dramatherapy and Social Theatre: Necessary Dialogues. London: Routledge,  2009</w:t>
      </w:r>
    </w:p>
    <w:p w:rsidR="00003B57" w:rsidRPr="00153421" w:rsidRDefault="00003B57" w:rsidP="000F071C">
      <w:pPr>
        <w:ind w:firstLine="360"/>
        <w:rPr>
          <w:lang w:val="en-GB"/>
        </w:rPr>
      </w:pPr>
      <w:r w:rsidRPr="00153421">
        <w:rPr>
          <w:lang w:val="en-GB"/>
        </w:rPr>
        <w:t xml:space="preserve">VAN ERVEN, E., </w:t>
      </w:r>
      <w:r w:rsidRPr="00153421">
        <w:rPr>
          <w:i/>
          <w:lang w:val="en-GB"/>
        </w:rPr>
        <w:t>Community Theatre: Global Perspectives</w:t>
      </w:r>
      <w:r w:rsidRPr="00153421">
        <w:rPr>
          <w:lang w:val="en-GB"/>
        </w:rPr>
        <w:t>, London: Routledge,  2001</w:t>
      </w:r>
    </w:p>
    <w:p w:rsidR="000F071C" w:rsidRPr="00153421" w:rsidRDefault="000F071C" w:rsidP="000F071C">
      <w:pPr>
        <w:ind w:firstLine="360"/>
      </w:pPr>
      <w:r w:rsidRPr="00153421">
        <w:t xml:space="preserve">VENEZIANO, N.,  </w:t>
      </w:r>
      <w:r w:rsidRPr="00153421">
        <w:rPr>
          <w:i/>
        </w:rPr>
        <w:t>Não adianta chorar</w:t>
      </w:r>
      <w:r w:rsidRPr="00153421">
        <w:t xml:space="preserve">, S. Paulo, Unicamp, 1996.                                                </w:t>
      </w:r>
    </w:p>
    <w:p w:rsidR="000F071C" w:rsidRPr="00153421" w:rsidRDefault="000F071C" w:rsidP="000F071C">
      <w:pPr>
        <w:ind w:firstLine="360"/>
      </w:pPr>
      <w:r w:rsidRPr="00153421">
        <w:t xml:space="preserve">___________ </w:t>
      </w:r>
      <w:r w:rsidRPr="00153421">
        <w:rPr>
          <w:i/>
        </w:rPr>
        <w:t>De pernas para o ar</w:t>
      </w:r>
      <w:r w:rsidRPr="00153421">
        <w:t>, S.Paulo, Imprensa Oficial do Estado (IMESP), 2006.</w:t>
      </w:r>
    </w:p>
    <w:p w:rsidR="0083080B" w:rsidRPr="00153421" w:rsidRDefault="000F071C" w:rsidP="00C36FE9">
      <w:pPr>
        <w:ind w:firstLine="360"/>
      </w:pPr>
      <w:r w:rsidRPr="00153421">
        <w:t xml:space="preserve">ZURBACH, C. (Coord.), </w:t>
      </w:r>
      <w:r w:rsidRPr="00153421">
        <w:rPr>
          <w:i/>
        </w:rPr>
        <w:t>Teatro de Marionetas –Tradição e Modernidade</w:t>
      </w:r>
      <w:r w:rsidRPr="00153421">
        <w:t>, Évora: Casa do Sul, 2002.</w:t>
      </w:r>
    </w:p>
    <w:tbl>
      <w:tblPr>
        <w:tblW w:w="4250" w:type="pct"/>
        <w:tblCellSpacing w:w="0" w:type="dxa"/>
        <w:tblCellMar>
          <w:left w:w="0" w:type="dxa"/>
          <w:right w:w="0" w:type="dxa"/>
        </w:tblCellMar>
        <w:tblLook w:val="04A0"/>
      </w:tblPr>
      <w:tblGrid>
        <w:gridCol w:w="7228"/>
      </w:tblGrid>
      <w:tr w:rsidR="0006383C" w:rsidRPr="00153421" w:rsidTr="0006383C">
        <w:trPr>
          <w:tblCellSpacing w:w="0" w:type="dxa"/>
        </w:trPr>
        <w:tc>
          <w:tcPr>
            <w:tcW w:w="5000" w:type="pct"/>
            <w:vAlign w:val="center"/>
            <w:hideMark/>
          </w:tcPr>
          <w:p w:rsidR="0006383C" w:rsidRPr="00153421" w:rsidRDefault="0006383C" w:rsidP="0006383C">
            <w:pPr>
              <w:spacing w:after="0"/>
            </w:pPr>
          </w:p>
        </w:tc>
      </w:tr>
    </w:tbl>
    <w:p w:rsidR="00A308DC" w:rsidRPr="00153421" w:rsidRDefault="00A308DC" w:rsidP="006F4C4D">
      <w:pPr>
        <w:ind w:firstLine="360"/>
        <w:jc w:val="both"/>
        <w:rPr>
          <w:rFonts w:cs="Arial"/>
        </w:rPr>
      </w:pPr>
    </w:p>
    <w:p w:rsidR="00310E83" w:rsidRPr="00153421" w:rsidRDefault="00310E83" w:rsidP="00310E83">
      <w:pPr>
        <w:autoSpaceDE w:val="0"/>
        <w:autoSpaceDN w:val="0"/>
        <w:adjustRightInd w:val="0"/>
        <w:spacing w:after="0" w:line="240" w:lineRule="auto"/>
        <w:rPr>
          <w:rFonts w:cs="Times New Roman"/>
        </w:rPr>
      </w:pPr>
    </w:p>
    <w:p w:rsidR="007A2D25" w:rsidRPr="00153421" w:rsidRDefault="007A2D25" w:rsidP="007A2D25">
      <w:pPr>
        <w:autoSpaceDE w:val="0"/>
        <w:autoSpaceDN w:val="0"/>
        <w:adjustRightInd w:val="0"/>
        <w:spacing w:after="0" w:line="240" w:lineRule="auto"/>
        <w:rPr>
          <w:rFonts w:cs="Garamond"/>
        </w:rPr>
      </w:pPr>
    </w:p>
    <w:p w:rsidR="00BE7CE1" w:rsidRPr="00153421" w:rsidRDefault="00BE7CE1" w:rsidP="00BE7CE1">
      <w:pPr>
        <w:ind w:firstLine="360"/>
        <w:jc w:val="both"/>
        <w:rPr>
          <w:rFonts w:cs="Arial"/>
        </w:rPr>
      </w:pPr>
    </w:p>
    <w:sectPr w:rsidR="00BE7CE1" w:rsidRPr="00153421" w:rsidSect="008A062A">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8B8" w:rsidRDefault="00D218B8" w:rsidP="00CC02B9">
      <w:pPr>
        <w:spacing w:after="0" w:line="240" w:lineRule="auto"/>
      </w:pPr>
      <w:r>
        <w:separator/>
      </w:r>
    </w:p>
  </w:endnote>
  <w:endnote w:type="continuationSeparator" w:id="0">
    <w:p w:rsidR="00D218B8" w:rsidRDefault="00D218B8" w:rsidP="00CC0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Black-Normal">
    <w:altName w:val="Univers-Black-Norm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28672"/>
      <w:docPartObj>
        <w:docPartGallery w:val="Page Numbers (Bottom of Page)"/>
        <w:docPartUnique/>
      </w:docPartObj>
    </w:sdtPr>
    <w:sdtContent>
      <w:p w:rsidR="00C36FE9" w:rsidRDefault="009E6022">
        <w:pPr>
          <w:pStyle w:val="Rodap"/>
          <w:jc w:val="right"/>
        </w:pPr>
        <w:fldSimple w:instr=" PAGE   \* MERGEFORMAT ">
          <w:r w:rsidR="00153421">
            <w:rPr>
              <w:noProof/>
            </w:rPr>
            <w:t>3</w:t>
          </w:r>
        </w:fldSimple>
      </w:p>
    </w:sdtContent>
  </w:sdt>
  <w:p w:rsidR="00C36FE9" w:rsidRDefault="00C36FE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8B8" w:rsidRDefault="00D218B8" w:rsidP="00CC02B9">
      <w:pPr>
        <w:spacing w:after="0" w:line="240" w:lineRule="auto"/>
      </w:pPr>
      <w:r>
        <w:separator/>
      </w:r>
    </w:p>
  </w:footnote>
  <w:footnote w:type="continuationSeparator" w:id="0">
    <w:p w:rsidR="00D218B8" w:rsidRDefault="00D218B8" w:rsidP="00CC02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59CD"/>
    <w:multiLevelType w:val="multilevel"/>
    <w:tmpl w:val="CC76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B0B0A"/>
    <w:multiLevelType w:val="hybridMultilevel"/>
    <w:tmpl w:val="8438F8F0"/>
    <w:lvl w:ilvl="0" w:tplc="CCD0F26A">
      <w:start w:val="1"/>
      <w:numFmt w:val="bullet"/>
      <w:lvlText w:val="•"/>
      <w:lvlJc w:val="left"/>
      <w:pPr>
        <w:tabs>
          <w:tab w:val="num" w:pos="720"/>
        </w:tabs>
        <w:ind w:left="720" w:hanging="360"/>
      </w:pPr>
      <w:rPr>
        <w:rFonts w:ascii="Times New Roman" w:hAnsi="Times New Roman" w:hint="default"/>
      </w:rPr>
    </w:lvl>
    <w:lvl w:ilvl="1" w:tplc="8A7E75DE" w:tentative="1">
      <w:start w:val="1"/>
      <w:numFmt w:val="bullet"/>
      <w:lvlText w:val="•"/>
      <w:lvlJc w:val="left"/>
      <w:pPr>
        <w:tabs>
          <w:tab w:val="num" w:pos="1440"/>
        </w:tabs>
        <w:ind w:left="1440" w:hanging="360"/>
      </w:pPr>
      <w:rPr>
        <w:rFonts w:ascii="Times New Roman" w:hAnsi="Times New Roman" w:hint="default"/>
      </w:rPr>
    </w:lvl>
    <w:lvl w:ilvl="2" w:tplc="5426A214" w:tentative="1">
      <w:start w:val="1"/>
      <w:numFmt w:val="bullet"/>
      <w:lvlText w:val="•"/>
      <w:lvlJc w:val="left"/>
      <w:pPr>
        <w:tabs>
          <w:tab w:val="num" w:pos="2160"/>
        </w:tabs>
        <w:ind w:left="2160" w:hanging="360"/>
      </w:pPr>
      <w:rPr>
        <w:rFonts w:ascii="Times New Roman" w:hAnsi="Times New Roman" w:hint="default"/>
      </w:rPr>
    </w:lvl>
    <w:lvl w:ilvl="3" w:tplc="7966BB32" w:tentative="1">
      <w:start w:val="1"/>
      <w:numFmt w:val="bullet"/>
      <w:lvlText w:val="•"/>
      <w:lvlJc w:val="left"/>
      <w:pPr>
        <w:tabs>
          <w:tab w:val="num" w:pos="2880"/>
        </w:tabs>
        <w:ind w:left="2880" w:hanging="360"/>
      </w:pPr>
      <w:rPr>
        <w:rFonts w:ascii="Times New Roman" w:hAnsi="Times New Roman" w:hint="default"/>
      </w:rPr>
    </w:lvl>
    <w:lvl w:ilvl="4" w:tplc="FDE277DC" w:tentative="1">
      <w:start w:val="1"/>
      <w:numFmt w:val="bullet"/>
      <w:lvlText w:val="•"/>
      <w:lvlJc w:val="left"/>
      <w:pPr>
        <w:tabs>
          <w:tab w:val="num" w:pos="3600"/>
        </w:tabs>
        <w:ind w:left="3600" w:hanging="360"/>
      </w:pPr>
      <w:rPr>
        <w:rFonts w:ascii="Times New Roman" w:hAnsi="Times New Roman" w:hint="default"/>
      </w:rPr>
    </w:lvl>
    <w:lvl w:ilvl="5" w:tplc="C1EC3614" w:tentative="1">
      <w:start w:val="1"/>
      <w:numFmt w:val="bullet"/>
      <w:lvlText w:val="•"/>
      <w:lvlJc w:val="left"/>
      <w:pPr>
        <w:tabs>
          <w:tab w:val="num" w:pos="4320"/>
        </w:tabs>
        <w:ind w:left="4320" w:hanging="360"/>
      </w:pPr>
      <w:rPr>
        <w:rFonts w:ascii="Times New Roman" w:hAnsi="Times New Roman" w:hint="default"/>
      </w:rPr>
    </w:lvl>
    <w:lvl w:ilvl="6" w:tplc="E7AC6888" w:tentative="1">
      <w:start w:val="1"/>
      <w:numFmt w:val="bullet"/>
      <w:lvlText w:val="•"/>
      <w:lvlJc w:val="left"/>
      <w:pPr>
        <w:tabs>
          <w:tab w:val="num" w:pos="5040"/>
        </w:tabs>
        <w:ind w:left="5040" w:hanging="360"/>
      </w:pPr>
      <w:rPr>
        <w:rFonts w:ascii="Times New Roman" w:hAnsi="Times New Roman" w:hint="default"/>
      </w:rPr>
    </w:lvl>
    <w:lvl w:ilvl="7" w:tplc="C7185B72" w:tentative="1">
      <w:start w:val="1"/>
      <w:numFmt w:val="bullet"/>
      <w:lvlText w:val="•"/>
      <w:lvlJc w:val="left"/>
      <w:pPr>
        <w:tabs>
          <w:tab w:val="num" w:pos="5760"/>
        </w:tabs>
        <w:ind w:left="5760" w:hanging="360"/>
      </w:pPr>
      <w:rPr>
        <w:rFonts w:ascii="Times New Roman" w:hAnsi="Times New Roman" w:hint="default"/>
      </w:rPr>
    </w:lvl>
    <w:lvl w:ilvl="8" w:tplc="B3DC77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3D3916"/>
    <w:multiLevelType w:val="multilevel"/>
    <w:tmpl w:val="A090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C5A12"/>
    <w:multiLevelType w:val="multilevel"/>
    <w:tmpl w:val="420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727B0"/>
    <w:multiLevelType w:val="hybridMultilevel"/>
    <w:tmpl w:val="75CCABEC"/>
    <w:lvl w:ilvl="0" w:tplc="13D41A20">
      <w:start w:val="1"/>
      <w:numFmt w:val="bullet"/>
      <w:lvlText w:val="•"/>
      <w:lvlJc w:val="left"/>
      <w:pPr>
        <w:tabs>
          <w:tab w:val="num" w:pos="720"/>
        </w:tabs>
        <w:ind w:left="720" w:hanging="360"/>
      </w:pPr>
      <w:rPr>
        <w:rFonts w:ascii="Times New Roman" w:hAnsi="Times New Roman" w:hint="default"/>
      </w:rPr>
    </w:lvl>
    <w:lvl w:ilvl="1" w:tplc="C0226D16" w:tentative="1">
      <w:start w:val="1"/>
      <w:numFmt w:val="bullet"/>
      <w:lvlText w:val="•"/>
      <w:lvlJc w:val="left"/>
      <w:pPr>
        <w:tabs>
          <w:tab w:val="num" w:pos="1440"/>
        </w:tabs>
        <w:ind w:left="1440" w:hanging="360"/>
      </w:pPr>
      <w:rPr>
        <w:rFonts w:ascii="Times New Roman" w:hAnsi="Times New Roman" w:hint="default"/>
      </w:rPr>
    </w:lvl>
    <w:lvl w:ilvl="2" w:tplc="5E3469E0" w:tentative="1">
      <w:start w:val="1"/>
      <w:numFmt w:val="bullet"/>
      <w:lvlText w:val="•"/>
      <w:lvlJc w:val="left"/>
      <w:pPr>
        <w:tabs>
          <w:tab w:val="num" w:pos="2160"/>
        </w:tabs>
        <w:ind w:left="2160" w:hanging="360"/>
      </w:pPr>
      <w:rPr>
        <w:rFonts w:ascii="Times New Roman" w:hAnsi="Times New Roman" w:hint="default"/>
      </w:rPr>
    </w:lvl>
    <w:lvl w:ilvl="3" w:tplc="47447110" w:tentative="1">
      <w:start w:val="1"/>
      <w:numFmt w:val="bullet"/>
      <w:lvlText w:val="•"/>
      <w:lvlJc w:val="left"/>
      <w:pPr>
        <w:tabs>
          <w:tab w:val="num" w:pos="2880"/>
        </w:tabs>
        <w:ind w:left="2880" w:hanging="360"/>
      </w:pPr>
      <w:rPr>
        <w:rFonts w:ascii="Times New Roman" w:hAnsi="Times New Roman" w:hint="default"/>
      </w:rPr>
    </w:lvl>
    <w:lvl w:ilvl="4" w:tplc="D10C685A" w:tentative="1">
      <w:start w:val="1"/>
      <w:numFmt w:val="bullet"/>
      <w:lvlText w:val="•"/>
      <w:lvlJc w:val="left"/>
      <w:pPr>
        <w:tabs>
          <w:tab w:val="num" w:pos="3600"/>
        </w:tabs>
        <w:ind w:left="3600" w:hanging="360"/>
      </w:pPr>
      <w:rPr>
        <w:rFonts w:ascii="Times New Roman" w:hAnsi="Times New Roman" w:hint="default"/>
      </w:rPr>
    </w:lvl>
    <w:lvl w:ilvl="5" w:tplc="E0DAA260" w:tentative="1">
      <w:start w:val="1"/>
      <w:numFmt w:val="bullet"/>
      <w:lvlText w:val="•"/>
      <w:lvlJc w:val="left"/>
      <w:pPr>
        <w:tabs>
          <w:tab w:val="num" w:pos="4320"/>
        </w:tabs>
        <w:ind w:left="4320" w:hanging="360"/>
      </w:pPr>
      <w:rPr>
        <w:rFonts w:ascii="Times New Roman" w:hAnsi="Times New Roman" w:hint="default"/>
      </w:rPr>
    </w:lvl>
    <w:lvl w:ilvl="6" w:tplc="DC9E5732" w:tentative="1">
      <w:start w:val="1"/>
      <w:numFmt w:val="bullet"/>
      <w:lvlText w:val="•"/>
      <w:lvlJc w:val="left"/>
      <w:pPr>
        <w:tabs>
          <w:tab w:val="num" w:pos="5040"/>
        </w:tabs>
        <w:ind w:left="5040" w:hanging="360"/>
      </w:pPr>
      <w:rPr>
        <w:rFonts w:ascii="Times New Roman" w:hAnsi="Times New Roman" w:hint="default"/>
      </w:rPr>
    </w:lvl>
    <w:lvl w:ilvl="7" w:tplc="946ECBEC" w:tentative="1">
      <w:start w:val="1"/>
      <w:numFmt w:val="bullet"/>
      <w:lvlText w:val="•"/>
      <w:lvlJc w:val="left"/>
      <w:pPr>
        <w:tabs>
          <w:tab w:val="num" w:pos="5760"/>
        </w:tabs>
        <w:ind w:left="5760" w:hanging="360"/>
      </w:pPr>
      <w:rPr>
        <w:rFonts w:ascii="Times New Roman" w:hAnsi="Times New Roman" w:hint="default"/>
      </w:rPr>
    </w:lvl>
    <w:lvl w:ilvl="8" w:tplc="C1AC6A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281157"/>
    <w:multiLevelType w:val="hybridMultilevel"/>
    <w:tmpl w:val="C29ED422"/>
    <w:lvl w:ilvl="0" w:tplc="A934C986">
      <w:start w:val="1"/>
      <w:numFmt w:val="bullet"/>
      <w:lvlText w:val="•"/>
      <w:lvlJc w:val="left"/>
      <w:pPr>
        <w:tabs>
          <w:tab w:val="num" w:pos="720"/>
        </w:tabs>
        <w:ind w:left="720" w:hanging="360"/>
      </w:pPr>
      <w:rPr>
        <w:rFonts w:ascii="Times New Roman" w:hAnsi="Times New Roman" w:hint="default"/>
      </w:rPr>
    </w:lvl>
    <w:lvl w:ilvl="1" w:tplc="967E0666" w:tentative="1">
      <w:start w:val="1"/>
      <w:numFmt w:val="bullet"/>
      <w:lvlText w:val="•"/>
      <w:lvlJc w:val="left"/>
      <w:pPr>
        <w:tabs>
          <w:tab w:val="num" w:pos="1440"/>
        </w:tabs>
        <w:ind w:left="1440" w:hanging="360"/>
      </w:pPr>
      <w:rPr>
        <w:rFonts w:ascii="Times New Roman" w:hAnsi="Times New Roman" w:hint="default"/>
      </w:rPr>
    </w:lvl>
    <w:lvl w:ilvl="2" w:tplc="EE34C4C6" w:tentative="1">
      <w:start w:val="1"/>
      <w:numFmt w:val="bullet"/>
      <w:lvlText w:val="•"/>
      <w:lvlJc w:val="left"/>
      <w:pPr>
        <w:tabs>
          <w:tab w:val="num" w:pos="2160"/>
        </w:tabs>
        <w:ind w:left="2160" w:hanging="360"/>
      </w:pPr>
      <w:rPr>
        <w:rFonts w:ascii="Times New Roman" w:hAnsi="Times New Roman" w:hint="default"/>
      </w:rPr>
    </w:lvl>
    <w:lvl w:ilvl="3" w:tplc="9A727DF2" w:tentative="1">
      <w:start w:val="1"/>
      <w:numFmt w:val="bullet"/>
      <w:lvlText w:val="•"/>
      <w:lvlJc w:val="left"/>
      <w:pPr>
        <w:tabs>
          <w:tab w:val="num" w:pos="2880"/>
        </w:tabs>
        <w:ind w:left="2880" w:hanging="360"/>
      </w:pPr>
      <w:rPr>
        <w:rFonts w:ascii="Times New Roman" w:hAnsi="Times New Roman" w:hint="default"/>
      </w:rPr>
    </w:lvl>
    <w:lvl w:ilvl="4" w:tplc="312CE3AC" w:tentative="1">
      <w:start w:val="1"/>
      <w:numFmt w:val="bullet"/>
      <w:lvlText w:val="•"/>
      <w:lvlJc w:val="left"/>
      <w:pPr>
        <w:tabs>
          <w:tab w:val="num" w:pos="3600"/>
        </w:tabs>
        <w:ind w:left="3600" w:hanging="360"/>
      </w:pPr>
      <w:rPr>
        <w:rFonts w:ascii="Times New Roman" w:hAnsi="Times New Roman" w:hint="default"/>
      </w:rPr>
    </w:lvl>
    <w:lvl w:ilvl="5" w:tplc="F0129C34" w:tentative="1">
      <w:start w:val="1"/>
      <w:numFmt w:val="bullet"/>
      <w:lvlText w:val="•"/>
      <w:lvlJc w:val="left"/>
      <w:pPr>
        <w:tabs>
          <w:tab w:val="num" w:pos="4320"/>
        </w:tabs>
        <w:ind w:left="4320" w:hanging="360"/>
      </w:pPr>
      <w:rPr>
        <w:rFonts w:ascii="Times New Roman" w:hAnsi="Times New Roman" w:hint="default"/>
      </w:rPr>
    </w:lvl>
    <w:lvl w:ilvl="6" w:tplc="F1968ED4" w:tentative="1">
      <w:start w:val="1"/>
      <w:numFmt w:val="bullet"/>
      <w:lvlText w:val="•"/>
      <w:lvlJc w:val="left"/>
      <w:pPr>
        <w:tabs>
          <w:tab w:val="num" w:pos="5040"/>
        </w:tabs>
        <w:ind w:left="5040" w:hanging="360"/>
      </w:pPr>
      <w:rPr>
        <w:rFonts w:ascii="Times New Roman" w:hAnsi="Times New Roman" w:hint="default"/>
      </w:rPr>
    </w:lvl>
    <w:lvl w:ilvl="7" w:tplc="CE38CD92" w:tentative="1">
      <w:start w:val="1"/>
      <w:numFmt w:val="bullet"/>
      <w:lvlText w:val="•"/>
      <w:lvlJc w:val="left"/>
      <w:pPr>
        <w:tabs>
          <w:tab w:val="num" w:pos="5760"/>
        </w:tabs>
        <w:ind w:left="5760" w:hanging="360"/>
      </w:pPr>
      <w:rPr>
        <w:rFonts w:ascii="Times New Roman" w:hAnsi="Times New Roman" w:hint="default"/>
      </w:rPr>
    </w:lvl>
    <w:lvl w:ilvl="8" w:tplc="03DECCD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166573C"/>
    <w:multiLevelType w:val="hybridMultilevel"/>
    <w:tmpl w:val="A3104998"/>
    <w:lvl w:ilvl="0" w:tplc="431C1C04">
      <w:start w:val="1"/>
      <w:numFmt w:val="lowerRoman"/>
      <w:lvlText w:val="(%1)"/>
      <w:lvlJc w:val="left"/>
      <w:pPr>
        <w:tabs>
          <w:tab w:val="num" w:pos="1080"/>
        </w:tabs>
        <w:ind w:left="1080" w:hanging="720"/>
      </w:pPr>
      <w:rPr>
        <w:rFonts w:hint="default"/>
      </w:rPr>
    </w:lvl>
    <w:lvl w:ilvl="1" w:tplc="AC20B39E">
      <w:start w:val="2"/>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nsid w:val="38056035"/>
    <w:multiLevelType w:val="multilevel"/>
    <w:tmpl w:val="35E0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C60A0"/>
    <w:multiLevelType w:val="hybridMultilevel"/>
    <w:tmpl w:val="36A25B60"/>
    <w:lvl w:ilvl="0" w:tplc="D1CE8760">
      <w:start w:val="1"/>
      <w:numFmt w:val="bullet"/>
      <w:lvlText w:val="•"/>
      <w:lvlJc w:val="left"/>
      <w:pPr>
        <w:tabs>
          <w:tab w:val="num" w:pos="720"/>
        </w:tabs>
        <w:ind w:left="720" w:hanging="360"/>
      </w:pPr>
      <w:rPr>
        <w:rFonts w:ascii="Times New Roman" w:hAnsi="Times New Roman" w:hint="default"/>
      </w:rPr>
    </w:lvl>
    <w:lvl w:ilvl="1" w:tplc="0E02C70E" w:tentative="1">
      <w:start w:val="1"/>
      <w:numFmt w:val="bullet"/>
      <w:lvlText w:val="•"/>
      <w:lvlJc w:val="left"/>
      <w:pPr>
        <w:tabs>
          <w:tab w:val="num" w:pos="1440"/>
        </w:tabs>
        <w:ind w:left="1440" w:hanging="360"/>
      </w:pPr>
      <w:rPr>
        <w:rFonts w:ascii="Times New Roman" w:hAnsi="Times New Roman" w:hint="default"/>
      </w:rPr>
    </w:lvl>
    <w:lvl w:ilvl="2" w:tplc="DC80C61C" w:tentative="1">
      <w:start w:val="1"/>
      <w:numFmt w:val="bullet"/>
      <w:lvlText w:val="•"/>
      <w:lvlJc w:val="left"/>
      <w:pPr>
        <w:tabs>
          <w:tab w:val="num" w:pos="2160"/>
        </w:tabs>
        <w:ind w:left="2160" w:hanging="360"/>
      </w:pPr>
      <w:rPr>
        <w:rFonts w:ascii="Times New Roman" w:hAnsi="Times New Roman" w:hint="default"/>
      </w:rPr>
    </w:lvl>
    <w:lvl w:ilvl="3" w:tplc="A0C657AC" w:tentative="1">
      <w:start w:val="1"/>
      <w:numFmt w:val="bullet"/>
      <w:lvlText w:val="•"/>
      <w:lvlJc w:val="left"/>
      <w:pPr>
        <w:tabs>
          <w:tab w:val="num" w:pos="2880"/>
        </w:tabs>
        <w:ind w:left="2880" w:hanging="360"/>
      </w:pPr>
      <w:rPr>
        <w:rFonts w:ascii="Times New Roman" w:hAnsi="Times New Roman" w:hint="default"/>
      </w:rPr>
    </w:lvl>
    <w:lvl w:ilvl="4" w:tplc="C53AB968" w:tentative="1">
      <w:start w:val="1"/>
      <w:numFmt w:val="bullet"/>
      <w:lvlText w:val="•"/>
      <w:lvlJc w:val="left"/>
      <w:pPr>
        <w:tabs>
          <w:tab w:val="num" w:pos="3600"/>
        </w:tabs>
        <w:ind w:left="3600" w:hanging="360"/>
      </w:pPr>
      <w:rPr>
        <w:rFonts w:ascii="Times New Roman" w:hAnsi="Times New Roman" w:hint="default"/>
      </w:rPr>
    </w:lvl>
    <w:lvl w:ilvl="5" w:tplc="7DFA6B4C" w:tentative="1">
      <w:start w:val="1"/>
      <w:numFmt w:val="bullet"/>
      <w:lvlText w:val="•"/>
      <w:lvlJc w:val="left"/>
      <w:pPr>
        <w:tabs>
          <w:tab w:val="num" w:pos="4320"/>
        </w:tabs>
        <w:ind w:left="4320" w:hanging="360"/>
      </w:pPr>
      <w:rPr>
        <w:rFonts w:ascii="Times New Roman" w:hAnsi="Times New Roman" w:hint="default"/>
      </w:rPr>
    </w:lvl>
    <w:lvl w:ilvl="6" w:tplc="A34E720A" w:tentative="1">
      <w:start w:val="1"/>
      <w:numFmt w:val="bullet"/>
      <w:lvlText w:val="•"/>
      <w:lvlJc w:val="left"/>
      <w:pPr>
        <w:tabs>
          <w:tab w:val="num" w:pos="5040"/>
        </w:tabs>
        <w:ind w:left="5040" w:hanging="360"/>
      </w:pPr>
      <w:rPr>
        <w:rFonts w:ascii="Times New Roman" w:hAnsi="Times New Roman" w:hint="default"/>
      </w:rPr>
    </w:lvl>
    <w:lvl w:ilvl="7" w:tplc="5FA6F90C" w:tentative="1">
      <w:start w:val="1"/>
      <w:numFmt w:val="bullet"/>
      <w:lvlText w:val="•"/>
      <w:lvlJc w:val="left"/>
      <w:pPr>
        <w:tabs>
          <w:tab w:val="num" w:pos="5760"/>
        </w:tabs>
        <w:ind w:left="5760" w:hanging="360"/>
      </w:pPr>
      <w:rPr>
        <w:rFonts w:ascii="Times New Roman" w:hAnsi="Times New Roman" w:hint="default"/>
      </w:rPr>
    </w:lvl>
    <w:lvl w:ilvl="8" w:tplc="CB5AF5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C2495A"/>
    <w:multiLevelType w:val="multilevel"/>
    <w:tmpl w:val="8F6E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C6CA8"/>
    <w:multiLevelType w:val="multilevel"/>
    <w:tmpl w:val="88AA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187E4F"/>
    <w:multiLevelType w:val="multilevel"/>
    <w:tmpl w:val="FC9C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22F47"/>
    <w:multiLevelType w:val="hybridMultilevel"/>
    <w:tmpl w:val="EB248C24"/>
    <w:lvl w:ilvl="0" w:tplc="BA643420">
      <w:start w:val="1"/>
      <w:numFmt w:val="bullet"/>
      <w:lvlText w:val="•"/>
      <w:lvlJc w:val="left"/>
      <w:pPr>
        <w:tabs>
          <w:tab w:val="num" w:pos="720"/>
        </w:tabs>
        <w:ind w:left="720" w:hanging="360"/>
      </w:pPr>
      <w:rPr>
        <w:rFonts w:ascii="Times New Roman" w:hAnsi="Times New Roman" w:hint="default"/>
      </w:rPr>
    </w:lvl>
    <w:lvl w:ilvl="1" w:tplc="018A459E" w:tentative="1">
      <w:start w:val="1"/>
      <w:numFmt w:val="bullet"/>
      <w:lvlText w:val="•"/>
      <w:lvlJc w:val="left"/>
      <w:pPr>
        <w:tabs>
          <w:tab w:val="num" w:pos="1440"/>
        </w:tabs>
        <w:ind w:left="1440" w:hanging="360"/>
      </w:pPr>
      <w:rPr>
        <w:rFonts w:ascii="Times New Roman" w:hAnsi="Times New Roman" w:hint="default"/>
      </w:rPr>
    </w:lvl>
    <w:lvl w:ilvl="2" w:tplc="2BCED740" w:tentative="1">
      <w:start w:val="1"/>
      <w:numFmt w:val="bullet"/>
      <w:lvlText w:val="•"/>
      <w:lvlJc w:val="left"/>
      <w:pPr>
        <w:tabs>
          <w:tab w:val="num" w:pos="2160"/>
        </w:tabs>
        <w:ind w:left="2160" w:hanging="360"/>
      </w:pPr>
      <w:rPr>
        <w:rFonts w:ascii="Times New Roman" w:hAnsi="Times New Roman" w:hint="default"/>
      </w:rPr>
    </w:lvl>
    <w:lvl w:ilvl="3" w:tplc="38545E56" w:tentative="1">
      <w:start w:val="1"/>
      <w:numFmt w:val="bullet"/>
      <w:lvlText w:val="•"/>
      <w:lvlJc w:val="left"/>
      <w:pPr>
        <w:tabs>
          <w:tab w:val="num" w:pos="2880"/>
        </w:tabs>
        <w:ind w:left="2880" w:hanging="360"/>
      </w:pPr>
      <w:rPr>
        <w:rFonts w:ascii="Times New Roman" w:hAnsi="Times New Roman" w:hint="default"/>
      </w:rPr>
    </w:lvl>
    <w:lvl w:ilvl="4" w:tplc="6E646D8E" w:tentative="1">
      <w:start w:val="1"/>
      <w:numFmt w:val="bullet"/>
      <w:lvlText w:val="•"/>
      <w:lvlJc w:val="left"/>
      <w:pPr>
        <w:tabs>
          <w:tab w:val="num" w:pos="3600"/>
        </w:tabs>
        <w:ind w:left="3600" w:hanging="360"/>
      </w:pPr>
      <w:rPr>
        <w:rFonts w:ascii="Times New Roman" w:hAnsi="Times New Roman" w:hint="default"/>
      </w:rPr>
    </w:lvl>
    <w:lvl w:ilvl="5" w:tplc="4F62BD96" w:tentative="1">
      <w:start w:val="1"/>
      <w:numFmt w:val="bullet"/>
      <w:lvlText w:val="•"/>
      <w:lvlJc w:val="left"/>
      <w:pPr>
        <w:tabs>
          <w:tab w:val="num" w:pos="4320"/>
        </w:tabs>
        <w:ind w:left="4320" w:hanging="360"/>
      </w:pPr>
      <w:rPr>
        <w:rFonts w:ascii="Times New Roman" w:hAnsi="Times New Roman" w:hint="default"/>
      </w:rPr>
    </w:lvl>
    <w:lvl w:ilvl="6" w:tplc="D51C0F1E" w:tentative="1">
      <w:start w:val="1"/>
      <w:numFmt w:val="bullet"/>
      <w:lvlText w:val="•"/>
      <w:lvlJc w:val="left"/>
      <w:pPr>
        <w:tabs>
          <w:tab w:val="num" w:pos="5040"/>
        </w:tabs>
        <w:ind w:left="5040" w:hanging="360"/>
      </w:pPr>
      <w:rPr>
        <w:rFonts w:ascii="Times New Roman" w:hAnsi="Times New Roman" w:hint="default"/>
      </w:rPr>
    </w:lvl>
    <w:lvl w:ilvl="7" w:tplc="35DCC776" w:tentative="1">
      <w:start w:val="1"/>
      <w:numFmt w:val="bullet"/>
      <w:lvlText w:val="•"/>
      <w:lvlJc w:val="left"/>
      <w:pPr>
        <w:tabs>
          <w:tab w:val="num" w:pos="5760"/>
        </w:tabs>
        <w:ind w:left="5760" w:hanging="360"/>
      </w:pPr>
      <w:rPr>
        <w:rFonts w:ascii="Times New Roman" w:hAnsi="Times New Roman" w:hint="default"/>
      </w:rPr>
    </w:lvl>
    <w:lvl w:ilvl="8" w:tplc="A96079D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9"/>
  </w:num>
  <w:num w:numId="4">
    <w:abstractNumId w:val="11"/>
  </w:num>
  <w:num w:numId="5">
    <w:abstractNumId w:val="0"/>
  </w:num>
  <w:num w:numId="6">
    <w:abstractNumId w:val="7"/>
  </w:num>
  <w:num w:numId="7">
    <w:abstractNumId w:val="3"/>
  </w:num>
  <w:num w:numId="8">
    <w:abstractNumId w:val="10"/>
  </w:num>
  <w:num w:numId="9">
    <w:abstractNumId w:val="1"/>
  </w:num>
  <w:num w:numId="10">
    <w:abstractNumId w:val="8"/>
  </w:num>
  <w:num w:numId="11">
    <w:abstractNumId w:val="5"/>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1"/>
    <w:footnote w:id="0"/>
  </w:footnotePr>
  <w:endnotePr>
    <w:endnote w:id="-1"/>
    <w:endnote w:id="0"/>
  </w:endnotePr>
  <w:compat/>
  <w:rsids>
    <w:rsidRoot w:val="002D59FD"/>
    <w:rsid w:val="00003B57"/>
    <w:rsid w:val="000061DF"/>
    <w:rsid w:val="00036C87"/>
    <w:rsid w:val="000602E2"/>
    <w:rsid w:val="00062E5F"/>
    <w:rsid w:val="0006383C"/>
    <w:rsid w:val="0006690D"/>
    <w:rsid w:val="00075981"/>
    <w:rsid w:val="00090021"/>
    <w:rsid w:val="000B13D7"/>
    <w:rsid w:val="000E6A63"/>
    <w:rsid w:val="000F071C"/>
    <w:rsid w:val="000F46DD"/>
    <w:rsid w:val="00113281"/>
    <w:rsid w:val="00116FA5"/>
    <w:rsid w:val="00135EA9"/>
    <w:rsid w:val="00153421"/>
    <w:rsid w:val="00154AD7"/>
    <w:rsid w:val="00157894"/>
    <w:rsid w:val="001642E1"/>
    <w:rsid w:val="001749FB"/>
    <w:rsid w:val="00182B25"/>
    <w:rsid w:val="00196611"/>
    <w:rsid w:val="001A0A2A"/>
    <w:rsid w:val="001B2ADE"/>
    <w:rsid w:val="001B4075"/>
    <w:rsid w:val="001B4553"/>
    <w:rsid w:val="001B7FD5"/>
    <w:rsid w:val="001C2234"/>
    <w:rsid w:val="001C38E3"/>
    <w:rsid w:val="001E008D"/>
    <w:rsid w:val="001E2BE8"/>
    <w:rsid w:val="001E5154"/>
    <w:rsid w:val="001E7695"/>
    <w:rsid w:val="0024159D"/>
    <w:rsid w:val="002526B4"/>
    <w:rsid w:val="00253C3D"/>
    <w:rsid w:val="0028298B"/>
    <w:rsid w:val="002864C8"/>
    <w:rsid w:val="002A7E24"/>
    <w:rsid w:val="002B186A"/>
    <w:rsid w:val="002B395E"/>
    <w:rsid w:val="002B7823"/>
    <w:rsid w:val="002C212B"/>
    <w:rsid w:val="002C24F4"/>
    <w:rsid w:val="002D59FD"/>
    <w:rsid w:val="00310E83"/>
    <w:rsid w:val="00324FD6"/>
    <w:rsid w:val="00352D20"/>
    <w:rsid w:val="0035357C"/>
    <w:rsid w:val="00355B92"/>
    <w:rsid w:val="00364052"/>
    <w:rsid w:val="00372B14"/>
    <w:rsid w:val="003808E5"/>
    <w:rsid w:val="00394C42"/>
    <w:rsid w:val="003A4AF1"/>
    <w:rsid w:val="003A76C0"/>
    <w:rsid w:val="003E32FE"/>
    <w:rsid w:val="003F0BE0"/>
    <w:rsid w:val="003F2E91"/>
    <w:rsid w:val="003F43B0"/>
    <w:rsid w:val="0040001E"/>
    <w:rsid w:val="00420940"/>
    <w:rsid w:val="0044348E"/>
    <w:rsid w:val="004633FF"/>
    <w:rsid w:val="00480EC4"/>
    <w:rsid w:val="004A7B8E"/>
    <w:rsid w:val="004E4B45"/>
    <w:rsid w:val="004F4DD4"/>
    <w:rsid w:val="00505CFF"/>
    <w:rsid w:val="005120FD"/>
    <w:rsid w:val="0052654D"/>
    <w:rsid w:val="00531E91"/>
    <w:rsid w:val="00536D3F"/>
    <w:rsid w:val="00585785"/>
    <w:rsid w:val="00596AA3"/>
    <w:rsid w:val="005B5E10"/>
    <w:rsid w:val="005B7969"/>
    <w:rsid w:val="005C3440"/>
    <w:rsid w:val="005C3AFC"/>
    <w:rsid w:val="005E2C63"/>
    <w:rsid w:val="005E4F17"/>
    <w:rsid w:val="005F0ED1"/>
    <w:rsid w:val="005F1859"/>
    <w:rsid w:val="005F1A58"/>
    <w:rsid w:val="005F71A6"/>
    <w:rsid w:val="00623277"/>
    <w:rsid w:val="0063444B"/>
    <w:rsid w:val="00640CB4"/>
    <w:rsid w:val="00643616"/>
    <w:rsid w:val="006557A5"/>
    <w:rsid w:val="006A1A92"/>
    <w:rsid w:val="006B6436"/>
    <w:rsid w:val="006C78DD"/>
    <w:rsid w:val="006D5D57"/>
    <w:rsid w:val="006E5153"/>
    <w:rsid w:val="006F3D65"/>
    <w:rsid w:val="006F4C4D"/>
    <w:rsid w:val="00706566"/>
    <w:rsid w:val="00714EB3"/>
    <w:rsid w:val="0072775E"/>
    <w:rsid w:val="00737CB6"/>
    <w:rsid w:val="00740799"/>
    <w:rsid w:val="00760925"/>
    <w:rsid w:val="007663EF"/>
    <w:rsid w:val="00775F1F"/>
    <w:rsid w:val="007853B1"/>
    <w:rsid w:val="00795997"/>
    <w:rsid w:val="007A2D25"/>
    <w:rsid w:val="007A427A"/>
    <w:rsid w:val="007A6BBD"/>
    <w:rsid w:val="007B2165"/>
    <w:rsid w:val="007E2617"/>
    <w:rsid w:val="007E4AC0"/>
    <w:rsid w:val="00823451"/>
    <w:rsid w:val="0083080B"/>
    <w:rsid w:val="00844A93"/>
    <w:rsid w:val="00855F0E"/>
    <w:rsid w:val="0086397F"/>
    <w:rsid w:val="00872BED"/>
    <w:rsid w:val="0087523C"/>
    <w:rsid w:val="008A062A"/>
    <w:rsid w:val="008B50C1"/>
    <w:rsid w:val="008C5A82"/>
    <w:rsid w:val="008D5F69"/>
    <w:rsid w:val="008E1CF9"/>
    <w:rsid w:val="008F0CA5"/>
    <w:rsid w:val="008F7B5E"/>
    <w:rsid w:val="009124E1"/>
    <w:rsid w:val="009141CA"/>
    <w:rsid w:val="00914873"/>
    <w:rsid w:val="0091645C"/>
    <w:rsid w:val="0093620A"/>
    <w:rsid w:val="00940678"/>
    <w:rsid w:val="00973567"/>
    <w:rsid w:val="00983252"/>
    <w:rsid w:val="009B7E76"/>
    <w:rsid w:val="009D508D"/>
    <w:rsid w:val="009D7F86"/>
    <w:rsid w:val="009E217E"/>
    <w:rsid w:val="009E6022"/>
    <w:rsid w:val="009F1456"/>
    <w:rsid w:val="00A17956"/>
    <w:rsid w:val="00A308DC"/>
    <w:rsid w:val="00A546B5"/>
    <w:rsid w:val="00A67573"/>
    <w:rsid w:val="00A722D6"/>
    <w:rsid w:val="00A81A7F"/>
    <w:rsid w:val="00AA4124"/>
    <w:rsid w:val="00AB3A12"/>
    <w:rsid w:val="00AB65C7"/>
    <w:rsid w:val="00AC1F31"/>
    <w:rsid w:val="00AE7F9E"/>
    <w:rsid w:val="00AF1F6B"/>
    <w:rsid w:val="00B31868"/>
    <w:rsid w:val="00B87F86"/>
    <w:rsid w:val="00B90806"/>
    <w:rsid w:val="00B93D4A"/>
    <w:rsid w:val="00B95C34"/>
    <w:rsid w:val="00B974BA"/>
    <w:rsid w:val="00BC05B1"/>
    <w:rsid w:val="00BC61C9"/>
    <w:rsid w:val="00BE40D1"/>
    <w:rsid w:val="00BE7CE1"/>
    <w:rsid w:val="00C27FF8"/>
    <w:rsid w:val="00C33343"/>
    <w:rsid w:val="00C34B01"/>
    <w:rsid w:val="00C36FE9"/>
    <w:rsid w:val="00C5094C"/>
    <w:rsid w:val="00C55B00"/>
    <w:rsid w:val="00C65F8B"/>
    <w:rsid w:val="00C6770E"/>
    <w:rsid w:val="00C95B4C"/>
    <w:rsid w:val="00CA3425"/>
    <w:rsid w:val="00CA57FC"/>
    <w:rsid w:val="00CB0C75"/>
    <w:rsid w:val="00CB307B"/>
    <w:rsid w:val="00CC02B9"/>
    <w:rsid w:val="00CC442C"/>
    <w:rsid w:val="00CC4C91"/>
    <w:rsid w:val="00CE30E3"/>
    <w:rsid w:val="00CE76E3"/>
    <w:rsid w:val="00CE779B"/>
    <w:rsid w:val="00D218B8"/>
    <w:rsid w:val="00D21D35"/>
    <w:rsid w:val="00D23616"/>
    <w:rsid w:val="00D30B66"/>
    <w:rsid w:val="00D56904"/>
    <w:rsid w:val="00D87416"/>
    <w:rsid w:val="00DA451E"/>
    <w:rsid w:val="00DB7B7B"/>
    <w:rsid w:val="00DF2322"/>
    <w:rsid w:val="00DF23CF"/>
    <w:rsid w:val="00DF2E89"/>
    <w:rsid w:val="00DF5CBC"/>
    <w:rsid w:val="00E07057"/>
    <w:rsid w:val="00E15BEA"/>
    <w:rsid w:val="00E2497D"/>
    <w:rsid w:val="00E34D19"/>
    <w:rsid w:val="00E50B75"/>
    <w:rsid w:val="00E53307"/>
    <w:rsid w:val="00E64553"/>
    <w:rsid w:val="00E81CEE"/>
    <w:rsid w:val="00E87FBF"/>
    <w:rsid w:val="00E9468A"/>
    <w:rsid w:val="00EB2E56"/>
    <w:rsid w:val="00ED0A33"/>
    <w:rsid w:val="00ED43E1"/>
    <w:rsid w:val="00EE1675"/>
    <w:rsid w:val="00EF0E90"/>
    <w:rsid w:val="00F25C66"/>
    <w:rsid w:val="00F34886"/>
    <w:rsid w:val="00F5492A"/>
    <w:rsid w:val="00F5556A"/>
    <w:rsid w:val="00F6042D"/>
    <w:rsid w:val="00F6207E"/>
    <w:rsid w:val="00F63614"/>
    <w:rsid w:val="00F63ED5"/>
    <w:rsid w:val="00F733EA"/>
    <w:rsid w:val="00F73D12"/>
    <w:rsid w:val="00F87361"/>
    <w:rsid w:val="00F87C54"/>
    <w:rsid w:val="00F911E1"/>
    <w:rsid w:val="00FA4B49"/>
    <w:rsid w:val="00FC5E09"/>
    <w:rsid w:val="00FD05D1"/>
    <w:rsid w:val="00FE0F6C"/>
    <w:rsid w:val="00FE447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2A"/>
  </w:style>
  <w:style w:type="paragraph" w:styleId="Ttulo1">
    <w:name w:val="heading 1"/>
    <w:basedOn w:val="Normal"/>
    <w:next w:val="Normal"/>
    <w:link w:val="Ttulo1Carcter"/>
    <w:uiPriority w:val="9"/>
    <w:qFormat/>
    <w:rsid w:val="003A4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cter"/>
    <w:qFormat/>
    <w:rsid w:val="00CE779B"/>
    <w:pPr>
      <w:keepNext/>
      <w:spacing w:after="0" w:line="240" w:lineRule="auto"/>
      <w:outlineLvl w:val="1"/>
    </w:pPr>
    <w:rPr>
      <w:rFonts w:ascii="Times New Roman" w:eastAsia="Times New Roman" w:hAnsi="Times New Roman" w:cs="Times New Roman"/>
      <w:sz w:val="24"/>
      <w:szCs w:val="20"/>
      <w:u w:val="single"/>
      <w:lang w:eastAsia="pt-PT"/>
    </w:rPr>
  </w:style>
  <w:style w:type="paragraph" w:styleId="Ttulo5">
    <w:name w:val="heading 5"/>
    <w:basedOn w:val="Normal"/>
    <w:next w:val="Normal"/>
    <w:link w:val="Ttulo5Carcter"/>
    <w:uiPriority w:val="9"/>
    <w:semiHidden/>
    <w:unhideWhenUsed/>
    <w:qFormat/>
    <w:rsid w:val="00B318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rsid w:val="00CE779B"/>
    <w:rPr>
      <w:rFonts w:ascii="Times New Roman" w:eastAsia="Times New Roman" w:hAnsi="Times New Roman" w:cs="Times New Roman"/>
      <w:sz w:val="24"/>
      <w:szCs w:val="20"/>
      <w:u w:val="single"/>
      <w:lang w:eastAsia="pt-PT"/>
    </w:rPr>
  </w:style>
  <w:style w:type="paragraph" w:styleId="SemEspaamento">
    <w:name w:val="No Spacing"/>
    <w:uiPriority w:val="1"/>
    <w:qFormat/>
    <w:rsid w:val="00CE779B"/>
    <w:pPr>
      <w:spacing w:after="0" w:line="240" w:lineRule="auto"/>
    </w:pPr>
  </w:style>
  <w:style w:type="character" w:styleId="Hiperligao">
    <w:name w:val="Hyperlink"/>
    <w:basedOn w:val="Tipodeletrapredefinidodopargrafo"/>
    <w:rsid w:val="005120FD"/>
    <w:rPr>
      <w:color w:val="0000FF"/>
      <w:u w:val="single"/>
    </w:rPr>
  </w:style>
  <w:style w:type="paragraph" w:styleId="NormalWeb">
    <w:name w:val="Normal (Web)"/>
    <w:basedOn w:val="Normal"/>
    <w:uiPriority w:val="99"/>
    <w:rsid w:val="006F4C4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HTMLpr-formatado">
    <w:name w:val="HTML Preformatted"/>
    <w:basedOn w:val="Normal"/>
    <w:link w:val="HTMLpr-formatadoCarcter"/>
    <w:uiPriority w:val="99"/>
    <w:semiHidden/>
    <w:unhideWhenUsed/>
    <w:rsid w:val="008B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t-PT"/>
    </w:rPr>
  </w:style>
  <w:style w:type="character" w:customStyle="1" w:styleId="HTMLpr-formatadoCarcter">
    <w:name w:val="HTML pré-formatado Carácter"/>
    <w:basedOn w:val="Tipodeletrapredefinidodopargrafo"/>
    <w:link w:val="HTMLpr-formatado"/>
    <w:uiPriority w:val="99"/>
    <w:semiHidden/>
    <w:rsid w:val="008B50C1"/>
    <w:rPr>
      <w:rFonts w:ascii="Courier New" w:eastAsia="Times New Roman" w:hAnsi="Courier New" w:cs="Courier New"/>
      <w:color w:val="000000"/>
      <w:sz w:val="20"/>
      <w:szCs w:val="20"/>
      <w:lang w:eastAsia="pt-PT"/>
    </w:rPr>
  </w:style>
  <w:style w:type="paragraph" w:styleId="Cabealho">
    <w:name w:val="header"/>
    <w:basedOn w:val="Normal"/>
    <w:link w:val="CabealhoCarcter"/>
    <w:uiPriority w:val="99"/>
    <w:semiHidden/>
    <w:unhideWhenUsed/>
    <w:rsid w:val="00CC02B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CC02B9"/>
  </w:style>
  <w:style w:type="paragraph" w:styleId="Rodap">
    <w:name w:val="footer"/>
    <w:basedOn w:val="Normal"/>
    <w:link w:val="RodapCarcter"/>
    <w:uiPriority w:val="99"/>
    <w:unhideWhenUsed/>
    <w:rsid w:val="00CC02B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C02B9"/>
  </w:style>
  <w:style w:type="character" w:styleId="Forte">
    <w:name w:val="Strong"/>
    <w:basedOn w:val="Tipodeletrapredefinidodopargrafo"/>
    <w:uiPriority w:val="22"/>
    <w:qFormat/>
    <w:rsid w:val="00B31868"/>
    <w:rPr>
      <w:b/>
      <w:bCs/>
    </w:rPr>
  </w:style>
  <w:style w:type="character" w:customStyle="1" w:styleId="Ttulo5Carcter">
    <w:name w:val="Título 5 Carácter"/>
    <w:basedOn w:val="Tipodeletrapredefinidodopargrafo"/>
    <w:link w:val="Ttulo5"/>
    <w:uiPriority w:val="9"/>
    <w:semiHidden/>
    <w:rsid w:val="00B31868"/>
    <w:rPr>
      <w:rFonts w:asciiTheme="majorHAnsi" w:eastAsiaTheme="majorEastAsia" w:hAnsiTheme="majorHAnsi" w:cstheme="majorBidi"/>
      <w:color w:val="243F60" w:themeColor="accent1" w:themeShade="7F"/>
    </w:rPr>
  </w:style>
  <w:style w:type="paragraph" w:customStyle="1" w:styleId="Pa5">
    <w:name w:val="Pa5"/>
    <w:basedOn w:val="Normal"/>
    <w:next w:val="Normal"/>
    <w:uiPriority w:val="99"/>
    <w:rsid w:val="003A4AF1"/>
    <w:pPr>
      <w:autoSpaceDE w:val="0"/>
      <w:autoSpaceDN w:val="0"/>
      <w:adjustRightInd w:val="0"/>
      <w:spacing w:after="0" w:line="241" w:lineRule="atLeast"/>
    </w:pPr>
    <w:rPr>
      <w:rFonts w:ascii="Univers-Black-Normal" w:hAnsi="Univers-Black-Normal"/>
      <w:sz w:val="24"/>
      <w:szCs w:val="24"/>
    </w:rPr>
  </w:style>
  <w:style w:type="character" w:customStyle="1" w:styleId="A3">
    <w:name w:val="A3"/>
    <w:uiPriority w:val="99"/>
    <w:rsid w:val="003A4AF1"/>
    <w:rPr>
      <w:rFonts w:cs="Univers-Black-Normal"/>
      <w:color w:val="000000"/>
      <w:sz w:val="48"/>
      <w:szCs w:val="48"/>
    </w:rPr>
  </w:style>
  <w:style w:type="character" w:customStyle="1" w:styleId="Ttulo1Carcter">
    <w:name w:val="Título 1 Carácter"/>
    <w:basedOn w:val="Tipodeletrapredefinidodopargrafo"/>
    <w:link w:val="Ttulo1"/>
    <w:uiPriority w:val="9"/>
    <w:rsid w:val="003A4AF1"/>
    <w:rPr>
      <w:rFonts w:asciiTheme="majorHAnsi" w:eastAsiaTheme="majorEastAsia" w:hAnsiTheme="majorHAnsi" w:cstheme="majorBidi"/>
      <w:b/>
      <w:bCs/>
      <w:color w:val="365F91" w:themeColor="accent1" w:themeShade="BF"/>
      <w:sz w:val="28"/>
      <w:szCs w:val="28"/>
    </w:rPr>
  </w:style>
  <w:style w:type="paragraph" w:customStyle="1" w:styleId="headlinemeta">
    <w:name w:val="headline_meta"/>
    <w:basedOn w:val="Normal"/>
    <w:rsid w:val="003A4AF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author">
    <w:name w:val="author"/>
    <w:basedOn w:val="Tipodeletrapredefinidodopargrafo"/>
    <w:rsid w:val="003A4AF1"/>
  </w:style>
  <w:style w:type="paragraph" w:styleId="Textodebalo">
    <w:name w:val="Balloon Text"/>
    <w:basedOn w:val="Normal"/>
    <w:link w:val="TextodebaloCarcter"/>
    <w:uiPriority w:val="99"/>
    <w:semiHidden/>
    <w:unhideWhenUsed/>
    <w:rsid w:val="003A4AF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A4AF1"/>
    <w:rPr>
      <w:rFonts w:ascii="Tahoma" w:hAnsi="Tahoma" w:cs="Tahoma"/>
      <w:sz w:val="16"/>
      <w:szCs w:val="16"/>
    </w:rPr>
  </w:style>
  <w:style w:type="paragraph" w:styleId="Avanodecorpodetexto3">
    <w:name w:val="Body Text Indent 3"/>
    <w:basedOn w:val="Normal"/>
    <w:link w:val="Avanodecorpodetexto3Carcter"/>
    <w:rsid w:val="00036C87"/>
    <w:pPr>
      <w:spacing w:after="120" w:line="240" w:lineRule="auto"/>
      <w:ind w:left="283"/>
    </w:pPr>
    <w:rPr>
      <w:rFonts w:ascii="Times New Roman" w:eastAsia="Times New Roman" w:hAnsi="Times New Roman" w:cs="Times New Roman"/>
      <w:sz w:val="16"/>
      <w:szCs w:val="16"/>
      <w:lang w:val="en-GB"/>
    </w:rPr>
  </w:style>
  <w:style w:type="character" w:customStyle="1" w:styleId="Avanodecorpodetexto3Carcter">
    <w:name w:val="Avanço de corpo de texto 3 Carácter"/>
    <w:basedOn w:val="Tipodeletrapredefinidodopargrafo"/>
    <w:link w:val="Avanodecorpodetexto3"/>
    <w:rsid w:val="00036C87"/>
    <w:rPr>
      <w:rFonts w:ascii="Times New Roman" w:eastAsia="Times New Roman" w:hAnsi="Times New Roman" w:cs="Times New Roman"/>
      <w:sz w:val="16"/>
      <w:szCs w:val="16"/>
      <w:lang w:val="en-GB"/>
    </w:rPr>
  </w:style>
  <w:style w:type="paragraph" w:styleId="PargrafodaLista">
    <w:name w:val="List Paragraph"/>
    <w:basedOn w:val="Normal"/>
    <w:uiPriority w:val="34"/>
    <w:qFormat/>
    <w:rsid w:val="002B395E"/>
    <w:pPr>
      <w:spacing w:after="0" w:line="240" w:lineRule="auto"/>
      <w:ind w:left="720"/>
      <w:contextualSpacing/>
    </w:pPr>
    <w:rPr>
      <w:rFonts w:ascii="Times New Roman" w:eastAsia="Times New Roman" w:hAnsi="Times New Roman" w:cs="Times New Roman"/>
      <w:sz w:val="24"/>
      <w:szCs w:val="24"/>
      <w:lang w:eastAsia="pt-PT"/>
    </w:rPr>
  </w:style>
  <w:style w:type="paragraph" w:styleId="Corpodetexto">
    <w:name w:val="Body Text"/>
    <w:basedOn w:val="Normal"/>
    <w:link w:val="CorpodetextoCarcter"/>
    <w:rsid w:val="00C33343"/>
    <w:pPr>
      <w:spacing w:after="120" w:line="240" w:lineRule="auto"/>
    </w:pPr>
    <w:rPr>
      <w:rFonts w:ascii="Times" w:eastAsia="Times" w:hAnsi="Times" w:cs="Times New Roman"/>
      <w:sz w:val="24"/>
      <w:szCs w:val="20"/>
      <w:lang w:eastAsia="pt-PT"/>
    </w:rPr>
  </w:style>
  <w:style w:type="character" w:customStyle="1" w:styleId="CorpodetextoCarcter">
    <w:name w:val="Corpo de texto Carácter"/>
    <w:basedOn w:val="Tipodeletrapredefinidodopargrafo"/>
    <w:link w:val="Corpodetexto"/>
    <w:rsid w:val="00C33343"/>
    <w:rPr>
      <w:rFonts w:ascii="Times" w:eastAsia="Times" w:hAnsi="Times" w:cs="Times New Roman"/>
      <w:sz w:val="24"/>
      <w:szCs w:val="20"/>
      <w:lang w:eastAsia="pt-PT"/>
    </w:rPr>
  </w:style>
  <w:style w:type="paragraph" w:styleId="Avanodecorpodetexto">
    <w:name w:val="Body Text Indent"/>
    <w:basedOn w:val="Normal"/>
    <w:link w:val="AvanodecorpodetextoCarcter"/>
    <w:uiPriority w:val="99"/>
    <w:semiHidden/>
    <w:unhideWhenUsed/>
    <w:rsid w:val="00596AA3"/>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596AA3"/>
  </w:style>
  <w:style w:type="character" w:styleId="Refdenotaderodap">
    <w:name w:val="footnote reference"/>
    <w:basedOn w:val="Tipodeletrapredefinidodopargrafo"/>
    <w:semiHidden/>
    <w:rsid w:val="00596AA3"/>
    <w:rPr>
      <w:vertAlign w:val="superscript"/>
    </w:rPr>
  </w:style>
  <w:style w:type="paragraph" w:styleId="Textodenotaderodap">
    <w:name w:val="footnote text"/>
    <w:basedOn w:val="Normal"/>
    <w:link w:val="TextodenotaderodapCarcter"/>
    <w:semiHidden/>
    <w:rsid w:val="00596AA3"/>
    <w:pPr>
      <w:spacing w:after="0" w:line="240" w:lineRule="auto"/>
    </w:pPr>
    <w:rPr>
      <w:rFonts w:ascii="Comic Sans MS" w:eastAsia="Times New Roman" w:hAnsi="Comic Sans MS" w:cs="Times New Roman"/>
      <w:sz w:val="20"/>
      <w:szCs w:val="20"/>
      <w:lang w:val="pt-BR" w:eastAsia="pt-PT"/>
    </w:rPr>
  </w:style>
  <w:style w:type="character" w:customStyle="1" w:styleId="TextodenotaderodapCarcter">
    <w:name w:val="Texto de nota de rodapé Carácter"/>
    <w:basedOn w:val="Tipodeletrapredefinidodopargrafo"/>
    <w:link w:val="Textodenotaderodap"/>
    <w:semiHidden/>
    <w:rsid w:val="00596AA3"/>
    <w:rPr>
      <w:rFonts w:ascii="Comic Sans MS" w:eastAsia="Times New Roman" w:hAnsi="Comic Sans MS" w:cs="Times New Roman"/>
      <w:sz w:val="20"/>
      <w:szCs w:val="20"/>
      <w:lang w:val="pt-BR" w:eastAsia="pt-PT"/>
    </w:rPr>
  </w:style>
  <w:style w:type="character" w:styleId="Refdecomentrio">
    <w:name w:val="annotation reference"/>
    <w:basedOn w:val="Tipodeletrapredefinidodopargrafo"/>
    <w:semiHidden/>
    <w:rsid w:val="000F071C"/>
    <w:rPr>
      <w:sz w:val="16"/>
      <w:szCs w:val="16"/>
    </w:rPr>
  </w:style>
  <w:style w:type="paragraph" w:styleId="Textodecomentrio">
    <w:name w:val="annotation text"/>
    <w:basedOn w:val="Normal"/>
    <w:link w:val="TextodecomentrioCarcter"/>
    <w:semiHidden/>
    <w:rsid w:val="000F071C"/>
    <w:pPr>
      <w:spacing w:after="0" w:line="240" w:lineRule="auto"/>
    </w:pPr>
    <w:rPr>
      <w:rFonts w:ascii="Times New Roman" w:eastAsia="Times New Roman" w:hAnsi="Times New Roman" w:cs="Times New Roman"/>
      <w:sz w:val="20"/>
      <w:szCs w:val="20"/>
      <w:lang w:eastAsia="pt-PT"/>
    </w:rPr>
  </w:style>
  <w:style w:type="character" w:customStyle="1" w:styleId="TextodecomentrioCarcter">
    <w:name w:val="Texto de comentário Carácter"/>
    <w:basedOn w:val="Tipodeletrapredefinidodopargrafo"/>
    <w:link w:val="Textodecomentrio"/>
    <w:semiHidden/>
    <w:rsid w:val="000F071C"/>
    <w:rPr>
      <w:rFonts w:ascii="Times New Roman" w:eastAsia="Times New Roman" w:hAnsi="Times New Roman" w:cs="Times New Roman"/>
      <w:sz w:val="20"/>
      <w:szCs w:val="20"/>
      <w:lang w:eastAsia="pt-PT"/>
    </w:rPr>
  </w:style>
  <w:style w:type="character" w:customStyle="1" w:styleId="style21">
    <w:name w:val="style21"/>
    <w:basedOn w:val="Tipodeletrapredefinidodopargrafo"/>
    <w:rsid w:val="009124E1"/>
    <w:rPr>
      <w:rFonts w:ascii="Verdana" w:hAnsi="Verdana" w:hint="default"/>
      <w:color w:val="666666"/>
      <w:sz w:val="13"/>
      <w:szCs w:val="13"/>
    </w:rPr>
  </w:style>
  <w:style w:type="character" w:customStyle="1" w:styleId="goohl4">
    <w:name w:val="goohl4"/>
    <w:basedOn w:val="Tipodeletrapredefinidodopargrafo"/>
    <w:rsid w:val="0052654D"/>
  </w:style>
  <w:style w:type="paragraph" w:customStyle="1" w:styleId="Default">
    <w:name w:val="Default"/>
    <w:rsid w:val="002864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ilo4">
    <w:name w:val="estilo4"/>
    <w:basedOn w:val="Normal"/>
    <w:rsid w:val="001B4075"/>
    <w:pPr>
      <w:spacing w:after="0" w:line="408" w:lineRule="atLeast"/>
    </w:pPr>
    <w:rPr>
      <w:rFonts w:ascii="Times New Roman" w:eastAsia="Times New Roman" w:hAnsi="Times New Roman" w:cs="Times New Roman"/>
      <w:color w:val="999999"/>
      <w:sz w:val="24"/>
      <w:szCs w:val="24"/>
      <w:lang w:eastAsia="pt-PT"/>
    </w:rPr>
  </w:style>
  <w:style w:type="character" w:customStyle="1" w:styleId="estilo21">
    <w:name w:val="estilo21"/>
    <w:basedOn w:val="Tipodeletrapredefinidodopargrafo"/>
    <w:rsid w:val="001B4075"/>
    <w:rPr>
      <w:color w:val="FFFFFF"/>
    </w:rPr>
  </w:style>
  <w:style w:type="character" w:customStyle="1" w:styleId="highlightedsearchterm">
    <w:name w:val="highlightedsearchterm"/>
    <w:basedOn w:val="Tipodeletrapredefinidodopargrafo"/>
    <w:rsid w:val="007A2D25"/>
  </w:style>
  <w:style w:type="paragraph" w:styleId="Corpodetexto2">
    <w:name w:val="Body Text 2"/>
    <w:basedOn w:val="Normal"/>
    <w:link w:val="Corpodetexto2Carcter"/>
    <w:uiPriority w:val="99"/>
    <w:unhideWhenUsed/>
    <w:rsid w:val="007A2D25"/>
    <w:pPr>
      <w:spacing w:after="120" w:line="480" w:lineRule="auto"/>
    </w:pPr>
  </w:style>
  <w:style w:type="character" w:customStyle="1" w:styleId="Corpodetexto2Carcter">
    <w:name w:val="Corpo de texto 2 Carácter"/>
    <w:basedOn w:val="Tipodeletrapredefinidodopargrafo"/>
    <w:link w:val="Corpodetexto2"/>
    <w:uiPriority w:val="99"/>
    <w:rsid w:val="007A2D25"/>
  </w:style>
</w:styles>
</file>

<file path=word/webSettings.xml><?xml version="1.0" encoding="utf-8"?>
<w:webSettings xmlns:r="http://schemas.openxmlformats.org/officeDocument/2006/relationships" xmlns:w="http://schemas.openxmlformats.org/wordprocessingml/2006/main">
  <w:divs>
    <w:div w:id="167334050">
      <w:bodyDiv w:val="1"/>
      <w:marLeft w:val="0"/>
      <w:marRight w:val="0"/>
      <w:marTop w:val="0"/>
      <w:marBottom w:val="0"/>
      <w:divBdr>
        <w:top w:val="none" w:sz="0" w:space="0" w:color="auto"/>
        <w:left w:val="none" w:sz="0" w:space="0" w:color="auto"/>
        <w:bottom w:val="none" w:sz="0" w:space="0" w:color="auto"/>
        <w:right w:val="none" w:sz="0" w:space="0" w:color="auto"/>
      </w:divBdr>
      <w:divsChild>
        <w:div w:id="1014921745">
          <w:marLeft w:val="0"/>
          <w:marRight w:val="0"/>
          <w:marTop w:val="0"/>
          <w:marBottom w:val="0"/>
          <w:divBdr>
            <w:top w:val="none" w:sz="0" w:space="0" w:color="auto"/>
            <w:left w:val="none" w:sz="0" w:space="0" w:color="auto"/>
            <w:bottom w:val="none" w:sz="0" w:space="0" w:color="auto"/>
            <w:right w:val="none" w:sz="0" w:space="0" w:color="auto"/>
          </w:divBdr>
          <w:divsChild>
            <w:div w:id="1106661156">
              <w:marLeft w:val="0"/>
              <w:marRight w:val="0"/>
              <w:marTop w:val="0"/>
              <w:marBottom w:val="0"/>
              <w:divBdr>
                <w:top w:val="none" w:sz="0" w:space="0" w:color="auto"/>
                <w:left w:val="none" w:sz="0" w:space="0" w:color="auto"/>
                <w:bottom w:val="none" w:sz="0" w:space="0" w:color="auto"/>
                <w:right w:val="none" w:sz="0" w:space="0" w:color="auto"/>
              </w:divBdr>
              <w:divsChild>
                <w:div w:id="2070565809">
                  <w:marLeft w:val="0"/>
                  <w:marRight w:val="0"/>
                  <w:marTop w:val="0"/>
                  <w:marBottom w:val="0"/>
                  <w:divBdr>
                    <w:top w:val="none" w:sz="0" w:space="0" w:color="auto"/>
                    <w:left w:val="none" w:sz="0" w:space="0" w:color="auto"/>
                    <w:bottom w:val="none" w:sz="0" w:space="0" w:color="auto"/>
                    <w:right w:val="none" w:sz="0" w:space="0" w:color="auto"/>
                  </w:divBdr>
                  <w:divsChild>
                    <w:div w:id="17860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98283">
      <w:bodyDiv w:val="1"/>
      <w:marLeft w:val="0"/>
      <w:marRight w:val="0"/>
      <w:marTop w:val="0"/>
      <w:marBottom w:val="0"/>
      <w:divBdr>
        <w:top w:val="none" w:sz="0" w:space="0" w:color="auto"/>
        <w:left w:val="none" w:sz="0" w:space="0" w:color="auto"/>
        <w:bottom w:val="none" w:sz="0" w:space="0" w:color="auto"/>
        <w:right w:val="none" w:sz="0" w:space="0" w:color="auto"/>
      </w:divBdr>
      <w:divsChild>
        <w:div w:id="425615587">
          <w:marLeft w:val="547"/>
          <w:marRight w:val="0"/>
          <w:marTop w:val="86"/>
          <w:marBottom w:val="0"/>
          <w:divBdr>
            <w:top w:val="none" w:sz="0" w:space="0" w:color="auto"/>
            <w:left w:val="none" w:sz="0" w:space="0" w:color="auto"/>
            <w:bottom w:val="none" w:sz="0" w:space="0" w:color="auto"/>
            <w:right w:val="none" w:sz="0" w:space="0" w:color="auto"/>
          </w:divBdr>
        </w:div>
        <w:div w:id="38017157">
          <w:marLeft w:val="547"/>
          <w:marRight w:val="0"/>
          <w:marTop w:val="86"/>
          <w:marBottom w:val="0"/>
          <w:divBdr>
            <w:top w:val="none" w:sz="0" w:space="0" w:color="auto"/>
            <w:left w:val="none" w:sz="0" w:space="0" w:color="auto"/>
            <w:bottom w:val="none" w:sz="0" w:space="0" w:color="auto"/>
            <w:right w:val="none" w:sz="0" w:space="0" w:color="auto"/>
          </w:divBdr>
        </w:div>
        <w:div w:id="641619498">
          <w:marLeft w:val="547"/>
          <w:marRight w:val="0"/>
          <w:marTop w:val="86"/>
          <w:marBottom w:val="0"/>
          <w:divBdr>
            <w:top w:val="none" w:sz="0" w:space="0" w:color="auto"/>
            <w:left w:val="none" w:sz="0" w:space="0" w:color="auto"/>
            <w:bottom w:val="none" w:sz="0" w:space="0" w:color="auto"/>
            <w:right w:val="none" w:sz="0" w:space="0" w:color="auto"/>
          </w:divBdr>
        </w:div>
      </w:divsChild>
    </w:div>
    <w:div w:id="557712573">
      <w:bodyDiv w:val="1"/>
      <w:marLeft w:val="0"/>
      <w:marRight w:val="0"/>
      <w:marTop w:val="0"/>
      <w:marBottom w:val="0"/>
      <w:divBdr>
        <w:top w:val="none" w:sz="0" w:space="0" w:color="auto"/>
        <w:left w:val="none" w:sz="0" w:space="0" w:color="auto"/>
        <w:bottom w:val="none" w:sz="0" w:space="0" w:color="auto"/>
        <w:right w:val="none" w:sz="0" w:space="0" w:color="auto"/>
      </w:divBdr>
      <w:divsChild>
        <w:div w:id="2037727610">
          <w:marLeft w:val="547"/>
          <w:marRight w:val="0"/>
          <w:marTop w:val="96"/>
          <w:marBottom w:val="0"/>
          <w:divBdr>
            <w:top w:val="none" w:sz="0" w:space="0" w:color="auto"/>
            <w:left w:val="none" w:sz="0" w:space="0" w:color="auto"/>
            <w:bottom w:val="none" w:sz="0" w:space="0" w:color="auto"/>
            <w:right w:val="none" w:sz="0" w:space="0" w:color="auto"/>
          </w:divBdr>
        </w:div>
        <w:div w:id="140969136">
          <w:marLeft w:val="547"/>
          <w:marRight w:val="0"/>
          <w:marTop w:val="96"/>
          <w:marBottom w:val="0"/>
          <w:divBdr>
            <w:top w:val="none" w:sz="0" w:space="0" w:color="auto"/>
            <w:left w:val="none" w:sz="0" w:space="0" w:color="auto"/>
            <w:bottom w:val="none" w:sz="0" w:space="0" w:color="auto"/>
            <w:right w:val="none" w:sz="0" w:space="0" w:color="auto"/>
          </w:divBdr>
        </w:div>
        <w:div w:id="1473868777">
          <w:marLeft w:val="547"/>
          <w:marRight w:val="0"/>
          <w:marTop w:val="96"/>
          <w:marBottom w:val="0"/>
          <w:divBdr>
            <w:top w:val="none" w:sz="0" w:space="0" w:color="auto"/>
            <w:left w:val="none" w:sz="0" w:space="0" w:color="auto"/>
            <w:bottom w:val="none" w:sz="0" w:space="0" w:color="auto"/>
            <w:right w:val="none" w:sz="0" w:space="0" w:color="auto"/>
          </w:divBdr>
        </w:div>
        <w:div w:id="1829470084">
          <w:marLeft w:val="547"/>
          <w:marRight w:val="0"/>
          <w:marTop w:val="96"/>
          <w:marBottom w:val="0"/>
          <w:divBdr>
            <w:top w:val="none" w:sz="0" w:space="0" w:color="auto"/>
            <w:left w:val="none" w:sz="0" w:space="0" w:color="auto"/>
            <w:bottom w:val="none" w:sz="0" w:space="0" w:color="auto"/>
            <w:right w:val="none" w:sz="0" w:space="0" w:color="auto"/>
          </w:divBdr>
        </w:div>
      </w:divsChild>
    </w:div>
    <w:div w:id="644312079">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8">
          <w:marLeft w:val="547"/>
          <w:marRight w:val="0"/>
          <w:marTop w:val="96"/>
          <w:marBottom w:val="0"/>
          <w:divBdr>
            <w:top w:val="none" w:sz="0" w:space="0" w:color="auto"/>
            <w:left w:val="none" w:sz="0" w:space="0" w:color="auto"/>
            <w:bottom w:val="none" w:sz="0" w:space="0" w:color="auto"/>
            <w:right w:val="none" w:sz="0" w:space="0" w:color="auto"/>
          </w:divBdr>
        </w:div>
        <w:div w:id="86847755">
          <w:marLeft w:val="547"/>
          <w:marRight w:val="0"/>
          <w:marTop w:val="96"/>
          <w:marBottom w:val="0"/>
          <w:divBdr>
            <w:top w:val="none" w:sz="0" w:space="0" w:color="auto"/>
            <w:left w:val="none" w:sz="0" w:space="0" w:color="auto"/>
            <w:bottom w:val="none" w:sz="0" w:space="0" w:color="auto"/>
            <w:right w:val="none" w:sz="0" w:space="0" w:color="auto"/>
          </w:divBdr>
        </w:div>
        <w:div w:id="431247754">
          <w:marLeft w:val="547"/>
          <w:marRight w:val="0"/>
          <w:marTop w:val="96"/>
          <w:marBottom w:val="0"/>
          <w:divBdr>
            <w:top w:val="none" w:sz="0" w:space="0" w:color="auto"/>
            <w:left w:val="none" w:sz="0" w:space="0" w:color="auto"/>
            <w:bottom w:val="none" w:sz="0" w:space="0" w:color="auto"/>
            <w:right w:val="none" w:sz="0" w:space="0" w:color="auto"/>
          </w:divBdr>
        </w:div>
        <w:div w:id="1191380179">
          <w:marLeft w:val="547"/>
          <w:marRight w:val="0"/>
          <w:marTop w:val="96"/>
          <w:marBottom w:val="0"/>
          <w:divBdr>
            <w:top w:val="none" w:sz="0" w:space="0" w:color="auto"/>
            <w:left w:val="none" w:sz="0" w:space="0" w:color="auto"/>
            <w:bottom w:val="none" w:sz="0" w:space="0" w:color="auto"/>
            <w:right w:val="none" w:sz="0" w:space="0" w:color="auto"/>
          </w:divBdr>
        </w:div>
      </w:divsChild>
    </w:div>
    <w:div w:id="707605264">
      <w:bodyDiv w:val="1"/>
      <w:marLeft w:val="0"/>
      <w:marRight w:val="0"/>
      <w:marTop w:val="0"/>
      <w:marBottom w:val="0"/>
      <w:divBdr>
        <w:top w:val="none" w:sz="0" w:space="0" w:color="auto"/>
        <w:left w:val="none" w:sz="0" w:space="0" w:color="auto"/>
        <w:bottom w:val="none" w:sz="0" w:space="0" w:color="auto"/>
        <w:right w:val="none" w:sz="0" w:space="0" w:color="auto"/>
      </w:divBdr>
      <w:divsChild>
        <w:div w:id="1049501969">
          <w:marLeft w:val="0"/>
          <w:marRight w:val="0"/>
          <w:marTop w:val="0"/>
          <w:marBottom w:val="0"/>
          <w:divBdr>
            <w:top w:val="none" w:sz="0" w:space="0" w:color="auto"/>
            <w:left w:val="none" w:sz="0" w:space="0" w:color="auto"/>
            <w:bottom w:val="none" w:sz="0" w:space="0" w:color="auto"/>
            <w:right w:val="none" w:sz="0" w:space="0" w:color="auto"/>
          </w:divBdr>
          <w:divsChild>
            <w:div w:id="66927842">
              <w:marLeft w:val="0"/>
              <w:marRight w:val="0"/>
              <w:marTop w:val="0"/>
              <w:marBottom w:val="0"/>
              <w:divBdr>
                <w:top w:val="none" w:sz="0" w:space="0" w:color="auto"/>
                <w:left w:val="none" w:sz="0" w:space="0" w:color="auto"/>
                <w:bottom w:val="none" w:sz="0" w:space="0" w:color="auto"/>
                <w:right w:val="none" w:sz="0" w:space="0" w:color="auto"/>
              </w:divBdr>
              <w:divsChild>
                <w:div w:id="636029799">
                  <w:marLeft w:val="0"/>
                  <w:marRight w:val="0"/>
                  <w:marTop w:val="0"/>
                  <w:marBottom w:val="0"/>
                  <w:divBdr>
                    <w:top w:val="none" w:sz="0" w:space="0" w:color="auto"/>
                    <w:left w:val="none" w:sz="0" w:space="0" w:color="auto"/>
                    <w:bottom w:val="none" w:sz="0" w:space="0" w:color="auto"/>
                    <w:right w:val="none" w:sz="0" w:space="0" w:color="auto"/>
                  </w:divBdr>
                  <w:divsChild>
                    <w:div w:id="678000202">
                      <w:marLeft w:val="0"/>
                      <w:marRight w:val="0"/>
                      <w:marTop w:val="0"/>
                      <w:marBottom w:val="0"/>
                      <w:divBdr>
                        <w:top w:val="none" w:sz="0" w:space="0" w:color="auto"/>
                        <w:left w:val="none" w:sz="0" w:space="0" w:color="auto"/>
                        <w:bottom w:val="none" w:sz="0" w:space="0" w:color="auto"/>
                        <w:right w:val="none" w:sz="0" w:space="0" w:color="auto"/>
                      </w:divBdr>
                      <w:divsChild>
                        <w:div w:id="881669451">
                          <w:marLeft w:val="0"/>
                          <w:marRight w:val="0"/>
                          <w:marTop w:val="0"/>
                          <w:marBottom w:val="0"/>
                          <w:divBdr>
                            <w:top w:val="none" w:sz="0" w:space="0" w:color="auto"/>
                            <w:left w:val="none" w:sz="0" w:space="0" w:color="auto"/>
                            <w:bottom w:val="none" w:sz="0" w:space="0" w:color="auto"/>
                            <w:right w:val="none" w:sz="0" w:space="0" w:color="auto"/>
                          </w:divBdr>
                          <w:divsChild>
                            <w:div w:id="1850217104">
                              <w:marLeft w:val="0"/>
                              <w:marRight w:val="0"/>
                              <w:marTop w:val="0"/>
                              <w:marBottom w:val="0"/>
                              <w:divBdr>
                                <w:top w:val="none" w:sz="0" w:space="0" w:color="auto"/>
                                <w:left w:val="none" w:sz="0" w:space="0" w:color="auto"/>
                                <w:bottom w:val="none" w:sz="0" w:space="0" w:color="auto"/>
                                <w:right w:val="none" w:sz="0" w:space="0" w:color="auto"/>
                              </w:divBdr>
                            </w:div>
                            <w:div w:id="16266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6447">
      <w:bodyDiv w:val="1"/>
      <w:marLeft w:val="0"/>
      <w:marRight w:val="0"/>
      <w:marTop w:val="0"/>
      <w:marBottom w:val="0"/>
      <w:divBdr>
        <w:top w:val="none" w:sz="0" w:space="0" w:color="auto"/>
        <w:left w:val="none" w:sz="0" w:space="0" w:color="auto"/>
        <w:bottom w:val="none" w:sz="0" w:space="0" w:color="auto"/>
        <w:right w:val="none" w:sz="0" w:space="0" w:color="auto"/>
      </w:divBdr>
    </w:div>
    <w:div w:id="1184200489">
      <w:bodyDiv w:val="1"/>
      <w:marLeft w:val="0"/>
      <w:marRight w:val="0"/>
      <w:marTop w:val="0"/>
      <w:marBottom w:val="0"/>
      <w:divBdr>
        <w:top w:val="none" w:sz="0" w:space="0" w:color="auto"/>
        <w:left w:val="none" w:sz="0" w:space="0" w:color="auto"/>
        <w:bottom w:val="none" w:sz="0" w:space="0" w:color="auto"/>
        <w:right w:val="none" w:sz="0" w:space="0" w:color="auto"/>
      </w:divBdr>
      <w:divsChild>
        <w:div w:id="292255794">
          <w:marLeft w:val="547"/>
          <w:marRight w:val="0"/>
          <w:marTop w:val="86"/>
          <w:marBottom w:val="0"/>
          <w:divBdr>
            <w:top w:val="none" w:sz="0" w:space="0" w:color="auto"/>
            <w:left w:val="none" w:sz="0" w:space="0" w:color="auto"/>
            <w:bottom w:val="none" w:sz="0" w:space="0" w:color="auto"/>
            <w:right w:val="none" w:sz="0" w:space="0" w:color="auto"/>
          </w:divBdr>
        </w:div>
        <w:div w:id="984971536">
          <w:marLeft w:val="547"/>
          <w:marRight w:val="0"/>
          <w:marTop w:val="86"/>
          <w:marBottom w:val="0"/>
          <w:divBdr>
            <w:top w:val="none" w:sz="0" w:space="0" w:color="auto"/>
            <w:left w:val="none" w:sz="0" w:space="0" w:color="auto"/>
            <w:bottom w:val="none" w:sz="0" w:space="0" w:color="auto"/>
            <w:right w:val="none" w:sz="0" w:space="0" w:color="auto"/>
          </w:divBdr>
        </w:div>
        <w:div w:id="282540806">
          <w:marLeft w:val="547"/>
          <w:marRight w:val="0"/>
          <w:marTop w:val="86"/>
          <w:marBottom w:val="0"/>
          <w:divBdr>
            <w:top w:val="none" w:sz="0" w:space="0" w:color="auto"/>
            <w:left w:val="none" w:sz="0" w:space="0" w:color="auto"/>
            <w:bottom w:val="none" w:sz="0" w:space="0" w:color="auto"/>
            <w:right w:val="none" w:sz="0" w:space="0" w:color="auto"/>
          </w:divBdr>
        </w:div>
        <w:div w:id="2005425155">
          <w:marLeft w:val="547"/>
          <w:marRight w:val="0"/>
          <w:marTop w:val="86"/>
          <w:marBottom w:val="0"/>
          <w:divBdr>
            <w:top w:val="none" w:sz="0" w:space="0" w:color="auto"/>
            <w:left w:val="none" w:sz="0" w:space="0" w:color="auto"/>
            <w:bottom w:val="none" w:sz="0" w:space="0" w:color="auto"/>
            <w:right w:val="none" w:sz="0" w:space="0" w:color="auto"/>
          </w:divBdr>
        </w:div>
        <w:div w:id="35548288">
          <w:marLeft w:val="547"/>
          <w:marRight w:val="0"/>
          <w:marTop w:val="86"/>
          <w:marBottom w:val="0"/>
          <w:divBdr>
            <w:top w:val="none" w:sz="0" w:space="0" w:color="auto"/>
            <w:left w:val="none" w:sz="0" w:space="0" w:color="auto"/>
            <w:bottom w:val="none" w:sz="0" w:space="0" w:color="auto"/>
            <w:right w:val="none" w:sz="0" w:space="0" w:color="auto"/>
          </w:divBdr>
        </w:div>
        <w:div w:id="592397882">
          <w:marLeft w:val="547"/>
          <w:marRight w:val="0"/>
          <w:marTop w:val="86"/>
          <w:marBottom w:val="0"/>
          <w:divBdr>
            <w:top w:val="none" w:sz="0" w:space="0" w:color="auto"/>
            <w:left w:val="none" w:sz="0" w:space="0" w:color="auto"/>
            <w:bottom w:val="none" w:sz="0" w:space="0" w:color="auto"/>
            <w:right w:val="none" w:sz="0" w:space="0" w:color="auto"/>
          </w:divBdr>
        </w:div>
        <w:div w:id="1132282813">
          <w:marLeft w:val="547"/>
          <w:marRight w:val="0"/>
          <w:marTop w:val="86"/>
          <w:marBottom w:val="0"/>
          <w:divBdr>
            <w:top w:val="none" w:sz="0" w:space="0" w:color="auto"/>
            <w:left w:val="none" w:sz="0" w:space="0" w:color="auto"/>
            <w:bottom w:val="none" w:sz="0" w:space="0" w:color="auto"/>
            <w:right w:val="none" w:sz="0" w:space="0" w:color="auto"/>
          </w:divBdr>
        </w:div>
      </w:divsChild>
    </w:div>
    <w:div w:id="1271551601">
      <w:bodyDiv w:val="1"/>
      <w:marLeft w:val="0"/>
      <w:marRight w:val="0"/>
      <w:marTop w:val="0"/>
      <w:marBottom w:val="0"/>
      <w:divBdr>
        <w:top w:val="none" w:sz="0" w:space="0" w:color="auto"/>
        <w:left w:val="none" w:sz="0" w:space="0" w:color="auto"/>
        <w:bottom w:val="none" w:sz="0" w:space="0" w:color="auto"/>
        <w:right w:val="none" w:sz="0" w:space="0" w:color="auto"/>
      </w:divBdr>
    </w:div>
    <w:div w:id="1319262755">
      <w:bodyDiv w:val="1"/>
      <w:marLeft w:val="0"/>
      <w:marRight w:val="0"/>
      <w:marTop w:val="0"/>
      <w:marBottom w:val="0"/>
      <w:divBdr>
        <w:top w:val="none" w:sz="0" w:space="0" w:color="auto"/>
        <w:left w:val="none" w:sz="0" w:space="0" w:color="auto"/>
        <w:bottom w:val="none" w:sz="0" w:space="0" w:color="auto"/>
        <w:right w:val="none" w:sz="0" w:space="0" w:color="auto"/>
      </w:divBdr>
      <w:divsChild>
        <w:div w:id="1566337964">
          <w:marLeft w:val="0"/>
          <w:marRight w:val="0"/>
          <w:marTop w:val="0"/>
          <w:marBottom w:val="0"/>
          <w:divBdr>
            <w:top w:val="none" w:sz="0" w:space="0" w:color="auto"/>
            <w:left w:val="none" w:sz="0" w:space="0" w:color="auto"/>
            <w:bottom w:val="none" w:sz="0" w:space="0" w:color="auto"/>
            <w:right w:val="none" w:sz="0" w:space="0" w:color="auto"/>
          </w:divBdr>
          <w:divsChild>
            <w:div w:id="10685523">
              <w:marLeft w:val="0"/>
              <w:marRight w:val="0"/>
              <w:marTop w:val="0"/>
              <w:marBottom w:val="0"/>
              <w:divBdr>
                <w:top w:val="none" w:sz="0" w:space="0" w:color="auto"/>
                <w:left w:val="none" w:sz="0" w:space="0" w:color="auto"/>
                <w:bottom w:val="none" w:sz="0" w:space="0" w:color="auto"/>
                <w:right w:val="none" w:sz="0" w:space="0" w:color="auto"/>
              </w:divBdr>
              <w:divsChild>
                <w:div w:id="331764031">
                  <w:marLeft w:val="0"/>
                  <w:marRight w:val="0"/>
                  <w:marTop w:val="0"/>
                  <w:marBottom w:val="0"/>
                  <w:divBdr>
                    <w:top w:val="none" w:sz="0" w:space="0" w:color="auto"/>
                    <w:left w:val="none" w:sz="0" w:space="0" w:color="auto"/>
                    <w:bottom w:val="none" w:sz="0" w:space="0" w:color="auto"/>
                    <w:right w:val="none" w:sz="0" w:space="0" w:color="auto"/>
                  </w:divBdr>
                  <w:divsChild>
                    <w:div w:id="1842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27528">
      <w:bodyDiv w:val="1"/>
      <w:marLeft w:val="0"/>
      <w:marRight w:val="0"/>
      <w:marTop w:val="0"/>
      <w:marBottom w:val="0"/>
      <w:divBdr>
        <w:top w:val="none" w:sz="0" w:space="0" w:color="auto"/>
        <w:left w:val="none" w:sz="0" w:space="0" w:color="auto"/>
        <w:bottom w:val="none" w:sz="0" w:space="0" w:color="auto"/>
        <w:right w:val="none" w:sz="0" w:space="0" w:color="auto"/>
      </w:divBdr>
      <w:divsChild>
        <w:div w:id="372732879">
          <w:marLeft w:val="0"/>
          <w:marRight w:val="0"/>
          <w:marTop w:val="0"/>
          <w:marBottom w:val="0"/>
          <w:divBdr>
            <w:top w:val="none" w:sz="0" w:space="0" w:color="auto"/>
            <w:left w:val="none" w:sz="0" w:space="0" w:color="auto"/>
            <w:bottom w:val="none" w:sz="0" w:space="0" w:color="auto"/>
            <w:right w:val="none" w:sz="0" w:space="0" w:color="auto"/>
          </w:divBdr>
          <w:divsChild>
            <w:div w:id="1422142424">
              <w:marLeft w:val="0"/>
              <w:marRight w:val="0"/>
              <w:marTop w:val="0"/>
              <w:marBottom w:val="0"/>
              <w:divBdr>
                <w:top w:val="none" w:sz="0" w:space="0" w:color="40403E"/>
                <w:left w:val="single" w:sz="4" w:space="0" w:color="40403E"/>
                <w:bottom w:val="single" w:sz="4" w:space="0" w:color="40403E"/>
                <w:right w:val="single" w:sz="4" w:space="0" w:color="40403E"/>
              </w:divBdr>
              <w:divsChild>
                <w:div w:id="444009835">
                  <w:marLeft w:val="0"/>
                  <w:marRight w:val="0"/>
                  <w:marTop w:val="0"/>
                  <w:marBottom w:val="0"/>
                  <w:divBdr>
                    <w:top w:val="none" w:sz="0" w:space="0" w:color="auto"/>
                    <w:left w:val="none" w:sz="0" w:space="0" w:color="auto"/>
                    <w:bottom w:val="none" w:sz="0" w:space="0" w:color="auto"/>
                    <w:right w:val="none" w:sz="0" w:space="0" w:color="auto"/>
                  </w:divBdr>
                  <w:divsChild>
                    <w:div w:id="11515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6181">
      <w:bodyDiv w:val="1"/>
      <w:marLeft w:val="0"/>
      <w:marRight w:val="0"/>
      <w:marTop w:val="0"/>
      <w:marBottom w:val="0"/>
      <w:divBdr>
        <w:top w:val="none" w:sz="0" w:space="0" w:color="auto"/>
        <w:left w:val="none" w:sz="0" w:space="0" w:color="auto"/>
        <w:bottom w:val="none" w:sz="0" w:space="0" w:color="auto"/>
        <w:right w:val="none" w:sz="0" w:space="0" w:color="auto"/>
      </w:divBdr>
      <w:divsChild>
        <w:div w:id="2109109792">
          <w:marLeft w:val="547"/>
          <w:marRight w:val="0"/>
          <w:marTop w:val="96"/>
          <w:marBottom w:val="0"/>
          <w:divBdr>
            <w:top w:val="none" w:sz="0" w:space="0" w:color="auto"/>
            <w:left w:val="none" w:sz="0" w:space="0" w:color="auto"/>
            <w:bottom w:val="none" w:sz="0" w:space="0" w:color="auto"/>
            <w:right w:val="none" w:sz="0" w:space="0" w:color="auto"/>
          </w:divBdr>
        </w:div>
        <w:div w:id="1203907656">
          <w:marLeft w:val="547"/>
          <w:marRight w:val="0"/>
          <w:marTop w:val="96"/>
          <w:marBottom w:val="0"/>
          <w:divBdr>
            <w:top w:val="none" w:sz="0" w:space="0" w:color="auto"/>
            <w:left w:val="none" w:sz="0" w:space="0" w:color="auto"/>
            <w:bottom w:val="none" w:sz="0" w:space="0" w:color="auto"/>
            <w:right w:val="none" w:sz="0" w:space="0" w:color="auto"/>
          </w:divBdr>
        </w:div>
        <w:div w:id="1292594233">
          <w:marLeft w:val="547"/>
          <w:marRight w:val="0"/>
          <w:marTop w:val="96"/>
          <w:marBottom w:val="0"/>
          <w:divBdr>
            <w:top w:val="none" w:sz="0" w:space="0" w:color="auto"/>
            <w:left w:val="none" w:sz="0" w:space="0" w:color="auto"/>
            <w:bottom w:val="none" w:sz="0" w:space="0" w:color="auto"/>
            <w:right w:val="none" w:sz="0" w:space="0" w:color="auto"/>
          </w:divBdr>
        </w:div>
        <w:div w:id="1683971785">
          <w:marLeft w:val="547"/>
          <w:marRight w:val="0"/>
          <w:marTop w:val="96"/>
          <w:marBottom w:val="0"/>
          <w:divBdr>
            <w:top w:val="none" w:sz="0" w:space="0" w:color="auto"/>
            <w:left w:val="none" w:sz="0" w:space="0" w:color="auto"/>
            <w:bottom w:val="none" w:sz="0" w:space="0" w:color="auto"/>
            <w:right w:val="none" w:sz="0" w:space="0" w:color="auto"/>
          </w:divBdr>
        </w:div>
        <w:div w:id="19286165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gb@uevora.pt" TargetMode="External"/><Relationship Id="rId3" Type="http://schemas.openxmlformats.org/officeDocument/2006/relationships/settings" Target="settings.xml"/><Relationship Id="rId7" Type="http://schemas.openxmlformats.org/officeDocument/2006/relationships/hyperlink" Target="mailto:isabel.bezelga@sapo.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14</Pages>
  <Words>5119</Words>
  <Characters>27648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Bezelga</dc:creator>
  <cp:keywords/>
  <dc:description/>
  <cp:lastModifiedBy>Isabel Bezelga</cp:lastModifiedBy>
  <cp:revision>14</cp:revision>
  <cp:lastPrinted>2010-04-24T22:07:00Z</cp:lastPrinted>
  <dcterms:created xsi:type="dcterms:W3CDTF">2010-07-11T14:32:00Z</dcterms:created>
  <dcterms:modified xsi:type="dcterms:W3CDTF">2010-09-18T22:03:00Z</dcterms:modified>
</cp:coreProperties>
</file>