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B0" w:rsidRDefault="008256B0" w:rsidP="007B11E1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273E" w:rsidRDefault="000C273E" w:rsidP="00FB62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73E">
        <w:rPr>
          <w:rFonts w:ascii="Times New Roman" w:eastAsia="Times New Roman" w:hAnsi="Times New Roman" w:cs="Times New Roman"/>
          <w:b/>
          <w:sz w:val="24"/>
          <w:szCs w:val="24"/>
        </w:rPr>
        <w:t>AUTONOMIA E FELXIBILIDADE CURRICULAR: O QUE NOS DIZEM OS PROFESSORES DE UM AGRUPAMENTO DE ESCOLAS DO LITORAL ALENTEJANO</w:t>
      </w:r>
    </w:p>
    <w:p w:rsidR="000C273E" w:rsidRDefault="000C273E" w:rsidP="000C273E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73E" w:rsidRPr="000C273E" w:rsidRDefault="000C273E" w:rsidP="000C273E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73E">
        <w:rPr>
          <w:rFonts w:ascii="Times New Roman" w:eastAsia="Times New Roman" w:hAnsi="Times New Roman" w:cs="Times New Roman"/>
          <w:sz w:val="24"/>
          <w:szCs w:val="24"/>
        </w:rPr>
        <w:t>Marília Favinha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7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0C273E" w:rsidRDefault="000C273E" w:rsidP="000C273E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C273E">
        <w:rPr>
          <w:rFonts w:ascii="Times New Roman" w:eastAsia="Times New Roman" w:hAnsi="Times New Roman" w:cs="Times New Roman"/>
          <w:sz w:val="24"/>
          <w:szCs w:val="24"/>
        </w:rPr>
        <w:t xml:space="preserve">Felismina Covas </w:t>
      </w:r>
      <w:r w:rsidRPr="000C27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0C273E" w:rsidRDefault="000C273E" w:rsidP="00FB62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26FCF" w:rsidRDefault="000C273E" w:rsidP="00626FCF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73E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626FCF" w:rsidRDefault="00626FCF" w:rsidP="00626FCF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9B9" w:rsidRDefault="00E46F96" w:rsidP="00626FCF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B8">
        <w:rPr>
          <w:rFonts w:ascii="Times New Roman" w:eastAsia="Times New Roman" w:hAnsi="Times New Roman" w:cs="Times New Roman"/>
          <w:sz w:val="24"/>
          <w:szCs w:val="24"/>
        </w:rPr>
        <w:t>No programa do XXI Governo Constitucional a educação é assumida como um meio privilegiado de promover a justiça social e a igualdade de oportunidades</w:t>
      </w:r>
      <w:r w:rsidR="00D053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>sendo</w:t>
      </w:r>
      <w:r w:rsidR="00FB62AE" w:rsidRPr="00FB6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2AE" w:rsidRPr="005A494C">
        <w:rPr>
          <w:rFonts w:ascii="Times New Roman" w:eastAsia="Times New Roman" w:hAnsi="Times New Roman" w:cs="Times New Roman"/>
          <w:sz w:val="24"/>
          <w:szCs w:val="24"/>
        </w:rPr>
        <w:t>a mobilização da sociedade portuguesa para o combate ao maior entrave à qualidade do ensino, à aprendizagem, à equidade e ao cumprimento da escolaridade obrigat</w:t>
      </w:r>
      <w:r w:rsidR="00FB62AE">
        <w:rPr>
          <w:rFonts w:ascii="Times New Roman" w:eastAsia="Times New Roman" w:hAnsi="Times New Roman" w:cs="Times New Roman"/>
          <w:sz w:val="24"/>
          <w:szCs w:val="24"/>
        </w:rPr>
        <w:t>ória, que é o insucesso escolar,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A494C">
        <w:rPr>
          <w:rFonts w:ascii="Times New Roman" w:eastAsia="Times New Roman" w:hAnsi="Times New Roman" w:cs="Times New Roman"/>
          <w:sz w:val="24"/>
          <w:szCs w:val="24"/>
        </w:rPr>
        <w:t xml:space="preserve"> principal prioridade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F96" w:rsidRPr="005A494C" w:rsidRDefault="00FB62AE" w:rsidP="00626FCF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escola e a sua capacidade de organização e</w:t>
      </w:r>
      <w:r w:rsidRPr="005A494C">
        <w:rPr>
          <w:rFonts w:ascii="Times New Roman" w:eastAsia="Times New Roman" w:hAnsi="Times New Roman" w:cs="Times New Roman"/>
          <w:sz w:val="24"/>
          <w:szCs w:val="24"/>
        </w:rPr>
        <w:t xml:space="preserve"> autonomia para a identificação de estr</w:t>
      </w:r>
      <w:r>
        <w:rPr>
          <w:rFonts w:ascii="Times New Roman" w:eastAsia="Times New Roman" w:hAnsi="Times New Roman" w:cs="Times New Roman"/>
          <w:sz w:val="24"/>
          <w:szCs w:val="24"/>
        </w:rPr>
        <w:t>atégias eficazes neste combate, apresentam-se assim</w:t>
      </w:r>
      <w:r w:rsidR="00E46F96" w:rsidRPr="005A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9B9" w:rsidRPr="005A494C">
        <w:rPr>
          <w:rFonts w:ascii="Times New Roman" w:eastAsia="Times New Roman" w:hAnsi="Times New Roman" w:cs="Times New Roman"/>
          <w:sz w:val="24"/>
          <w:szCs w:val="24"/>
        </w:rPr>
        <w:t>como ponto</w:t>
      </w:r>
      <w:r>
        <w:rPr>
          <w:rFonts w:ascii="Times New Roman" w:eastAsia="Times New Roman" w:hAnsi="Times New Roman" w:cs="Times New Roman"/>
          <w:sz w:val="24"/>
          <w:szCs w:val="24"/>
        </w:rPr>
        <w:t>s focais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 xml:space="preserve"> para o cumprimento deste desígnio,</w:t>
      </w:r>
      <w:r w:rsidR="00E46F96" w:rsidRPr="005A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3DE">
        <w:rPr>
          <w:rFonts w:ascii="Times New Roman" w:eastAsia="Times New Roman" w:hAnsi="Times New Roman" w:cs="Times New Roman"/>
          <w:sz w:val="24"/>
          <w:szCs w:val="24"/>
        </w:rPr>
        <w:t>dand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>o-se</w:t>
      </w:r>
      <w:r w:rsidR="00D05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F96" w:rsidRPr="005A494C">
        <w:rPr>
          <w:rFonts w:ascii="Times New Roman" w:eastAsia="Times New Roman" w:hAnsi="Times New Roman" w:cs="Times New Roman"/>
          <w:sz w:val="24"/>
          <w:szCs w:val="24"/>
        </w:rPr>
        <w:t>ênfase a uma gestão mais fl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exível e integrada do currículo, dos recursos, dos tempos e espaços escolares </w:t>
      </w:r>
      <w:r w:rsidRPr="005A494C">
        <w:rPr>
          <w:rFonts w:ascii="Times New Roman" w:eastAsia="Times New Roman" w:hAnsi="Times New Roman" w:cs="Times New Roman"/>
          <w:sz w:val="24"/>
          <w:szCs w:val="24"/>
        </w:rPr>
        <w:t>adequados aos múltiplos contextos existentes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>evidenciando-se,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>desta forma</w:t>
      </w:r>
      <w:r w:rsidR="000240E0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7749B9" w:rsidRPr="0077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9B9">
        <w:rPr>
          <w:rFonts w:ascii="Times New Roman" w:eastAsia="Times New Roman" w:hAnsi="Times New Roman" w:cs="Times New Roman"/>
          <w:sz w:val="24"/>
          <w:szCs w:val="24"/>
        </w:rPr>
        <w:t xml:space="preserve">palavra flexibilidade como </w:t>
      </w:r>
      <w:r w:rsidR="00E46F96" w:rsidRPr="005A494C">
        <w:rPr>
          <w:rFonts w:ascii="Times New Roman" w:eastAsia="Times New Roman" w:hAnsi="Times New Roman" w:cs="Times New Roman"/>
          <w:sz w:val="24"/>
          <w:szCs w:val="24"/>
        </w:rPr>
        <w:t>a palavra-chave do programa do XXI Governo, no que à educação conc</w:t>
      </w:r>
      <w:r w:rsidR="000240E0">
        <w:rPr>
          <w:rFonts w:ascii="Times New Roman" w:eastAsia="Times New Roman" w:hAnsi="Times New Roman" w:cs="Times New Roman"/>
          <w:sz w:val="24"/>
          <w:szCs w:val="24"/>
        </w:rPr>
        <w:t>erne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uma vez que a </w:t>
      </w:r>
      <w:r w:rsidRPr="005A494C">
        <w:rPr>
          <w:rFonts w:ascii="Times New Roman" w:eastAsia="Times New Roman" w:hAnsi="Times New Roman" w:cs="Times New Roman"/>
          <w:sz w:val="24"/>
          <w:szCs w:val="24"/>
        </w:rPr>
        <w:t>gramática escolar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ainda hoje existente, </w:t>
      </w:r>
      <w:r w:rsidRPr="005A494C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um currículo pronto-a-vestir </w:t>
      </w:r>
      <w:r w:rsidRPr="005A494C">
        <w:rPr>
          <w:rFonts w:ascii="Times New Roman" w:eastAsia="Times New Roman" w:hAnsi="Times New Roman" w:cs="Times New Roman"/>
          <w:sz w:val="24"/>
          <w:szCs w:val="24"/>
        </w:rPr>
        <w:t>de tamanho único para todos,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94C">
        <w:rPr>
          <w:rFonts w:ascii="Times New Roman" w:eastAsia="Times New Roman" w:hAnsi="Times New Roman" w:cs="Times New Roman"/>
          <w:sz w:val="24"/>
          <w:szCs w:val="24"/>
        </w:rPr>
        <w:t>como refere Formosinho (1987</w:t>
      </w:r>
      <w:r>
        <w:rPr>
          <w:rFonts w:ascii="Times New Roman" w:eastAsia="Times New Roman" w:hAnsi="Times New Roman" w:cs="Times New Roman"/>
          <w:sz w:val="24"/>
          <w:szCs w:val="24"/>
        </w:rPr>
        <w:t>), não é mais eficaz.</w:t>
      </w:r>
    </w:p>
    <w:p w:rsidR="0063213C" w:rsidRDefault="00FB62AE" w:rsidP="00626FCF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cenário</w:t>
      </w:r>
      <w:r w:rsidR="00626FCF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F96" w:rsidRPr="005A494C">
        <w:rPr>
          <w:rFonts w:ascii="Times New Roman" w:hAnsi="Times New Roman" w:cs="Times New Roman"/>
          <w:sz w:val="24"/>
          <w:szCs w:val="24"/>
        </w:rPr>
        <w:t xml:space="preserve">autorizada, em regime de experiência pedagógica no ano escolar 2017-2018, a implementação do Projeto de </w:t>
      </w:r>
      <w:bookmarkStart w:id="1" w:name="_Hlk500620324"/>
      <w:r w:rsidR="00E46F96" w:rsidRPr="005A494C">
        <w:rPr>
          <w:rFonts w:ascii="Times New Roman" w:hAnsi="Times New Roman" w:cs="Times New Roman"/>
          <w:sz w:val="24"/>
          <w:szCs w:val="24"/>
        </w:rPr>
        <w:t xml:space="preserve">Autonomia e Flexibilidade Curricular </w:t>
      </w:r>
      <w:bookmarkEnd w:id="1"/>
      <w:r w:rsidR="00E46F96" w:rsidRPr="005A494C">
        <w:rPr>
          <w:rFonts w:ascii="Times New Roman" w:hAnsi="Times New Roman" w:cs="Times New Roman"/>
          <w:sz w:val="24"/>
          <w:szCs w:val="24"/>
        </w:rPr>
        <w:t>(PAFC) dos ensinos básico e secundário, através do Despacho n.º 5908/2017, de 5 de julho.</w:t>
      </w:r>
    </w:p>
    <w:p w:rsidR="00626FCF" w:rsidRDefault="00626FCF" w:rsidP="00626FCF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texto apresenta-se o olhar dos atores deste Projeto num Agrupamento de Escolas do Litoral Alentejano, reflectindo-se sobre as potencialidades e os constrangimentos encontrados no percurso.</w:t>
      </w:r>
    </w:p>
    <w:p w:rsidR="00626FCF" w:rsidRDefault="00626FCF" w:rsidP="00626FCF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26FCF" w:rsidRPr="00626FCF" w:rsidRDefault="00626FCF" w:rsidP="00626FCF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 C</w:t>
      </w:r>
      <w:r w:rsidRPr="00626FCF">
        <w:rPr>
          <w:rFonts w:ascii="Times New Roman" w:hAnsi="Times New Roman" w:cs="Times New Roman"/>
          <w:b/>
          <w:sz w:val="24"/>
          <w:szCs w:val="24"/>
        </w:rPr>
        <w:t>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FCF">
        <w:rPr>
          <w:rFonts w:ascii="Times New Roman" w:hAnsi="Times New Roman" w:cs="Times New Roman"/>
          <w:sz w:val="24"/>
          <w:szCs w:val="24"/>
        </w:rPr>
        <w:t>escola, educação,</w:t>
      </w:r>
      <w:r>
        <w:rPr>
          <w:rFonts w:ascii="Times New Roman" w:hAnsi="Times New Roman" w:cs="Times New Roman"/>
          <w:sz w:val="24"/>
          <w:szCs w:val="24"/>
        </w:rPr>
        <w:t xml:space="preserve"> currículo, autonomia, organização, flexibilidade, projeto</w:t>
      </w:r>
    </w:p>
    <w:p w:rsidR="0063213C" w:rsidRDefault="0063213C" w:rsidP="0063213C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3213C" w:rsidRPr="00626FCF" w:rsidRDefault="00626FCF" w:rsidP="00626FCF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626FC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63213C" w:rsidRPr="00626FCF">
        <w:rPr>
          <w:rFonts w:ascii="Times New Roman" w:hAnsi="Times New Roman" w:cs="Times New Roman"/>
          <w:sz w:val="18"/>
          <w:szCs w:val="18"/>
        </w:rPr>
        <w:t xml:space="preserve"> </w:t>
      </w:r>
      <w:r w:rsidRPr="00626FCF">
        <w:rPr>
          <w:rFonts w:ascii="Times New Roman" w:hAnsi="Times New Roman" w:cs="Times New Roman"/>
          <w:sz w:val="18"/>
          <w:szCs w:val="18"/>
        </w:rPr>
        <w:t>Departamento de Pedagogia e Ciências de Educação Universidade de Évora</w:t>
      </w:r>
    </w:p>
    <w:p w:rsidR="004347E6" w:rsidRDefault="00626FCF" w:rsidP="004347E6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626FC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626FCF">
        <w:rPr>
          <w:rFonts w:ascii="Times New Roman" w:hAnsi="Times New Roman" w:cs="Times New Roman"/>
          <w:sz w:val="18"/>
          <w:szCs w:val="18"/>
        </w:rPr>
        <w:t xml:space="preserve"> Centro de Formação de associação de Escolas do Litoral Alentejano</w:t>
      </w:r>
    </w:p>
    <w:p w:rsidR="004347E6" w:rsidRDefault="004347E6" w:rsidP="004347E6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4347E6" w:rsidRPr="004347E6" w:rsidRDefault="004347E6" w:rsidP="004347E6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4347E6">
        <w:rPr>
          <w:rFonts w:ascii="Times New Roman" w:hAnsi="Times New Roman" w:cs="Times New Roman"/>
          <w:b/>
          <w:sz w:val="24"/>
          <w:szCs w:val="24"/>
        </w:rPr>
        <w:lastRenderedPageBreak/>
        <w:t>Introdução:</w:t>
      </w:r>
    </w:p>
    <w:p w:rsidR="004347E6" w:rsidRDefault="004347E6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522AA" w:rsidRDefault="004347E6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que temos atualmente assenta ainda nas necessidades sociais vigentes no século XIX</w:t>
      </w:r>
      <w:r w:rsidR="008522AA">
        <w:rPr>
          <w:rFonts w:ascii="Times New Roman" w:hAnsi="Times New Roman" w:cs="Times New Roman"/>
          <w:sz w:val="24"/>
          <w:szCs w:val="24"/>
        </w:rPr>
        <w:t xml:space="preserve"> resultantes da revolução industrial,</w:t>
      </w:r>
      <w:r>
        <w:rPr>
          <w:rFonts w:ascii="Times New Roman" w:hAnsi="Times New Roman" w:cs="Times New Roman"/>
          <w:sz w:val="24"/>
          <w:szCs w:val="24"/>
        </w:rPr>
        <w:t xml:space="preserve"> quando urgia </w:t>
      </w:r>
      <w:r w:rsidR="008522AA">
        <w:rPr>
          <w:rFonts w:ascii="Times New Roman" w:hAnsi="Times New Roman" w:cs="Times New Roman"/>
          <w:sz w:val="24"/>
          <w:szCs w:val="24"/>
        </w:rPr>
        <w:t>escolarizar a população campesina, dotando-a de disciplina numa ordem mecânica de reprodução e repetição, compatível com o contexto fabril de cadeia de montagem.</w:t>
      </w:r>
    </w:p>
    <w:p w:rsidR="00D74BB8" w:rsidRDefault="008522AA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Enquadrada nessa realidade a escola segmentou os tempos, os espaços, os saberes e os recursos, tornando exequível, à luz da realidade e necessidade de então, a missão de ensinar a todos</w:t>
      </w:r>
      <w:r w:rsidR="00D74BB8">
        <w:rPr>
          <w:rFonts w:ascii="Times New Roman" w:hAnsi="Times New Roman" w:cs="Times New Roman"/>
          <w:sz w:val="24"/>
          <w:szCs w:val="24"/>
        </w:rPr>
        <w:t xml:space="preserve"> como se de um só se tratasse.</w:t>
      </w:r>
    </w:p>
    <w:p w:rsidR="00D74BB8" w:rsidRDefault="00D74BB8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a escola que fracciona os alunos em anos e</w:t>
      </w:r>
      <w:r w:rsidR="0082772C">
        <w:rPr>
          <w:rFonts w:ascii="Times New Roman" w:hAnsi="Times New Roman" w:cs="Times New Roman"/>
          <w:sz w:val="24"/>
          <w:szCs w:val="24"/>
        </w:rPr>
        <w:t xml:space="preserve"> turmas;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82772C">
        <w:rPr>
          <w:rFonts w:ascii="Times New Roman" w:hAnsi="Times New Roman" w:cs="Times New Roman"/>
          <w:sz w:val="24"/>
          <w:szCs w:val="24"/>
        </w:rPr>
        <w:t xml:space="preserve"> professores por áreas do saber;</w:t>
      </w:r>
      <w:r>
        <w:rPr>
          <w:rFonts w:ascii="Times New Roman" w:hAnsi="Times New Roman" w:cs="Times New Roman"/>
          <w:sz w:val="24"/>
          <w:szCs w:val="24"/>
        </w:rPr>
        <w:t xml:space="preserve"> os tempos e</w:t>
      </w:r>
      <w:r w:rsidR="003667AF">
        <w:rPr>
          <w:rFonts w:ascii="Times New Roman" w:hAnsi="Times New Roman" w:cs="Times New Roman"/>
          <w:sz w:val="24"/>
          <w:szCs w:val="24"/>
        </w:rPr>
        <w:t xml:space="preserve">scolares </w:t>
      </w:r>
      <w:r w:rsidR="0082772C">
        <w:rPr>
          <w:rFonts w:ascii="Times New Roman" w:hAnsi="Times New Roman" w:cs="Times New Roman"/>
          <w:sz w:val="24"/>
          <w:szCs w:val="24"/>
        </w:rPr>
        <w:t xml:space="preserve">em minutos </w:t>
      </w:r>
      <w:r w:rsidR="00156543">
        <w:rPr>
          <w:rFonts w:ascii="Times New Roman" w:hAnsi="Times New Roman" w:cs="Times New Roman"/>
          <w:sz w:val="24"/>
          <w:szCs w:val="24"/>
        </w:rPr>
        <w:t>estandardizados</w:t>
      </w:r>
      <w:r w:rsidR="0082772C">
        <w:rPr>
          <w:rFonts w:ascii="Times New Roman" w:hAnsi="Times New Roman" w:cs="Times New Roman"/>
          <w:sz w:val="24"/>
          <w:szCs w:val="24"/>
        </w:rPr>
        <w:t xml:space="preserve"> e os espaços em salas de aula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72C">
        <w:rPr>
          <w:rFonts w:ascii="Times New Roman" w:hAnsi="Times New Roman" w:cs="Times New Roman"/>
          <w:sz w:val="24"/>
          <w:szCs w:val="24"/>
        </w:rPr>
        <w:t xml:space="preserve">com organização pouco ou nada flexível, ou seja, uma escola </w:t>
      </w:r>
      <w:r w:rsidR="00EC28E3">
        <w:rPr>
          <w:rFonts w:ascii="Times New Roman" w:hAnsi="Times New Roman" w:cs="Times New Roman"/>
          <w:sz w:val="24"/>
          <w:szCs w:val="24"/>
        </w:rPr>
        <w:t>estruturada numa pedagogia cole</w:t>
      </w:r>
      <w:r>
        <w:rPr>
          <w:rFonts w:ascii="Times New Roman" w:hAnsi="Times New Roman" w:cs="Times New Roman"/>
          <w:sz w:val="24"/>
          <w:szCs w:val="24"/>
        </w:rPr>
        <w:t xml:space="preserve">tiva e uniforme </w:t>
      </w:r>
      <w:r w:rsidR="00EC28E3">
        <w:rPr>
          <w:rFonts w:ascii="Times New Roman" w:hAnsi="Times New Roman" w:cs="Times New Roman"/>
          <w:sz w:val="24"/>
          <w:szCs w:val="24"/>
        </w:rPr>
        <w:t>já não responde à</w:t>
      </w:r>
      <w:r w:rsidR="0082772C">
        <w:rPr>
          <w:rFonts w:ascii="Times New Roman" w:hAnsi="Times New Roman" w:cs="Times New Roman"/>
          <w:sz w:val="24"/>
          <w:szCs w:val="24"/>
        </w:rPr>
        <w:t xml:space="preserve"> solicitações </w:t>
      </w:r>
      <w:r w:rsidR="003667AF">
        <w:rPr>
          <w:rFonts w:ascii="Times New Roman" w:hAnsi="Times New Roman" w:cs="Times New Roman"/>
          <w:sz w:val="24"/>
          <w:szCs w:val="24"/>
        </w:rPr>
        <w:t xml:space="preserve">e necessidades </w:t>
      </w:r>
      <w:r w:rsidR="00156543">
        <w:rPr>
          <w:rFonts w:ascii="Times New Roman" w:hAnsi="Times New Roman" w:cs="Times New Roman"/>
          <w:sz w:val="24"/>
          <w:szCs w:val="24"/>
        </w:rPr>
        <w:t>da sociedade do século XXI que se apresenta cada vez mais dinâmica e em constante mudança.</w:t>
      </w:r>
    </w:p>
    <w:p w:rsidR="00156543" w:rsidRDefault="00156543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actual permite o acesso fácil à informação, </w:t>
      </w:r>
      <w:r w:rsidR="001419AE">
        <w:rPr>
          <w:rFonts w:ascii="Times New Roman" w:hAnsi="Times New Roman" w:cs="Times New Roman"/>
          <w:sz w:val="24"/>
          <w:szCs w:val="24"/>
        </w:rPr>
        <w:t xml:space="preserve">sendo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19AE">
        <w:rPr>
          <w:rFonts w:ascii="Times New Roman" w:hAnsi="Times New Roman" w:cs="Times New Roman"/>
          <w:sz w:val="24"/>
          <w:szCs w:val="24"/>
        </w:rPr>
        <w:t xml:space="preserve"> cidadão</w:t>
      </w:r>
      <w:r>
        <w:rPr>
          <w:rFonts w:ascii="Times New Roman" w:hAnsi="Times New Roman" w:cs="Times New Roman"/>
          <w:sz w:val="24"/>
          <w:szCs w:val="24"/>
        </w:rPr>
        <w:t xml:space="preserve"> cada vez mais </w:t>
      </w:r>
      <w:r w:rsidR="00EC28E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bombardeado</w:t>
      </w:r>
      <w:r w:rsidR="00EC28E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com informação que lhe chega por divers</w:t>
      </w:r>
      <w:r w:rsidR="001419AE">
        <w:rPr>
          <w:rFonts w:ascii="Times New Roman" w:hAnsi="Times New Roman" w:cs="Times New Roman"/>
          <w:sz w:val="24"/>
          <w:szCs w:val="24"/>
        </w:rPr>
        <w:t xml:space="preserve">as vias e de diferentes formas. Todavia, hoje não se requer mais </w:t>
      </w:r>
      <w:r>
        <w:rPr>
          <w:rFonts w:ascii="Times New Roman" w:hAnsi="Times New Roman" w:cs="Times New Roman"/>
          <w:sz w:val="24"/>
          <w:szCs w:val="24"/>
        </w:rPr>
        <w:t>que este obtenha</w:t>
      </w:r>
      <w:r w:rsidR="00944E77">
        <w:rPr>
          <w:rFonts w:ascii="Times New Roman" w:hAnsi="Times New Roman" w:cs="Times New Roman"/>
          <w:sz w:val="24"/>
          <w:szCs w:val="24"/>
        </w:rPr>
        <w:t xml:space="preserve"> essa informação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44E7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reproduza</w:t>
      </w:r>
      <w:r w:rsidR="00EC2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 sim que saiba utiliz</w:t>
      </w:r>
      <w:r w:rsidR="00944E77">
        <w:rPr>
          <w:rFonts w:ascii="Times New Roman" w:hAnsi="Times New Roman" w:cs="Times New Roman"/>
          <w:sz w:val="24"/>
          <w:szCs w:val="24"/>
        </w:rPr>
        <w:t>á-la e mobilizá-la n</w:t>
      </w:r>
      <w:r>
        <w:rPr>
          <w:rFonts w:ascii="Times New Roman" w:hAnsi="Times New Roman" w:cs="Times New Roman"/>
          <w:sz w:val="24"/>
          <w:szCs w:val="24"/>
        </w:rPr>
        <w:t>outros contextos e</w:t>
      </w:r>
      <w:r w:rsidR="00944E77">
        <w:rPr>
          <w:rFonts w:ascii="Times New Roman" w:hAnsi="Times New Roman" w:cs="Times New Roman"/>
          <w:sz w:val="24"/>
          <w:szCs w:val="24"/>
        </w:rPr>
        <w:t xml:space="preserve"> com outras</w:t>
      </w:r>
      <w:r>
        <w:rPr>
          <w:rFonts w:ascii="Times New Roman" w:hAnsi="Times New Roman" w:cs="Times New Roman"/>
          <w:sz w:val="24"/>
          <w:szCs w:val="24"/>
        </w:rPr>
        <w:t xml:space="preserve"> finalidades.</w:t>
      </w:r>
    </w:p>
    <w:p w:rsidR="003667AF" w:rsidRDefault="003667AF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a esta realidade torna-se evidente que o modelo de escola atual requer uma metamorfose profunda</w:t>
      </w:r>
      <w:r w:rsidR="00901484">
        <w:rPr>
          <w:rFonts w:ascii="Times New Roman" w:hAnsi="Times New Roman" w:cs="Times New Roman"/>
          <w:sz w:val="24"/>
          <w:szCs w:val="24"/>
        </w:rPr>
        <w:t xml:space="preserve"> quer</w:t>
      </w:r>
      <w:r>
        <w:rPr>
          <w:rFonts w:ascii="Times New Roman" w:hAnsi="Times New Roman" w:cs="Times New Roman"/>
          <w:sz w:val="24"/>
          <w:szCs w:val="24"/>
        </w:rPr>
        <w:t xml:space="preserve"> a nível político</w:t>
      </w:r>
      <w:r w:rsidR="00EC28E3">
        <w:rPr>
          <w:rFonts w:ascii="Times New Roman" w:hAnsi="Times New Roman" w:cs="Times New Roman"/>
          <w:sz w:val="24"/>
          <w:szCs w:val="24"/>
        </w:rPr>
        <w:t>,</w:t>
      </w:r>
      <w:r w:rsidR="00901484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>organizacional e profissional.</w:t>
      </w:r>
    </w:p>
    <w:p w:rsidR="003667AF" w:rsidRDefault="00156543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que pensar e desenvolver uma nova forma de organizar a escola e o seu currículo.</w:t>
      </w:r>
    </w:p>
    <w:p w:rsidR="00E64DE4" w:rsidRDefault="00901484" w:rsidP="004347E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políticas educativas apontam cada vez mais para a autonomia das escolas e as estruturas directivas e intermédias das escolas devem cada vez mais seguir esse fio condutor e explorar todo o novo espaço organizacional que se abre com esta realidade, mas o epicentro da mudança terá que ser o professor e a sua prática profissional. </w:t>
      </w:r>
    </w:p>
    <w:p w:rsidR="008A5A1E" w:rsidRDefault="00901484" w:rsidP="008A5A1E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que mudar o foco do campo político e administrativo, que prescreve um currículo (ainda que aceitemos o currículo prescrito que um dado poder político considere </w:t>
      </w:r>
      <w:r w:rsidR="005B4463">
        <w:rPr>
          <w:rFonts w:ascii="Times New Roman" w:hAnsi="Times New Roman" w:cs="Times New Roman"/>
          <w:sz w:val="24"/>
          <w:szCs w:val="24"/>
        </w:rPr>
        <w:t>como necessário</w:t>
      </w:r>
      <w:r w:rsidR="001E10A7">
        <w:rPr>
          <w:rFonts w:ascii="Times New Roman" w:hAnsi="Times New Roman" w:cs="Times New Roman"/>
          <w:sz w:val="24"/>
          <w:szCs w:val="24"/>
        </w:rPr>
        <w:t>) para o palco da a</w:t>
      </w:r>
      <w:r>
        <w:rPr>
          <w:rFonts w:ascii="Times New Roman" w:hAnsi="Times New Roman" w:cs="Times New Roman"/>
          <w:sz w:val="24"/>
          <w:szCs w:val="24"/>
        </w:rPr>
        <w:t>ção educa</w:t>
      </w:r>
      <w:r w:rsidR="00E64DE4">
        <w:rPr>
          <w:rFonts w:ascii="Times New Roman" w:hAnsi="Times New Roman" w:cs="Times New Roman"/>
          <w:sz w:val="24"/>
          <w:szCs w:val="24"/>
        </w:rPr>
        <w:t xml:space="preserve">tiva que é </w:t>
      </w:r>
      <w:r w:rsidR="005B446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escola e </w:t>
      </w:r>
      <w:r w:rsidR="00E64DE4">
        <w:rPr>
          <w:rFonts w:ascii="Times New Roman" w:hAnsi="Times New Roman" w:cs="Times New Roman"/>
          <w:sz w:val="24"/>
          <w:szCs w:val="24"/>
        </w:rPr>
        <w:t xml:space="preserve">a sala de aula, onde o currículo prescrito se transforma em currículo aprendido, onde se terá de flexibilizar e diferenciar os processos para </w:t>
      </w:r>
      <w:r w:rsidR="005F6E4F">
        <w:rPr>
          <w:rFonts w:ascii="Times New Roman" w:hAnsi="Times New Roman" w:cs="Times New Roman"/>
          <w:sz w:val="24"/>
          <w:szCs w:val="24"/>
        </w:rPr>
        <w:t xml:space="preserve">a inclusão de todos, para </w:t>
      </w:r>
      <w:r w:rsidR="00E64DE4">
        <w:rPr>
          <w:rFonts w:ascii="Times New Roman" w:hAnsi="Times New Roman" w:cs="Times New Roman"/>
          <w:sz w:val="24"/>
          <w:szCs w:val="24"/>
        </w:rPr>
        <w:t xml:space="preserve">que todos possam ter </w:t>
      </w:r>
      <w:r w:rsidR="005B4463">
        <w:rPr>
          <w:rFonts w:ascii="Times New Roman" w:hAnsi="Times New Roman" w:cs="Times New Roman"/>
          <w:sz w:val="24"/>
          <w:szCs w:val="24"/>
        </w:rPr>
        <w:t>o máximo de sucesso</w:t>
      </w:r>
      <w:r w:rsidR="008A5A1E">
        <w:rPr>
          <w:rFonts w:ascii="Times New Roman" w:hAnsi="Times New Roman" w:cs="Times New Roman"/>
          <w:sz w:val="24"/>
          <w:szCs w:val="24"/>
        </w:rPr>
        <w:t>, pois a missão central de escola é fazer aprender todos os alunos (Roldão, 2009).</w:t>
      </w:r>
    </w:p>
    <w:p w:rsidR="00FC6957" w:rsidRDefault="00E46F96" w:rsidP="008A5A1E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A494C">
        <w:rPr>
          <w:rFonts w:ascii="Times New Roman" w:hAnsi="Times New Roman" w:cs="Times New Roman"/>
          <w:sz w:val="24"/>
          <w:szCs w:val="24"/>
        </w:rPr>
        <w:t>Desta forma e porque o cenário de flexibili</w:t>
      </w:r>
      <w:r>
        <w:rPr>
          <w:rFonts w:ascii="Times New Roman" w:hAnsi="Times New Roman" w:cs="Times New Roman"/>
          <w:sz w:val="24"/>
          <w:szCs w:val="24"/>
        </w:rPr>
        <w:t>dade</w:t>
      </w:r>
      <w:r w:rsidRPr="005A494C">
        <w:rPr>
          <w:rFonts w:ascii="Times New Roman" w:hAnsi="Times New Roman" w:cs="Times New Roman"/>
          <w:sz w:val="24"/>
          <w:szCs w:val="24"/>
        </w:rPr>
        <w:t xml:space="preserve"> curricular que se apresenta no palco educativo </w:t>
      </w:r>
      <w:r w:rsidR="00FC6957">
        <w:rPr>
          <w:rFonts w:ascii="Times New Roman" w:hAnsi="Times New Roman" w:cs="Times New Roman"/>
          <w:sz w:val="24"/>
          <w:szCs w:val="24"/>
        </w:rPr>
        <w:t xml:space="preserve">português </w:t>
      </w:r>
      <w:r w:rsidRPr="005A494C">
        <w:rPr>
          <w:rFonts w:ascii="Times New Roman" w:hAnsi="Times New Roman" w:cs="Times New Roman"/>
          <w:sz w:val="24"/>
          <w:szCs w:val="24"/>
        </w:rPr>
        <w:t>é um caminho em exploração</w:t>
      </w:r>
      <w:r w:rsidR="003C1052">
        <w:rPr>
          <w:rFonts w:ascii="Times New Roman" w:hAnsi="Times New Roman" w:cs="Times New Roman"/>
          <w:sz w:val="24"/>
          <w:szCs w:val="24"/>
        </w:rPr>
        <w:t>, este</w:t>
      </w:r>
      <w:r w:rsidRPr="005A494C">
        <w:rPr>
          <w:rFonts w:ascii="Times New Roman" w:hAnsi="Times New Roman" w:cs="Times New Roman"/>
          <w:sz w:val="24"/>
          <w:szCs w:val="24"/>
        </w:rPr>
        <w:t xml:space="preserve"> será</w:t>
      </w:r>
      <w:r w:rsidR="00FC6957">
        <w:rPr>
          <w:rFonts w:ascii="Times New Roman" w:hAnsi="Times New Roman" w:cs="Times New Roman"/>
          <w:sz w:val="24"/>
          <w:szCs w:val="24"/>
        </w:rPr>
        <w:t xml:space="preserve"> o</w:t>
      </w:r>
      <w:r w:rsidRPr="005A494C">
        <w:rPr>
          <w:rFonts w:ascii="Times New Roman" w:hAnsi="Times New Roman" w:cs="Times New Roman"/>
          <w:sz w:val="24"/>
          <w:szCs w:val="24"/>
        </w:rPr>
        <w:t xml:space="preserve"> </w:t>
      </w:r>
      <w:r w:rsidR="00FC6957">
        <w:rPr>
          <w:rFonts w:ascii="Times New Roman" w:hAnsi="Times New Roman" w:cs="Times New Roman"/>
          <w:sz w:val="24"/>
          <w:szCs w:val="24"/>
        </w:rPr>
        <w:t>epicentro da</w:t>
      </w:r>
      <w:r w:rsidRPr="005A494C">
        <w:rPr>
          <w:rFonts w:ascii="Times New Roman" w:hAnsi="Times New Roman" w:cs="Times New Roman"/>
          <w:sz w:val="24"/>
          <w:szCs w:val="24"/>
        </w:rPr>
        <w:t xml:space="preserve"> </w:t>
      </w:r>
      <w:r w:rsidR="0073381E">
        <w:rPr>
          <w:rFonts w:ascii="Times New Roman" w:hAnsi="Times New Roman" w:cs="Times New Roman"/>
          <w:sz w:val="24"/>
          <w:szCs w:val="24"/>
        </w:rPr>
        <w:t xml:space="preserve">reflexão </w:t>
      </w:r>
      <w:r w:rsidR="00FC6957">
        <w:rPr>
          <w:rFonts w:ascii="Times New Roman" w:hAnsi="Times New Roman" w:cs="Times New Roman"/>
          <w:sz w:val="24"/>
          <w:szCs w:val="24"/>
        </w:rPr>
        <w:t>que se encontra centrada no trabalho desenvolvido no Agrupamento</w:t>
      </w:r>
      <w:r w:rsidR="00FC6957" w:rsidRPr="00FC6957">
        <w:rPr>
          <w:rFonts w:ascii="Times New Roman" w:hAnsi="Times New Roman" w:cs="Times New Roman"/>
          <w:sz w:val="24"/>
          <w:szCs w:val="24"/>
        </w:rPr>
        <w:t xml:space="preserve"> </w:t>
      </w:r>
      <w:r w:rsidR="00FC6957">
        <w:rPr>
          <w:rFonts w:ascii="Times New Roman" w:hAnsi="Times New Roman" w:cs="Times New Roman"/>
          <w:sz w:val="24"/>
          <w:szCs w:val="24"/>
        </w:rPr>
        <w:t xml:space="preserve">de Escolas de Santo André, </w:t>
      </w:r>
      <w:r w:rsidR="00FC6957">
        <w:rPr>
          <w:rFonts w:ascii="Times New Roman" w:hAnsi="Times New Roman" w:cs="Times New Roman"/>
          <w:sz w:val="24"/>
          <w:szCs w:val="24"/>
        </w:rPr>
        <w:lastRenderedPageBreak/>
        <w:t>localizado no Concelho de Santiag</w:t>
      </w:r>
      <w:r w:rsidR="00BF7E3A">
        <w:rPr>
          <w:rFonts w:ascii="Times New Roman" w:hAnsi="Times New Roman" w:cs="Times New Roman"/>
          <w:sz w:val="24"/>
          <w:szCs w:val="24"/>
        </w:rPr>
        <w:t>o do Cacém, distrito de Setúbal</w:t>
      </w:r>
      <w:r w:rsidR="00FC6957">
        <w:rPr>
          <w:rFonts w:ascii="Times New Roman" w:hAnsi="Times New Roman" w:cs="Times New Roman"/>
          <w:sz w:val="24"/>
          <w:szCs w:val="24"/>
        </w:rPr>
        <w:t xml:space="preserve"> (uma das 235 escolas participantes no projeto piloto </w:t>
      </w:r>
      <w:r w:rsidR="00FC6957" w:rsidRPr="005A494C">
        <w:rPr>
          <w:rFonts w:ascii="Times New Roman" w:hAnsi="Times New Roman" w:cs="Times New Roman"/>
          <w:sz w:val="24"/>
          <w:szCs w:val="24"/>
        </w:rPr>
        <w:t>de Autonomia e Flexibilidade Curricular</w:t>
      </w:r>
      <w:r w:rsidR="00FC6957">
        <w:rPr>
          <w:rFonts w:ascii="Times New Roman" w:hAnsi="Times New Roman" w:cs="Times New Roman"/>
          <w:sz w:val="24"/>
          <w:szCs w:val="24"/>
        </w:rPr>
        <w:t xml:space="preserve"> (AFC) no ano </w:t>
      </w:r>
      <w:r w:rsidR="00A0648A">
        <w:rPr>
          <w:rFonts w:ascii="Times New Roman" w:hAnsi="Times New Roman" w:cs="Times New Roman"/>
          <w:sz w:val="24"/>
          <w:szCs w:val="24"/>
        </w:rPr>
        <w:t>le</w:t>
      </w:r>
      <w:r w:rsidR="00FC6957">
        <w:rPr>
          <w:rFonts w:ascii="Times New Roman" w:hAnsi="Times New Roman" w:cs="Times New Roman"/>
          <w:sz w:val="24"/>
          <w:szCs w:val="24"/>
        </w:rPr>
        <w:t>tivo 2017-2018).</w:t>
      </w:r>
    </w:p>
    <w:p w:rsidR="00FD41C8" w:rsidRDefault="00FC6957" w:rsidP="00FD41C8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 salientar que no cenário nacional o Agrupamento de Vila Nova de Santo André é um Agrupamento de média dimensão, apresentando cerca de 1400 alunos,</w:t>
      </w:r>
      <w:r w:rsidR="00205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 docentes e 50 técnicos administrativos e auxiliares e que, não fugindo a todos os constrangimentos e potencialidades </w:t>
      </w:r>
      <w:r w:rsidR="00205C79">
        <w:rPr>
          <w:rFonts w:ascii="Times New Roman" w:hAnsi="Times New Roman" w:cs="Times New Roman"/>
          <w:sz w:val="24"/>
          <w:szCs w:val="24"/>
        </w:rPr>
        <w:t>existentes na embriogénese de um</w:t>
      </w:r>
      <w:r>
        <w:rPr>
          <w:rFonts w:ascii="Times New Roman" w:hAnsi="Times New Roman" w:cs="Times New Roman"/>
          <w:sz w:val="24"/>
          <w:szCs w:val="24"/>
        </w:rPr>
        <w:t xml:space="preserve"> projeto, o Agrupamento, trilhou o seu cami</w:t>
      </w:r>
      <w:r w:rsidR="00976BB2">
        <w:rPr>
          <w:rFonts w:ascii="Times New Roman" w:hAnsi="Times New Roman" w:cs="Times New Roman"/>
          <w:sz w:val="24"/>
          <w:szCs w:val="24"/>
        </w:rPr>
        <w:t>nho entre dúvidas e certezas colocando sempre</w:t>
      </w:r>
      <w:r>
        <w:rPr>
          <w:rFonts w:ascii="Times New Roman" w:hAnsi="Times New Roman" w:cs="Times New Roman"/>
          <w:sz w:val="24"/>
          <w:szCs w:val="24"/>
        </w:rPr>
        <w:t xml:space="preserve"> o enfoque</w:t>
      </w:r>
      <w:r w:rsidR="00976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melhoria das aprendizagens efectivas e dos resultados escolares dos seus alunos. </w:t>
      </w:r>
    </w:p>
    <w:p w:rsidR="00FD41C8" w:rsidRDefault="00FD41C8" w:rsidP="00FD41C8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D41C8" w:rsidRDefault="00FD41C8" w:rsidP="00FD41C8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PAFC</w:t>
      </w:r>
      <w:r w:rsidR="005368CA">
        <w:rPr>
          <w:rFonts w:ascii="Times New Roman" w:hAnsi="Times New Roman" w:cs="Times New Roman"/>
          <w:b/>
          <w:sz w:val="24"/>
          <w:szCs w:val="24"/>
        </w:rPr>
        <w:t xml:space="preserve">, o olhar dos seus atores </w:t>
      </w:r>
    </w:p>
    <w:p w:rsidR="00FD41C8" w:rsidRPr="00FD41C8" w:rsidRDefault="00FD41C8" w:rsidP="00FD41C8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3465A" w:rsidRDefault="0023465A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reflexão o nosso olhar centrou-se n</w:t>
      </w:r>
      <w:r w:rsidR="00205C79">
        <w:rPr>
          <w:rFonts w:ascii="Times New Roman" w:hAnsi="Times New Roman" w:cs="Times New Roman"/>
          <w:sz w:val="24"/>
          <w:szCs w:val="24"/>
        </w:rPr>
        <w:t>o projeto de flexibilidade curricular ao nível das turmas do 5º ano de escolaridade</w:t>
      </w:r>
      <w:r>
        <w:rPr>
          <w:rFonts w:ascii="Times New Roman" w:hAnsi="Times New Roman" w:cs="Times New Roman"/>
          <w:sz w:val="24"/>
          <w:szCs w:val="24"/>
        </w:rPr>
        <w:t>, tendo</w:t>
      </w:r>
      <w:r w:rsidR="000203DC">
        <w:rPr>
          <w:rFonts w:ascii="Times New Roman" w:hAnsi="Times New Roman" w:cs="Times New Roman"/>
          <w:sz w:val="24"/>
          <w:szCs w:val="24"/>
        </w:rPr>
        <w:t>-se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3DC">
        <w:rPr>
          <w:rFonts w:ascii="Times New Roman" w:hAnsi="Times New Roman" w:cs="Times New Roman"/>
          <w:sz w:val="24"/>
          <w:szCs w:val="24"/>
        </w:rPr>
        <w:t>construído</w:t>
      </w:r>
      <w:r w:rsidR="00CC4E0F">
        <w:rPr>
          <w:rFonts w:ascii="Times New Roman" w:hAnsi="Times New Roman" w:cs="Times New Roman"/>
          <w:sz w:val="24"/>
          <w:szCs w:val="24"/>
        </w:rPr>
        <w:t xml:space="preserve"> em torno do tema: Os J</w:t>
      </w:r>
      <w:r w:rsidR="00205C79">
        <w:rPr>
          <w:rFonts w:ascii="Times New Roman" w:hAnsi="Times New Roman" w:cs="Times New Roman"/>
          <w:sz w:val="24"/>
          <w:szCs w:val="24"/>
        </w:rPr>
        <w:t xml:space="preserve">ogos Olímpicos e Paralímpicos. </w:t>
      </w:r>
    </w:p>
    <w:p w:rsidR="00CC4E0F" w:rsidRDefault="00CC4E0F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projeto a flexibilidade curricular teve expressão máxima ao nível das práticas de trabalho colaborativo entre os docentes dos 5 conselhos de turma de 5º ano </w:t>
      </w:r>
      <w:r w:rsidR="00133DA7">
        <w:rPr>
          <w:rFonts w:ascii="Times New Roman" w:hAnsi="Times New Roman" w:cs="Times New Roman"/>
          <w:sz w:val="24"/>
          <w:szCs w:val="24"/>
        </w:rPr>
        <w:t xml:space="preserve">tendo este trabalho colaborativo sido potenciado devido ao facto destes conselhos </w:t>
      </w:r>
      <w:r w:rsidR="005F3974">
        <w:rPr>
          <w:rFonts w:ascii="Times New Roman" w:hAnsi="Times New Roman" w:cs="Times New Roman"/>
          <w:sz w:val="24"/>
          <w:szCs w:val="24"/>
        </w:rPr>
        <w:t>serem n</w:t>
      </w:r>
      <w:r w:rsidR="00E20263">
        <w:rPr>
          <w:rFonts w:ascii="Times New Roman" w:hAnsi="Times New Roman" w:cs="Times New Roman"/>
          <w:sz w:val="24"/>
          <w:szCs w:val="24"/>
        </w:rPr>
        <w:t xml:space="preserve">a maioria das turmas coincidentes </w:t>
      </w:r>
      <w:r w:rsidR="00133DA7">
        <w:rPr>
          <w:rFonts w:ascii="Times New Roman" w:hAnsi="Times New Roman" w:cs="Times New Roman"/>
          <w:sz w:val="24"/>
          <w:szCs w:val="24"/>
        </w:rPr>
        <w:t xml:space="preserve">o que </w:t>
      </w:r>
      <w:r w:rsidR="00E20263">
        <w:rPr>
          <w:rFonts w:ascii="Times New Roman" w:hAnsi="Times New Roman" w:cs="Times New Roman"/>
          <w:sz w:val="24"/>
          <w:szCs w:val="24"/>
        </w:rPr>
        <w:t>conduziu a um trabalho em equipas pedagógicas de forma natural.</w:t>
      </w:r>
    </w:p>
    <w:p w:rsidR="00EF57BF" w:rsidRDefault="00133DA7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Analisando a esfera organizacional do projeto em causa é de salientar </w:t>
      </w:r>
      <w:r w:rsidR="007043EA">
        <w:rPr>
          <w:rFonts w:ascii="Times New Roman" w:hAnsi="Times New Roman" w:cs="Times New Roman"/>
          <w:sz w:val="24"/>
          <w:szCs w:val="24"/>
        </w:rPr>
        <w:t xml:space="preserve">o facto de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E20263">
        <w:rPr>
          <w:rFonts w:ascii="Times New Roman" w:hAnsi="Times New Roman" w:cs="Times New Roman"/>
          <w:sz w:val="24"/>
          <w:szCs w:val="24"/>
        </w:rPr>
        <w:t xml:space="preserve"> </w:t>
      </w:r>
      <w:r w:rsidR="00EF57BF">
        <w:rPr>
          <w:rFonts w:ascii="Times New Roman" w:hAnsi="Times New Roman" w:cs="Times New Roman"/>
          <w:sz w:val="24"/>
          <w:szCs w:val="24"/>
        </w:rPr>
        <w:t xml:space="preserve">para a consecução do mesmo </w:t>
      </w:r>
      <w:r w:rsidR="00E20263">
        <w:rPr>
          <w:rFonts w:ascii="Times New Roman" w:hAnsi="Times New Roman" w:cs="Times New Roman"/>
          <w:sz w:val="24"/>
          <w:szCs w:val="24"/>
        </w:rPr>
        <w:t xml:space="preserve">todos os docentes contribuíram com os </w:t>
      </w:r>
      <w:r w:rsidR="0045149C">
        <w:rPr>
          <w:rFonts w:ascii="Times New Roman" w:hAnsi="Times New Roman" w:cs="Times New Roman"/>
          <w:sz w:val="24"/>
          <w:szCs w:val="24"/>
        </w:rPr>
        <w:t xml:space="preserve">tempos </w:t>
      </w:r>
      <w:r w:rsidR="00687C68">
        <w:rPr>
          <w:rFonts w:ascii="Times New Roman" w:hAnsi="Times New Roman" w:cs="Times New Roman"/>
          <w:sz w:val="24"/>
          <w:szCs w:val="24"/>
        </w:rPr>
        <w:t>le</w:t>
      </w:r>
      <w:r w:rsidR="0045149C">
        <w:rPr>
          <w:rFonts w:ascii="Times New Roman" w:hAnsi="Times New Roman" w:cs="Times New Roman"/>
          <w:sz w:val="24"/>
          <w:szCs w:val="24"/>
        </w:rPr>
        <w:t xml:space="preserve">tivos </w:t>
      </w:r>
      <w:r>
        <w:rPr>
          <w:rFonts w:ascii="Times New Roman" w:hAnsi="Times New Roman" w:cs="Times New Roman"/>
          <w:sz w:val="24"/>
          <w:szCs w:val="24"/>
        </w:rPr>
        <w:t>das suas disciplinas</w:t>
      </w:r>
      <w:r w:rsidR="00EF57BF">
        <w:rPr>
          <w:rFonts w:ascii="Times New Roman" w:hAnsi="Times New Roman" w:cs="Times New Roman"/>
          <w:sz w:val="24"/>
          <w:szCs w:val="24"/>
        </w:rPr>
        <w:t xml:space="preserve"> (e não necessariamente o mesmo número de tempos por disciplina, mas sim o número de tempos necessários à exploração dos conteúdos em causa)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57BF">
        <w:rPr>
          <w:rFonts w:ascii="Times New Roman" w:hAnsi="Times New Roman" w:cs="Times New Roman"/>
          <w:sz w:val="24"/>
          <w:szCs w:val="24"/>
        </w:rPr>
        <w:t xml:space="preserve">tendo nesses </w:t>
      </w:r>
      <w:r>
        <w:rPr>
          <w:rFonts w:ascii="Times New Roman" w:hAnsi="Times New Roman" w:cs="Times New Roman"/>
          <w:sz w:val="24"/>
          <w:szCs w:val="24"/>
        </w:rPr>
        <w:t>tempos</w:t>
      </w:r>
      <w:r w:rsidR="00EF57BF">
        <w:rPr>
          <w:rFonts w:ascii="Times New Roman" w:hAnsi="Times New Roman" w:cs="Times New Roman"/>
          <w:sz w:val="24"/>
          <w:szCs w:val="24"/>
        </w:rPr>
        <w:t xml:space="preserve"> sido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7BF">
        <w:rPr>
          <w:rFonts w:ascii="Times New Roman" w:hAnsi="Times New Roman" w:cs="Times New Roman"/>
          <w:sz w:val="24"/>
          <w:szCs w:val="24"/>
        </w:rPr>
        <w:t>desenvolvidas</w:t>
      </w:r>
      <w:r w:rsidR="0045149C">
        <w:rPr>
          <w:rFonts w:ascii="Times New Roman" w:hAnsi="Times New Roman" w:cs="Times New Roman"/>
          <w:sz w:val="24"/>
          <w:szCs w:val="24"/>
        </w:rPr>
        <w:t xml:space="preserve"> dinâmicas</w:t>
      </w:r>
      <w:r w:rsidR="00914530">
        <w:rPr>
          <w:rFonts w:ascii="Times New Roman" w:hAnsi="Times New Roman" w:cs="Times New Roman"/>
          <w:sz w:val="24"/>
          <w:szCs w:val="24"/>
        </w:rPr>
        <w:t xml:space="preserve"> de</w:t>
      </w:r>
      <w:r w:rsidR="00EF57BF">
        <w:rPr>
          <w:rFonts w:ascii="Times New Roman" w:hAnsi="Times New Roman" w:cs="Times New Roman"/>
          <w:sz w:val="24"/>
          <w:szCs w:val="24"/>
        </w:rPr>
        <w:t xml:space="preserve"> trabalho </w:t>
      </w:r>
      <w:r w:rsidR="00ED3A4A">
        <w:rPr>
          <w:rFonts w:ascii="Times New Roman" w:hAnsi="Times New Roman" w:cs="Times New Roman"/>
          <w:sz w:val="24"/>
          <w:szCs w:val="24"/>
        </w:rPr>
        <w:t xml:space="preserve">diferentes das habituais </w:t>
      </w:r>
      <w:r w:rsidR="0008514F">
        <w:rPr>
          <w:rFonts w:ascii="Times New Roman" w:hAnsi="Times New Roman" w:cs="Times New Roman"/>
          <w:sz w:val="24"/>
          <w:szCs w:val="24"/>
        </w:rPr>
        <w:t>que foram previamente discutidas em pequeno grupo por docentes do conselho de turma em mom</w:t>
      </w:r>
      <w:r w:rsidR="00151DC0">
        <w:rPr>
          <w:rFonts w:ascii="Times New Roman" w:hAnsi="Times New Roman" w:cs="Times New Roman"/>
          <w:sz w:val="24"/>
          <w:szCs w:val="24"/>
        </w:rPr>
        <w:t xml:space="preserve">entos de reunião informal e que por vezes se traduziram em </w:t>
      </w:r>
      <w:r w:rsidR="00AC7963">
        <w:rPr>
          <w:rFonts w:ascii="Times New Roman" w:hAnsi="Times New Roman" w:cs="Times New Roman"/>
          <w:sz w:val="24"/>
          <w:szCs w:val="24"/>
        </w:rPr>
        <w:t>práticas</w:t>
      </w:r>
      <w:r w:rsidR="00151DC0">
        <w:rPr>
          <w:rFonts w:ascii="Times New Roman" w:hAnsi="Times New Roman" w:cs="Times New Roman"/>
          <w:sz w:val="24"/>
          <w:szCs w:val="24"/>
        </w:rPr>
        <w:t xml:space="preserve"> partilhad</w:t>
      </w:r>
      <w:r w:rsidR="00ED3A4A">
        <w:rPr>
          <w:rFonts w:ascii="Times New Roman" w:hAnsi="Times New Roman" w:cs="Times New Roman"/>
          <w:sz w:val="24"/>
          <w:szCs w:val="24"/>
        </w:rPr>
        <w:t>as entre docentes em contexto de sala de aula.</w:t>
      </w:r>
    </w:p>
    <w:p w:rsidR="002B37F1" w:rsidRDefault="002B37F1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nível organizacional, foi evidenciado também como fator potenciador de sucesso do projeto o facto de os tempos letivos em que este se desenvolveu terem sido muitas vezes contínuos na mancha horária das turmas, o que permitiu aglutinar de forma mais efectiva os conhecimentos de disciplinas distintas em torno do grande tema: os Jogos Olímpicos e Paraolímpicos.</w:t>
      </w:r>
    </w:p>
    <w:p w:rsidR="002B37F1" w:rsidRDefault="002B37F1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3A4A" w:rsidRDefault="00ED3A4A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 de salientar que, a orgânica deste projeto, tentou nunca perder o foco</w:t>
      </w:r>
      <w:r w:rsidR="00C9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 aprendizagens essências de cada disciplina, pelo que independentem</w:t>
      </w:r>
      <w:r w:rsidR="00C909D4">
        <w:rPr>
          <w:rFonts w:ascii="Times New Roman" w:hAnsi="Times New Roman" w:cs="Times New Roman"/>
          <w:sz w:val="24"/>
          <w:szCs w:val="24"/>
        </w:rPr>
        <w:t xml:space="preserve">ente das estratégias </w:t>
      </w:r>
      <w:r w:rsidR="002B37F1">
        <w:rPr>
          <w:rFonts w:ascii="Times New Roman" w:hAnsi="Times New Roman" w:cs="Times New Roman"/>
          <w:sz w:val="24"/>
          <w:szCs w:val="24"/>
        </w:rPr>
        <w:t xml:space="preserve">pedagógicas </w:t>
      </w:r>
      <w:r>
        <w:rPr>
          <w:rFonts w:ascii="Times New Roman" w:hAnsi="Times New Roman" w:cs="Times New Roman"/>
          <w:sz w:val="24"/>
          <w:szCs w:val="24"/>
        </w:rPr>
        <w:t xml:space="preserve">desenvolvidas o currículo foi </w:t>
      </w:r>
      <w:r w:rsidR="00C909D4">
        <w:rPr>
          <w:rFonts w:ascii="Times New Roman" w:hAnsi="Times New Roman" w:cs="Times New Roman"/>
          <w:sz w:val="24"/>
          <w:szCs w:val="24"/>
        </w:rPr>
        <w:t>o denominador comum</w:t>
      </w:r>
      <w:r>
        <w:rPr>
          <w:rFonts w:ascii="Times New Roman" w:hAnsi="Times New Roman" w:cs="Times New Roman"/>
          <w:sz w:val="24"/>
          <w:szCs w:val="24"/>
        </w:rPr>
        <w:t>, na tabela seguinte está expresso algum do currículo desenvolvido no âmbito deste projeto.</w:t>
      </w:r>
    </w:p>
    <w:p w:rsidR="00ED3A4A" w:rsidRDefault="00ED3A4A" w:rsidP="002B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A4A" w:rsidRDefault="00ED3A4A" w:rsidP="00ED3A4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F3974">
        <w:rPr>
          <w:rFonts w:ascii="Times New Roman" w:hAnsi="Times New Roman" w:cs="Times New Roman"/>
          <w:b/>
          <w:sz w:val="24"/>
          <w:szCs w:val="24"/>
        </w:rPr>
        <w:t>Tabela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C8">
        <w:rPr>
          <w:rFonts w:ascii="Times New Roman" w:hAnsi="Times New Roman" w:cs="Times New Roman"/>
          <w:i/>
          <w:sz w:val="24"/>
          <w:szCs w:val="24"/>
        </w:rPr>
        <w:t>Contributo de cada disciplina na consecução do PAFC</w:t>
      </w:r>
    </w:p>
    <w:tbl>
      <w:tblPr>
        <w:tblStyle w:val="Tabelacomgrelha"/>
        <w:tblW w:w="9181" w:type="dxa"/>
        <w:tblInd w:w="-426" w:type="dxa"/>
        <w:tblLook w:val="04A0" w:firstRow="1" w:lastRow="0" w:firstColumn="1" w:lastColumn="0" w:noHBand="0" w:noVBand="1"/>
      </w:tblPr>
      <w:tblGrid>
        <w:gridCol w:w="3369"/>
        <w:gridCol w:w="5812"/>
      </w:tblGrid>
      <w:tr w:rsidR="00ED3A4A" w:rsidTr="00E30393">
        <w:tc>
          <w:tcPr>
            <w:tcW w:w="3369" w:type="dxa"/>
          </w:tcPr>
          <w:p w:rsidR="00ED3A4A" w:rsidRPr="005F3974" w:rsidRDefault="00ED3A4A" w:rsidP="00E30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74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5812" w:type="dxa"/>
          </w:tcPr>
          <w:p w:rsidR="00ED3A4A" w:rsidRPr="005F3974" w:rsidRDefault="00ED3A4A" w:rsidP="00E30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74">
              <w:rPr>
                <w:rFonts w:ascii="Times New Roman" w:hAnsi="Times New Roman" w:cs="Times New Roman"/>
                <w:b/>
                <w:sz w:val="24"/>
                <w:szCs w:val="24"/>
              </w:rPr>
              <w:t>Conteúdos disciplinares trabalhados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Português</w:t>
            </w:r>
          </w:p>
        </w:tc>
        <w:tc>
          <w:tcPr>
            <w:tcW w:w="5812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textos (texto narrativo)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e Geografia de Portugal</w:t>
            </w:r>
          </w:p>
        </w:tc>
        <w:tc>
          <w:tcPr>
            <w:tcW w:w="5812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Estudo da história dos Jogos Olímpicos e o papel da mulher na participação dos mesmos ao longo dos tempos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Inglês</w:t>
            </w:r>
          </w:p>
        </w:tc>
        <w:tc>
          <w:tcPr>
            <w:tcW w:w="5812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Ensaio dos Hinos dos Jogos Olímpicos e Paralímpicos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</w:p>
        </w:tc>
        <w:tc>
          <w:tcPr>
            <w:tcW w:w="5812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Estatística (Análise de records olímpicos)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Ciências Naturais</w:t>
            </w:r>
          </w:p>
        </w:tc>
        <w:tc>
          <w:tcPr>
            <w:tcW w:w="5812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água - Importância da Hidratação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Física</w:t>
            </w:r>
          </w:p>
        </w:tc>
        <w:tc>
          <w:tcPr>
            <w:tcW w:w="5812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Treino de modalidade olímpicas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Tecnológica</w:t>
            </w:r>
          </w:p>
        </w:tc>
        <w:tc>
          <w:tcPr>
            <w:tcW w:w="5812" w:type="dxa"/>
            <w:vMerge w:val="restart"/>
            <w:vAlign w:val="center"/>
          </w:tcPr>
          <w:p w:rsidR="00ED3A4A" w:rsidRDefault="00ED3A4A" w:rsidP="00E303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de tochas e coroas</w:t>
            </w:r>
          </w:p>
        </w:tc>
      </w:tr>
      <w:tr w:rsidR="00ED3A4A" w:rsidTr="00E30393">
        <w:tc>
          <w:tcPr>
            <w:tcW w:w="3369" w:type="dxa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Visual</w:t>
            </w:r>
          </w:p>
        </w:tc>
        <w:tc>
          <w:tcPr>
            <w:tcW w:w="5812" w:type="dxa"/>
            <w:vMerge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A" w:rsidTr="00E30393">
        <w:tc>
          <w:tcPr>
            <w:tcW w:w="9181" w:type="dxa"/>
            <w:gridSpan w:val="2"/>
          </w:tcPr>
          <w:p w:rsidR="00ED3A4A" w:rsidRDefault="00ED3A4A" w:rsidP="00E30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NOTA: A Biblioteca Escolar articulou com os conselhos de turma sendo um espaço de pesquisa e de trabalho.</w:t>
            </w:r>
          </w:p>
        </w:tc>
      </w:tr>
    </w:tbl>
    <w:p w:rsidR="00ED3A4A" w:rsidRDefault="00ED3A4A" w:rsidP="00ED3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BF" w:rsidRDefault="00C909D4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Utilizando os dados presentes na tabela e fazendo uma apreciação/análise </w:t>
      </w:r>
      <w:r w:rsidR="00151DC0">
        <w:rPr>
          <w:rFonts w:ascii="Times New Roman" w:hAnsi="Times New Roman" w:cs="Times New Roman"/>
          <w:sz w:val="24"/>
          <w:szCs w:val="24"/>
        </w:rPr>
        <w:t>do processo</w:t>
      </w:r>
      <w:r w:rsidR="00EF57BF">
        <w:rPr>
          <w:rFonts w:ascii="Times New Roman" w:hAnsi="Times New Roman" w:cs="Times New Roman"/>
          <w:sz w:val="24"/>
          <w:szCs w:val="24"/>
        </w:rPr>
        <w:t xml:space="preserve"> os docentes </w:t>
      </w:r>
      <w:r>
        <w:rPr>
          <w:rFonts w:ascii="Times New Roman" w:hAnsi="Times New Roman" w:cs="Times New Roman"/>
          <w:sz w:val="24"/>
          <w:szCs w:val="24"/>
        </w:rPr>
        <w:t>consideram</w:t>
      </w:r>
      <w:r w:rsidR="00EF57BF">
        <w:rPr>
          <w:rFonts w:ascii="Times New Roman" w:hAnsi="Times New Roman" w:cs="Times New Roman"/>
          <w:sz w:val="24"/>
          <w:szCs w:val="24"/>
        </w:rPr>
        <w:t xml:space="preserve"> que o facto de os alunos poderem, por exemplo, estudar o o texto narrativo, fazendo-o com textos contextualizados nesta temática, motivou-os e apropriou-os mais rapidamente </w:t>
      </w:r>
      <w:r w:rsidR="00945DAE">
        <w:rPr>
          <w:rFonts w:ascii="Times New Roman" w:hAnsi="Times New Roman" w:cs="Times New Roman"/>
          <w:sz w:val="24"/>
          <w:szCs w:val="24"/>
        </w:rPr>
        <w:t>dos conteúdos em questão;</w:t>
      </w:r>
      <w:r w:rsidR="00EF57BF">
        <w:rPr>
          <w:rFonts w:ascii="Times New Roman" w:hAnsi="Times New Roman" w:cs="Times New Roman"/>
          <w:sz w:val="24"/>
          <w:szCs w:val="24"/>
        </w:rPr>
        <w:t xml:space="preserve"> o facto de poderem, através da análise de diferentes records olímpicos</w:t>
      </w:r>
      <w:r w:rsidR="00151DC0">
        <w:rPr>
          <w:rFonts w:ascii="Times New Roman" w:hAnsi="Times New Roman" w:cs="Times New Roman"/>
          <w:sz w:val="24"/>
          <w:szCs w:val="24"/>
        </w:rPr>
        <w:t>,</w:t>
      </w:r>
      <w:r w:rsidR="00EF57BF">
        <w:rPr>
          <w:rFonts w:ascii="Times New Roman" w:hAnsi="Times New Roman" w:cs="Times New Roman"/>
          <w:sz w:val="24"/>
          <w:szCs w:val="24"/>
        </w:rPr>
        <w:t xml:space="preserve"> adquirir a noções estatísticas</w:t>
      </w:r>
      <w:r w:rsidR="00151DC0">
        <w:rPr>
          <w:rFonts w:ascii="Times New Roman" w:hAnsi="Times New Roman" w:cs="Times New Roman"/>
          <w:sz w:val="24"/>
          <w:szCs w:val="24"/>
        </w:rPr>
        <w:t>,</w:t>
      </w:r>
      <w:r w:rsidR="00EF57BF">
        <w:rPr>
          <w:rFonts w:ascii="Times New Roman" w:hAnsi="Times New Roman" w:cs="Times New Roman"/>
          <w:sz w:val="24"/>
          <w:szCs w:val="24"/>
        </w:rPr>
        <w:t xml:space="preserve"> fê-los compreender os conceitos de forma mais co</w:t>
      </w:r>
      <w:r w:rsidR="004179CB">
        <w:rPr>
          <w:rFonts w:ascii="Times New Roman" w:hAnsi="Times New Roman" w:cs="Times New Roman"/>
          <w:sz w:val="24"/>
          <w:szCs w:val="24"/>
        </w:rPr>
        <w:t>nsistente, reconhecendo</w:t>
      </w:r>
      <w:r w:rsidR="00EF57BF">
        <w:rPr>
          <w:rFonts w:ascii="Times New Roman" w:hAnsi="Times New Roman" w:cs="Times New Roman"/>
          <w:sz w:val="24"/>
          <w:szCs w:val="24"/>
        </w:rPr>
        <w:t xml:space="preserve"> os alunos </w:t>
      </w:r>
      <w:r w:rsidR="004179CB">
        <w:rPr>
          <w:rFonts w:ascii="Times New Roman" w:hAnsi="Times New Roman" w:cs="Times New Roman"/>
          <w:sz w:val="24"/>
          <w:szCs w:val="24"/>
        </w:rPr>
        <w:t xml:space="preserve">a </w:t>
      </w:r>
      <w:r w:rsidR="00EF57BF">
        <w:rPr>
          <w:rFonts w:ascii="Times New Roman" w:hAnsi="Times New Roman" w:cs="Times New Roman"/>
          <w:sz w:val="24"/>
          <w:szCs w:val="24"/>
        </w:rPr>
        <w:t>aplicabilidade deste</w:t>
      </w:r>
      <w:r w:rsidR="004179CB">
        <w:rPr>
          <w:rFonts w:ascii="Times New Roman" w:hAnsi="Times New Roman" w:cs="Times New Roman"/>
          <w:sz w:val="24"/>
          <w:szCs w:val="24"/>
        </w:rPr>
        <w:t>s</w:t>
      </w:r>
      <w:r w:rsidR="00EF57BF">
        <w:rPr>
          <w:rFonts w:ascii="Times New Roman" w:hAnsi="Times New Roman" w:cs="Times New Roman"/>
          <w:sz w:val="24"/>
          <w:szCs w:val="24"/>
        </w:rPr>
        <w:t xml:space="preserve"> conhecimentos na vida real.</w:t>
      </w:r>
    </w:p>
    <w:p w:rsidR="002B37F1" w:rsidRDefault="00D174BB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suma, no que a fa</w:t>
      </w:r>
      <w:r w:rsidR="002B37F1">
        <w:rPr>
          <w:rFonts w:ascii="Times New Roman" w:hAnsi="Times New Roman" w:cs="Times New Roman"/>
          <w:sz w:val="24"/>
          <w:szCs w:val="24"/>
        </w:rPr>
        <w:t>tores internos do Agrupamento concerne, os docentes envolvidos referiram que apesar de se ter apresentado inicial</w:t>
      </w:r>
      <w:r w:rsidR="001E10A7">
        <w:rPr>
          <w:rFonts w:ascii="Times New Roman" w:hAnsi="Times New Roman" w:cs="Times New Roman"/>
          <w:sz w:val="24"/>
          <w:szCs w:val="24"/>
        </w:rPr>
        <w:t xml:space="preserve">mente como uma fraqueza </w:t>
      </w:r>
      <w:r w:rsidR="002B37F1">
        <w:rPr>
          <w:rFonts w:ascii="Times New Roman" w:hAnsi="Times New Roman" w:cs="Times New Roman"/>
          <w:sz w:val="24"/>
          <w:szCs w:val="24"/>
        </w:rPr>
        <w:t>as muitas dúvidas e inseguranças apresentadas, decorrentes do facto de este ser um projeto piloto e se apresentar como um caminho desconhecido, tal conduziu à maior necessidade de criação de momentos internos de discussão e partilha de ideias, o que se revelou positivo nomeadamente na escolha do tema do projeto e na sua orgânica e/ou seu modo de operacionalização, levando a uma maior apropriação por parte destes.</w:t>
      </w:r>
    </w:p>
    <w:p w:rsidR="002B37F1" w:rsidRDefault="002B37F1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somar ao anteriormente exposto, evidencia-se também como</w:t>
      </w:r>
      <w:r w:rsidRPr="00025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fator determinante para o desenvolver do projeto o facto de este ser pensado, construído, desenvolvido, monitorizado e avaliado por um conjunto de docentes que desenvolve a sua prática letiva no mesmo agrupamento há longo tempo tendo, por tal, um profundo conhecimento dos pares, das suas potencialidades e dos seus constrangimentos</w:t>
      </w:r>
    </w:p>
    <w:p w:rsidR="002B37F1" w:rsidRDefault="002B37F1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fator apresentado como preponderante foi a existência, no seio do grupo, de um docente que, pelo seu perfil, liderou o grupo, agregando os diversos elementos.</w:t>
      </w:r>
    </w:p>
    <w:p w:rsidR="005C13E0" w:rsidRDefault="00D663E2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Projetando a análise</w:t>
      </w:r>
      <w:r w:rsidR="0012141B">
        <w:rPr>
          <w:rFonts w:ascii="Times New Roman" w:hAnsi="Times New Roman" w:cs="Times New Roman"/>
          <w:sz w:val="24"/>
          <w:szCs w:val="24"/>
        </w:rPr>
        <w:t xml:space="preserve"> </w:t>
      </w:r>
      <w:r w:rsidR="00382140">
        <w:rPr>
          <w:rFonts w:ascii="Times New Roman" w:hAnsi="Times New Roman" w:cs="Times New Roman"/>
          <w:sz w:val="24"/>
          <w:szCs w:val="24"/>
        </w:rPr>
        <w:t xml:space="preserve">para o campo exterior </w:t>
      </w:r>
      <w:r w:rsidR="0012141B">
        <w:rPr>
          <w:rFonts w:ascii="Times New Roman" w:hAnsi="Times New Roman" w:cs="Times New Roman"/>
          <w:sz w:val="24"/>
          <w:szCs w:val="24"/>
        </w:rPr>
        <w:t xml:space="preserve">ao Agrupamento </w:t>
      </w:r>
      <w:r w:rsidR="00382140">
        <w:rPr>
          <w:rFonts w:ascii="Times New Roman" w:hAnsi="Times New Roman" w:cs="Times New Roman"/>
          <w:sz w:val="24"/>
          <w:szCs w:val="24"/>
        </w:rPr>
        <w:t xml:space="preserve">apresentou-se como uma oportunidade o </w:t>
      </w:r>
      <w:r>
        <w:rPr>
          <w:rFonts w:ascii="Times New Roman" w:hAnsi="Times New Roman" w:cs="Times New Roman"/>
          <w:sz w:val="24"/>
          <w:szCs w:val="24"/>
        </w:rPr>
        <w:t xml:space="preserve">facto de se ter envolvido os Encarregados de Educação, nomeadamente na pesquisa de informação e na construção de </w:t>
      </w:r>
      <w:r w:rsidR="00382140">
        <w:rPr>
          <w:rFonts w:ascii="Times New Roman" w:hAnsi="Times New Roman" w:cs="Times New Roman"/>
          <w:sz w:val="24"/>
          <w:szCs w:val="24"/>
        </w:rPr>
        <w:t>materiais diversos</w:t>
      </w:r>
      <w:r>
        <w:rPr>
          <w:rFonts w:ascii="Times New Roman" w:hAnsi="Times New Roman" w:cs="Times New Roman"/>
          <w:sz w:val="24"/>
          <w:szCs w:val="24"/>
        </w:rPr>
        <w:t xml:space="preserve"> com os seus educandos</w:t>
      </w:r>
      <w:r w:rsidR="00382140">
        <w:rPr>
          <w:rFonts w:ascii="Times New Roman" w:hAnsi="Times New Roman" w:cs="Times New Roman"/>
          <w:sz w:val="24"/>
          <w:szCs w:val="24"/>
        </w:rPr>
        <w:t xml:space="preserve"> e também o facto dos Encarregados de Educação terem sido levados ao Agrupamento no dia Olímpico, dia em que os alunos simularam um dia nos jogos olímpicos.</w:t>
      </w:r>
    </w:p>
    <w:p w:rsidR="005C13E0" w:rsidRDefault="005C13E0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C13E0" w:rsidRPr="005C13E0" w:rsidRDefault="005C13E0" w:rsidP="005C13E0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3E0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5C13E0" w:rsidRDefault="005C13E0" w:rsidP="00382140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D3C0D" w:rsidRDefault="00655355" w:rsidP="005C13E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radiografada a realidade deste agrupamento, torna-se claro aos docentes nele envolvidos que e</w:t>
      </w:r>
      <w:r w:rsidR="00770AC2">
        <w:rPr>
          <w:rFonts w:ascii="Times New Roman" w:hAnsi="Times New Roman" w:cs="Times New Roman"/>
          <w:sz w:val="24"/>
          <w:szCs w:val="24"/>
        </w:rPr>
        <w:t>sta forma de pensar e agir em educação</w:t>
      </w:r>
      <w:r>
        <w:rPr>
          <w:rFonts w:ascii="Times New Roman" w:hAnsi="Times New Roman" w:cs="Times New Roman"/>
          <w:sz w:val="24"/>
          <w:szCs w:val="24"/>
        </w:rPr>
        <w:t xml:space="preserve"> é de facto condição </w:t>
      </w:r>
      <w:r w:rsidRPr="00892D5A">
        <w:rPr>
          <w:rFonts w:ascii="Times New Roman" w:hAnsi="Times New Roman" w:cs="Times New Roman"/>
          <w:i/>
          <w:sz w:val="24"/>
          <w:szCs w:val="24"/>
        </w:rPr>
        <w:t>sine qua non</w:t>
      </w:r>
      <w:r>
        <w:rPr>
          <w:rFonts w:ascii="Times New Roman" w:hAnsi="Times New Roman" w:cs="Times New Roman"/>
          <w:sz w:val="24"/>
          <w:szCs w:val="24"/>
        </w:rPr>
        <w:t xml:space="preserve"> para a mudança de paradigma</w:t>
      </w:r>
      <w:r w:rsidR="003D3C0D">
        <w:rPr>
          <w:rFonts w:ascii="Times New Roman" w:hAnsi="Times New Roman" w:cs="Times New Roman"/>
          <w:sz w:val="24"/>
          <w:szCs w:val="24"/>
        </w:rPr>
        <w:t>, q</w:t>
      </w:r>
      <w:r w:rsidR="001865CB">
        <w:rPr>
          <w:rFonts w:ascii="Times New Roman" w:hAnsi="Times New Roman" w:cs="Times New Roman"/>
          <w:sz w:val="24"/>
          <w:szCs w:val="24"/>
        </w:rPr>
        <w:t xml:space="preserve">ue a velha cartilha pedagógica e organizacional se encontra </w:t>
      </w:r>
      <w:r w:rsidR="003D3C0D">
        <w:rPr>
          <w:rFonts w:ascii="Times New Roman" w:hAnsi="Times New Roman" w:cs="Times New Roman"/>
          <w:sz w:val="24"/>
          <w:szCs w:val="24"/>
        </w:rPr>
        <w:t>desfasada</w:t>
      </w:r>
      <w:r w:rsidR="001865CB">
        <w:rPr>
          <w:rFonts w:ascii="Times New Roman" w:hAnsi="Times New Roman" w:cs="Times New Roman"/>
          <w:sz w:val="24"/>
          <w:szCs w:val="24"/>
        </w:rPr>
        <w:t xml:space="preserve"> e que tal como refere Roldão (2003) </w:t>
      </w:r>
      <w:r w:rsidR="00770AC2">
        <w:rPr>
          <w:rFonts w:ascii="Times New Roman" w:hAnsi="Times New Roman" w:cs="Times New Roman"/>
          <w:sz w:val="24"/>
          <w:szCs w:val="24"/>
        </w:rPr>
        <w:t xml:space="preserve">os professores têm de deixar de considerar a sua disciplina como soberana, </w:t>
      </w:r>
      <w:r w:rsidR="003D3C0D">
        <w:rPr>
          <w:rFonts w:ascii="Times New Roman" w:hAnsi="Times New Roman" w:cs="Times New Roman"/>
          <w:sz w:val="24"/>
          <w:szCs w:val="24"/>
        </w:rPr>
        <w:t>havendo cada vez mais a necessidade de criar espaço para</w:t>
      </w:r>
      <w:r w:rsidR="00770AC2">
        <w:rPr>
          <w:rFonts w:ascii="Times New Roman" w:hAnsi="Times New Roman" w:cs="Times New Roman"/>
          <w:sz w:val="24"/>
          <w:szCs w:val="24"/>
        </w:rPr>
        <w:t xml:space="preserve"> interceções </w:t>
      </w:r>
      <w:r w:rsidR="003D3C0D">
        <w:rPr>
          <w:rFonts w:ascii="Times New Roman" w:hAnsi="Times New Roman" w:cs="Times New Roman"/>
          <w:sz w:val="24"/>
          <w:szCs w:val="24"/>
        </w:rPr>
        <w:t>e</w:t>
      </w:r>
      <w:r w:rsidR="00770AC2">
        <w:rPr>
          <w:rFonts w:ascii="Times New Roman" w:hAnsi="Times New Roman" w:cs="Times New Roman"/>
          <w:sz w:val="24"/>
          <w:szCs w:val="24"/>
        </w:rPr>
        <w:t xml:space="preserve"> pontos de contacto </w:t>
      </w:r>
      <w:r w:rsidR="003D3C0D">
        <w:rPr>
          <w:rFonts w:ascii="Times New Roman" w:hAnsi="Times New Roman" w:cs="Times New Roman"/>
          <w:sz w:val="24"/>
          <w:szCs w:val="24"/>
        </w:rPr>
        <w:t xml:space="preserve">no currículo. </w:t>
      </w:r>
    </w:p>
    <w:p w:rsidR="00770AC2" w:rsidRDefault="003D3C0D" w:rsidP="005C13E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Assente numa premissa de que a</w:t>
      </w:r>
      <w:r w:rsidR="00770AC2">
        <w:rPr>
          <w:rFonts w:ascii="Times New Roman" w:hAnsi="Times New Roman" w:cs="Times New Roman"/>
          <w:sz w:val="24"/>
          <w:szCs w:val="24"/>
        </w:rPr>
        <w:t xml:space="preserve"> realidade não é estanque e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770AC2">
        <w:rPr>
          <w:rFonts w:ascii="Times New Roman" w:hAnsi="Times New Roman" w:cs="Times New Roman"/>
          <w:sz w:val="24"/>
          <w:szCs w:val="24"/>
        </w:rPr>
        <w:t xml:space="preserve"> </w:t>
      </w:r>
      <w:r w:rsidR="001865CB">
        <w:rPr>
          <w:rFonts w:ascii="Times New Roman" w:hAnsi="Times New Roman" w:cs="Times New Roman"/>
          <w:sz w:val="24"/>
          <w:szCs w:val="24"/>
        </w:rPr>
        <w:t xml:space="preserve">a </w:t>
      </w:r>
      <w:r w:rsidR="00770AC2">
        <w:rPr>
          <w:rFonts w:ascii="Times New Roman" w:hAnsi="Times New Roman" w:cs="Times New Roman"/>
          <w:sz w:val="24"/>
          <w:szCs w:val="24"/>
        </w:rPr>
        <w:t xml:space="preserve">educação também não o pode ser, </w:t>
      </w:r>
      <w:r>
        <w:rPr>
          <w:rFonts w:ascii="Times New Roman" w:hAnsi="Times New Roman" w:cs="Times New Roman"/>
          <w:sz w:val="24"/>
          <w:szCs w:val="24"/>
        </w:rPr>
        <w:t>torna-se</w:t>
      </w:r>
      <w:r w:rsidR="00770AC2">
        <w:rPr>
          <w:rFonts w:ascii="Times New Roman" w:hAnsi="Times New Roman" w:cs="Times New Roman"/>
          <w:sz w:val="24"/>
          <w:szCs w:val="24"/>
        </w:rPr>
        <w:t xml:space="preserve"> grande </w:t>
      </w:r>
      <w:r w:rsidR="00892D5A">
        <w:rPr>
          <w:rFonts w:ascii="Times New Roman" w:hAnsi="Times New Roman" w:cs="Times New Roman"/>
          <w:sz w:val="24"/>
          <w:szCs w:val="24"/>
        </w:rPr>
        <w:t xml:space="preserve">o </w:t>
      </w:r>
      <w:r w:rsidR="00770AC2">
        <w:rPr>
          <w:rFonts w:ascii="Times New Roman" w:hAnsi="Times New Roman" w:cs="Times New Roman"/>
          <w:sz w:val="24"/>
          <w:szCs w:val="24"/>
        </w:rPr>
        <w:t xml:space="preserve">desafio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70AC2">
        <w:rPr>
          <w:rFonts w:ascii="Times New Roman" w:hAnsi="Times New Roman" w:cs="Times New Roman"/>
          <w:sz w:val="24"/>
          <w:szCs w:val="24"/>
        </w:rPr>
        <w:t xml:space="preserve">pensar a </w:t>
      </w:r>
      <w:r w:rsidR="001865CB">
        <w:rPr>
          <w:rFonts w:ascii="Times New Roman" w:hAnsi="Times New Roman" w:cs="Times New Roman"/>
          <w:sz w:val="24"/>
          <w:szCs w:val="24"/>
        </w:rPr>
        <w:t>a</w:t>
      </w:r>
      <w:r w:rsidR="00770AC2">
        <w:rPr>
          <w:rFonts w:ascii="Times New Roman" w:hAnsi="Times New Roman" w:cs="Times New Roman"/>
          <w:sz w:val="24"/>
          <w:szCs w:val="24"/>
        </w:rPr>
        <w:t xml:space="preserve">ção </w:t>
      </w:r>
      <w:r w:rsidR="001865CB">
        <w:rPr>
          <w:rFonts w:ascii="Times New Roman" w:hAnsi="Times New Roman" w:cs="Times New Roman"/>
          <w:sz w:val="24"/>
          <w:szCs w:val="24"/>
        </w:rPr>
        <w:t xml:space="preserve">docente e o modelo organizativo das escolas, </w:t>
      </w:r>
      <w:r>
        <w:rPr>
          <w:rFonts w:ascii="Times New Roman" w:hAnsi="Times New Roman" w:cs="Times New Roman"/>
          <w:sz w:val="24"/>
          <w:szCs w:val="24"/>
        </w:rPr>
        <w:t xml:space="preserve">esperando este grupo de docentes que se atue no futuro de forma mais holística e integrada flexibilizando </w:t>
      </w:r>
      <w:r w:rsidR="001865CB">
        <w:rPr>
          <w:rFonts w:ascii="Times New Roman" w:hAnsi="Times New Roman" w:cs="Times New Roman"/>
          <w:sz w:val="24"/>
          <w:szCs w:val="24"/>
        </w:rPr>
        <w:t>não só as pr</w:t>
      </w:r>
      <w:r>
        <w:rPr>
          <w:rFonts w:ascii="Times New Roman" w:hAnsi="Times New Roman" w:cs="Times New Roman"/>
          <w:sz w:val="24"/>
          <w:szCs w:val="24"/>
        </w:rPr>
        <w:t>áticas</w:t>
      </w:r>
      <w:r w:rsidR="001865CB">
        <w:rPr>
          <w:rFonts w:ascii="Times New Roman" w:hAnsi="Times New Roman" w:cs="Times New Roman"/>
          <w:sz w:val="24"/>
          <w:szCs w:val="24"/>
        </w:rPr>
        <w:t xml:space="preserve"> como também os tempos, os lugares e os intervenientes no currículo.</w:t>
      </w:r>
    </w:p>
    <w:p w:rsidR="00892D5A" w:rsidRDefault="00892D5A" w:rsidP="00892D5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a gestão do currículo deve ser flexível e que tal implica a tomada de decisões, que o professor não pode ser mais um simples executor do currículo prescrito, que a escola deve questionar-se sobre a forma </w:t>
      </w:r>
      <w:r w:rsidR="005A52F2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gestão do currículo para que a aprendizagem faça sentido aos alunos, para que estes </w:t>
      </w:r>
      <w:r w:rsidR="00BE23C6">
        <w:rPr>
          <w:rFonts w:ascii="Times New Roman" w:hAnsi="Times New Roman" w:cs="Times New Roman"/>
          <w:sz w:val="24"/>
          <w:szCs w:val="24"/>
        </w:rPr>
        <w:t xml:space="preserve">possam desenvolver as competências previstas no perfil do aluno do século XXI </w:t>
      </w:r>
      <w:r w:rsidR="00634E02">
        <w:rPr>
          <w:rFonts w:ascii="Times New Roman" w:hAnsi="Times New Roman" w:cs="Times New Roman"/>
          <w:sz w:val="24"/>
          <w:szCs w:val="24"/>
        </w:rPr>
        <w:t xml:space="preserve">não podendo o aluno </w:t>
      </w:r>
      <w:r w:rsidR="00BE23C6">
        <w:rPr>
          <w:rFonts w:ascii="Times New Roman" w:hAnsi="Times New Roman" w:cs="Times New Roman"/>
          <w:sz w:val="24"/>
          <w:szCs w:val="24"/>
        </w:rPr>
        <w:t>ser mais um mero receptor, ele tem que estar no centro do processo educativo</w:t>
      </w:r>
      <w:r w:rsidR="00634E02">
        <w:rPr>
          <w:rFonts w:ascii="Times New Roman" w:hAnsi="Times New Roman" w:cs="Times New Roman"/>
          <w:sz w:val="24"/>
          <w:szCs w:val="24"/>
        </w:rPr>
        <w:t>.</w:t>
      </w:r>
    </w:p>
    <w:p w:rsidR="00892D5A" w:rsidRDefault="003D3133" w:rsidP="00017C8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não pode mais almejar que todos aprendam de mesma forma e ao mesmo ritmo</w:t>
      </w:r>
      <w:r w:rsidR="00017C8F">
        <w:rPr>
          <w:rFonts w:ascii="Times New Roman" w:hAnsi="Times New Roman" w:cs="Times New Roman"/>
          <w:sz w:val="24"/>
          <w:szCs w:val="24"/>
        </w:rPr>
        <w:t xml:space="preserve">, pois, apesar do mestre na cadeira dizer a todos, não ensina a todos, tal como refere Padre </w:t>
      </w:r>
      <w:r w:rsidR="00017C8F">
        <w:rPr>
          <w:rFonts w:ascii="Times New Roman" w:hAnsi="Times New Roman" w:cs="Times New Roman"/>
          <w:sz w:val="24"/>
          <w:szCs w:val="24"/>
        </w:rPr>
        <w:lastRenderedPageBreak/>
        <w:t xml:space="preserve">António Vieira no Sermão do Espirito Santo, explicitando </w:t>
      </w:r>
      <w:r w:rsidR="00191AB5">
        <w:rPr>
          <w:rFonts w:ascii="Times New Roman" w:hAnsi="Times New Roman" w:cs="Times New Roman"/>
          <w:sz w:val="24"/>
          <w:szCs w:val="24"/>
        </w:rPr>
        <w:t xml:space="preserve">este </w:t>
      </w:r>
      <w:r w:rsidR="00017C8F">
        <w:rPr>
          <w:rFonts w:ascii="Times New Roman" w:hAnsi="Times New Roman" w:cs="Times New Roman"/>
          <w:sz w:val="24"/>
          <w:szCs w:val="24"/>
        </w:rPr>
        <w:t>que o mestre dizia a todos porque todos ouviam mas não ensinava a todos, porque uns aprendiam e outros nã</w:t>
      </w:r>
      <w:r w:rsidR="00191AB5">
        <w:rPr>
          <w:rFonts w:ascii="Times New Roman" w:hAnsi="Times New Roman" w:cs="Times New Roman"/>
          <w:sz w:val="24"/>
          <w:szCs w:val="24"/>
        </w:rPr>
        <w:t>o pois para aprender não bastava ouvir por fora, era necessário entender por dentro (</w:t>
      </w:r>
      <w:r w:rsidR="00191AB5" w:rsidRPr="00191AB5">
        <w:rPr>
          <w:rFonts w:ascii="Times New Roman" w:hAnsi="Times New Roman" w:cs="Times New Roman"/>
          <w:sz w:val="24"/>
          <w:szCs w:val="24"/>
        </w:rPr>
        <w:t>http://www.dominiopublico.gov.br/download/texto/fs000019pdf.pdf</w:t>
      </w:r>
      <w:r w:rsidR="00191AB5">
        <w:rPr>
          <w:rFonts w:ascii="Times New Roman" w:hAnsi="Times New Roman" w:cs="Times New Roman"/>
          <w:sz w:val="24"/>
          <w:szCs w:val="24"/>
        </w:rPr>
        <w:t>)</w:t>
      </w:r>
      <w:r w:rsidR="00017C8F">
        <w:rPr>
          <w:rFonts w:ascii="Times New Roman" w:hAnsi="Times New Roman" w:cs="Times New Roman"/>
          <w:sz w:val="24"/>
          <w:szCs w:val="24"/>
        </w:rPr>
        <w:t>.</w:t>
      </w:r>
      <w:r w:rsidR="00191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69" w:rsidRDefault="00B87969" w:rsidP="005C13E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e tal como está presente no relatório da OCDE de avaliação intermédia do projeto</w:t>
      </w:r>
      <w:r w:rsidR="00B37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estas práticas apesar de serem vitais, não serão completamente atingidas a curto prazo e cultivar estas ou outras práticas profissionais que permitam aos professores e alunos exercer a autonomia leva tempo.</w:t>
      </w:r>
    </w:p>
    <w:p w:rsidR="00B37E52" w:rsidRDefault="009729A2" w:rsidP="00B37E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linha de pensamento</w:t>
      </w:r>
      <w:r w:rsidR="00B37E52">
        <w:rPr>
          <w:rFonts w:ascii="Times New Roman" w:hAnsi="Times New Roman" w:cs="Times New Roman"/>
          <w:sz w:val="24"/>
          <w:szCs w:val="24"/>
        </w:rPr>
        <w:t xml:space="preserve">, torna-se evidente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B37E52">
        <w:rPr>
          <w:rFonts w:ascii="Times New Roman" w:hAnsi="Times New Roman" w:cs="Times New Roman"/>
          <w:sz w:val="24"/>
          <w:szCs w:val="24"/>
        </w:rPr>
        <w:t>a este grupo de docentes que a</w:t>
      </w:r>
      <w:r w:rsidR="00634E02">
        <w:rPr>
          <w:rFonts w:ascii="Times New Roman" w:hAnsi="Times New Roman" w:cs="Times New Roman"/>
          <w:sz w:val="24"/>
          <w:szCs w:val="24"/>
        </w:rPr>
        <w:t xml:space="preserve"> identificação de opções curriculares eficazes que o PAFC permite </w:t>
      </w:r>
      <w:r w:rsidR="003D3133">
        <w:rPr>
          <w:rFonts w:ascii="Times New Roman" w:hAnsi="Times New Roman" w:cs="Times New Roman"/>
          <w:sz w:val="24"/>
          <w:szCs w:val="24"/>
        </w:rPr>
        <w:t xml:space="preserve">será um processo lento e gradual, que acontecerá a diferentes ritmos dependendo de muitas variáveis, </w:t>
      </w:r>
      <w:r w:rsidR="00B37E52">
        <w:rPr>
          <w:rFonts w:ascii="Times New Roman" w:hAnsi="Times New Roman" w:cs="Times New Roman"/>
          <w:sz w:val="24"/>
          <w:szCs w:val="24"/>
        </w:rPr>
        <w:t xml:space="preserve">que </w:t>
      </w:r>
      <w:r w:rsidR="003D3133">
        <w:rPr>
          <w:rFonts w:ascii="Times New Roman" w:hAnsi="Times New Roman" w:cs="Times New Roman"/>
          <w:sz w:val="24"/>
          <w:szCs w:val="24"/>
        </w:rPr>
        <w:t xml:space="preserve">será um processo onde se jogam capacidades individuais e colectivas para “experimentar” novas possibilidades, sempre no sentido de </w:t>
      </w:r>
      <w:r w:rsidR="00B37E52">
        <w:rPr>
          <w:rFonts w:ascii="Times New Roman" w:hAnsi="Times New Roman" w:cs="Times New Roman"/>
          <w:sz w:val="24"/>
          <w:szCs w:val="24"/>
        </w:rPr>
        <w:t>fazer coincidir</w:t>
      </w:r>
      <w:r w:rsidR="003D3133">
        <w:rPr>
          <w:rFonts w:ascii="Times New Roman" w:hAnsi="Times New Roman" w:cs="Times New Roman"/>
          <w:sz w:val="24"/>
          <w:szCs w:val="24"/>
        </w:rPr>
        <w:t xml:space="preserve"> a ideia de sociedade que</w:t>
      </w:r>
      <w:r w:rsidR="00B37E52">
        <w:rPr>
          <w:rFonts w:ascii="Times New Roman" w:hAnsi="Times New Roman" w:cs="Times New Roman"/>
          <w:sz w:val="24"/>
          <w:szCs w:val="24"/>
        </w:rPr>
        <w:t xml:space="preserve"> se</w:t>
      </w:r>
      <w:r w:rsidR="003D3133">
        <w:rPr>
          <w:rFonts w:ascii="Times New Roman" w:hAnsi="Times New Roman" w:cs="Times New Roman"/>
          <w:sz w:val="24"/>
          <w:szCs w:val="24"/>
        </w:rPr>
        <w:t xml:space="preserve"> tem e a</w:t>
      </w:r>
      <w:r w:rsidR="00B37E52">
        <w:rPr>
          <w:rFonts w:ascii="Times New Roman" w:hAnsi="Times New Roman" w:cs="Times New Roman"/>
          <w:sz w:val="24"/>
          <w:szCs w:val="24"/>
        </w:rPr>
        <w:t xml:space="preserve"> de escola que sirva essa ideia e que as diversas hipóteses organizativas já “experimentadas” nas escolas portuguesas mostram que há a necessidade de mudar e encontrar um modelo organizativo próprio, tal como referem Formosinho, Alves e Verdasca (2016).</w:t>
      </w:r>
    </w:p>
    <w:p w:rsidR="0045149C" w:rsidRDefault="0045149C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149C" w:rsidRDefault="0045149C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149C" w:rsidRDefault="0045149C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149C" w:rsidRDefault="0045149C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149C" w:rsidRDefault="0045149C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149C" w:rsidRDefault="0045149C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7E52" w:rsidRDefault="00B37E52" w:rsidP="00B37E52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Formosinho, J.; Alves, J. M. e Verdasca, J. (org) (2016) </w:t>
      </w:r>
      <w:r w:rsidRPr="00BF7E3A">
        <w:rPr>
          <w:rFonts w:ascii="Times New Roman" w:hAnsi="Times New Roman" w:cs="Times New Roman"/>
          <w:i/>
          <w:sz w:val="24"/>
          <w:szCs w:val="24"/>
        </w:rPr>
        <w:t>Uma nova organização pedagógica da Escola: Caminhos de possibilidades.</w:t>
      </w:r>
      <w:r>
        <w:rPr>
          <w:rFonts w:ascii="Times New Roman" w:hAnsi="Times New Roman" w:cs="Times New Roman"/>
          <w:sz w:val="24"/>
          <w:szCs w:val="24"/>
        </w:rPr>
        <w:t xml:space="preserve"> V. N</w:t>
      </w:r>
      <w:r w:rsidR="00335E40">
        <w:rPr>
          <w:rFonts w:ascii="Times New Roman" w:hAnsi="Times New Roman" w:cs="Times New Roman"/>
          <w:sz w:val="24"/>
          <w:szCs w:val="24"/>
        </w:rPr>
        <w:t>. de Gaia: Fundação Manuel Leão.</w:t>
      </w:r>
    </w:p>
    <w:p w:rsidR="00335E40" w:rsidRDefault="00335E40" w:rsidP="00B37E52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E6A94" w:rsidRDefault="00EF487C" w:rsidP="004E6A94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D3133">
        <w:rPr>
          <w:rFonts w:ascii="Times New Roman" w:hAnsi="Times New Roman" w:cs="Times New Roman"/>
          <w:sz w:val="24"/>
          <w:szCs w:val="24"/>
        </w:rPr>
        <w:t xml:space="preserve">Roldão, M.C. (2003) </w:t>
      </w:r>
      <w:r w:rsidRPr="00BF7E3A">
        <w:rPr>
          <w:rFonts w:ascii="Times New Roman" w:hAnsi="Times New Roman" w:cs="Times New Roman"/>
          <w:i/>
          <w:sz w:val="24"/>
          <w:szCs w:val="24"/>
        </w:rPr>
        <w:t>Diferenciação Curricular Revisitada – Conceito, Discurso e Praxis</w:t>
      </w:r>
      <w:r w:rsidRPr="003D3133">
        <w:rPr>
          <w:rFonts w:ascii="Times New Roman" w:hAnsi="Times New Roman" w:cs="Times New Roman"/>
          <w:sz w:val="24"/>
          <w:szCs w:val="24"/>
        </w:rPr>
        <w:t>.</w:t>
      </w:r>
      <w:r w:rsidR="004E6A94" w:rsidRPr="003D3133">
        <w:rPr>
          <w:rFonts w:ascii="Times New Roman" w:hAnsi="Times New Roman" w:cs="Times New Roman"/>
          <w:sz w:val="24"/>
          <w:szCs w:val="24"/>
        </w:rPr>
        <w:t xml:space="preserve"> </w:t>
      </w:r>
      <w:r w:rsidRPr="003D3133">
        <w:rPr>
          <w:rFonts w:ascii="Times New Roman" w:hAnsi="Times New Roman" w:cs="Times New Roman"/>
          <w:sz w:val="24"/>
          <w:szCs w:val="24"/>
        </w:rPr>
        <w:t>Porto:</w:t>
      </w:r>
      <w:r w:rsidR="004E6A94" w:rsidRPr="003D3133">
        <w:rPr>
          <w:rFonts w:ascii="Times New Roman" w:hAnsi="Times New Roman" w:cs="Times New Roman"/>
          <w:sz w:val="24"/>
          <w:szCs w:val="24"/>
        </w:rPr>
        <w:t xml:space="preserve"> </w:t>
      </w:r>
      <w:r w:rsidRPr="003D3133">
        <w:rPr>
          <w:rFonts w:ascii="Times New Roman" w:hAnsi="Times New Roman" w:cs="Times New Roman"/>
          <w:sz w:val="24"/>
          <w:szCs w:val="24"/>
        </w:rPr>
        <w:t>Porto</w:t>
      </w:r>
      <w:r w:rsidR="003D3133">
        <w:rPr>
          <w:rFonts w:ascii="Times New Roman" w:hAnsi="Times New Roman" w:cs="Times New Roman"/>
          <w:sz w:val="24"/>
          <w:szCs w:val="24"/>
        </w:rPr>
        <w:t xml:space="preserve"> </w:t>
      </w:r>
      <w:r w:rsidRPr="003D3133">
        <w:rPr>
          <w:rFonts w:ascii="Times New Roman" w:hAnsi="Times New Roman" w:cs="Times New Roman"/>
          <w:sz w:val="24"/>
          <w:szCs w:val="24"/>
        </w:rPr>
        <w:t>Editora.</w:t>
      </w:r>
    </w:p>
    <w:p w:rsidR="00335E40" w:rsidRPr="003D3133" w:rsidRDefault="00335E40" w:rsidP="004E6A94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E0977" w:rsidRDefault="003D3133" w:rsidP="001E0977">
      <w:pPr>
        <w:spacing w:after="0" w:line="360" w:lineRule="auto"/>
        <w:ind w:left="-426"/>
        <w:jc w:val="both"/>
        <w:rPr>
          <w:rStyle w:val="info"/>
          <w:rFonts w:ascii="Times New Roman" w:hAnsi="Times New Roman" w:cs="Times New Roman"/>
          <w:color w:val="262626"/>
          <w:sz w:val="24"/>
          <w:szCs w:val="24"/>
        </w:rPr>
      </w:pPr>
      <w:r w:rsidRPr="003D3133">
        <w:rPr>
          <w:rFonts w:ascii="Times New Roman" w:hAnsi="Times New Roman" w:cs="Times New Roman"/>
          <w:sz w:val="24"/>
          <w:szCs w:val="24"/>
        </w:rPr>
        <w:t xml:space="preserve">Roldão, M.C. (2009) </w:t>
      </w:r>
      <w:r w:rsidRPr="00BF7E3A">
        <w:rPr>
          <w:rFonts w:ascii="Times New Roman" w:hAnsi="Times New Roman" w:cs="Times New Roman"/>
          <w:i/>
          <w:color w:val="262626"/>
          <w:sz w:val="24"/>
          <w:szCs w:val="24"/>
        </w:rPr>
        <w:t>Estratégias de Ensino.</w:t>
      </w:r>
      <w:r w:rsidR="00B37E52" w:rsidRPr="00BF7E3A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V. N. de Gaia</w:t>
      </w:r>
      <w:r w:rsidR="00B37E5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D3133">
        <w:rPr>
          <w:rStyle w:val="col-xs-12"/>
          <w:rFonts w:ascii="Times New Roman" w:hAnsi="Times New Roman" w:cs="Times New Roman"/>
          <w:color w:val="262626"/>
          <w:sz w:val="24"/>
          <w:szCs w:val="24"/>
        </w:rPr>
        <w:t>: </w:t>
      </w:r>
      <w:r w:rsidRPr="003D3133">
        <w:rPr>
          <w:rStyle w:val="info"/>
          <w:rFonts w:ascii="Times New Roman" w:hAnsi="Times New Roman" w:cs="Times New Roman"/>
          <w:color w:val="262626"/>
          <w:sz w:val="24"/>
          <w:szCs w:val="24"/>
        </w:rPr>
        <w:t>Fundação Manuel Leão</w:t>
      </w:r>
      <w:r w:rsidR="00335E40">
        <w:rPr>
          <w:rStyle w:val="info"/>
          <w:rFonts w:ascii="Times New Roman" w:hAnsi="Times New Roman" w:cs="Times New Roman"/>
          <w:color w:val="262626"/>
          <w:sz w:val="24"/>
          <w:szCs w:val="24"/>
        </w:rPr>
        <w:t>.</w:t>
      </w:r>
      <w:r w:rsidRPr="003D3133">
        <w:rPr>
          <w:rStyle w:val="info"/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1E0977" w:rsidRDefault="001E0977" w:rsidP="001E0977">
      <w:pPr>
        <w:spacing w:after="0" w:line="360" w:lineRule="auto"/>
        <w:ind w:left="-426"/>
        <w:jc w:val="both"/>
        <w:rPr>
          <w:rStyle w:val="info"/>
          <w:rFonts w:ascii="Times New Roman" w:hAnsi="Times New Roman" w:cs="Times New Roman"/>
          <w:color w:val="262626"/>
          <w:sz w:val="24"/>
          <w:szCs w:val="24"/>
        </w:rPr>
      </w:pPr>
    </w:p>
    <w:p w:rsidR="001E0977" w:rsidRPr="00BF7E3A" w:rsidRDefault="00BF7E3A" w:rsidP="001E0977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hyperlink r:id="rId6" w:history="1">
        <w:r w:rsidRPr="006020A1">
          <w:rPr>
            <w:rStyle w:val="Hiperligao"/>
            <w:rFonts w:ascii="Times New Roman" w:hAnsi="Times New Roman" w:cs="Times New Roman"/>
            <w:sz w:val="24"/>
            <w:szCs w:val="24"/>
          </w:rPr>
          <w:t>http://www.dominiopublico.gov.br/download/texto/fs000019pdf.pdf</w:t>
        </w:r>
      </w:hyperlink>
      <w:r>
        <w:rPr>
          <w:rFonts w:ascii="Times New Roman" w:hAnsi="Times New Roman" w:cs="Times New Roman"/>
          <w:sz w:val="24"/>
          <w:szCs w:val="24"/>
        </w:rPr>
        <w:t>, acedido em 15/10/2018</w:t>
      </w:r>
      <w:r w:rsidR="001E0977" w:rsidRPr="00BF7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E40" w:rsidRPr="00BF7E3A" w:rsidRDefault="00335E40" w:rsidP="003D313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20263" w:rsidRPr="00BF7E3A" w:rsidRDefault="004E6A94" w:rsidP="004E6A94">
      <w:pPr>
        <w:spacing w:after="0" w:line="36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E3A">
        <w:rPr>
          <w:i/>
        </w:rPr>
        <w:t>Curriculum Flexibility and Autonomy in Portugal - an OECD Review</w:t>
      </w:r>
    </w:p>
    <w:p w:rsidR="00E20263" w:rsidRDefault="00E20263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20263" w:rsidRDefault="00E20263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20263" w:rsidRDefault="00E20263" w:rsidP="00205C79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46F96" w:rsidRDefault="00E46F96" w:rsidP="00E46F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46F96" w:rsidRDefault="00E46F96" w:rsidP="00E46F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46F96" w:rsidRDefault="00E46F96" w:rsidP="00E46F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46F96" w:rsidRDefault="00E46F96" w:rsidP="00E46F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46F96" w:rsidRDefault="00E46F96" w:rsidP="00E46F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46F96" w:rsidRDefault="00E46F96" w:rsidP="00E46F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46F96" w:rsidRDefault="00E46F96" w:rsidP="00E46F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E46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3F45"/>
    <w:multiLevelType w:val="hybridMultilevel"/>
    <w:tmpl w:val="10120150"/>
    <w:lvl w:ilvl="0" w:tplc="5740C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CE0904"/>
    <w:multiLevelType w:val="hybridMultilevel"/>
    <w:tmpl w:val="28A0D222"/>
    <w:lvl w:ilvl="0" w:tplc="943C3A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54" w:hanging="360"/>
      </w:p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96"/>
    <w:rsid w:val="00017C8F"/>
    <w:rsid w:val="000203DC"/>
    <w:rsid w:val="000240E0"/>
    <w:rsid w:val="0002516F"/>
    <w:rsid w:val="00055E45"/>
    <w:rsid w:val="000775E0"/>
    <w:rsid w:val="0008514F"/>
    <w:rsid w:val="000932D0"/>
    <w:rsid w:val="000B3581"/>
    <w:rsid w:val="000C273E"/>
    <w:rsid w:val="000D496F"/>
    <w:rsid w:val="000E1861"/>
    <w:rsid w:val="00120500"/>
    <w:rsid w:val="0012141B"/>
    <w:rsid w:val="00124642"/>
    <w:rsid w:val="00126DEB"/>
    <w:rsid w:val="00132510"/>
    <w:rsid w:val="00133DA7"/>
    <w:rsid w:val="00141041"/>
    <w:rsid w:val="001419AE"/>
    <w:rsid w:val="00151DC0"/>
    <w:rsid w:val="00156543"/>
    <w:rsid w:val="001865CB"/>
    <w:rsid w:val="00191AB5"/>
    <w:rsid w:val="001B197F"/>
    <w:rsid w:val="001E0977"/>
    <w:rsid w:val="001E10A7"/>
    <w:rsid w:val="001E1CCF"/>
    <w:rsid w:val="001F0F78"/>
    <w:rsid w:val="00205827"/>
    <w:rsid w:val="00205C79"/>
    <w:rsid w:val="0023465A"/>
    <w:rsid w:val="002351C8"/>
    <w:rsid w:val="00263A09"/>
    <w:rsid w:val="00271020"/>
    <w:rsid w:val="00296711"/>
    <w:rsid w:val="002B2962"/>
    <w:rsid w:val="002B37F1"/>
    <w:rsid w:val="002B72CD"/>
    <w:rsid w:val="002E16E4"/>
    <w:rsid w:val="002F32B7"/>
    <w:rsid w:val="003203A6"/>
    <w:rsid w:val="00335E40"/>
    <w:rsid w:val="003667AF"/>
    <w:rsid w:val="00372102"/>
    <w:rsid w:val="00382140"/>
    <w:rsid w:val="00392671"/>
    <w:rsid w:val="003A2D10"/>
    <w:rsid w:val="003B7F42"/>
    <w:rsid w:val="003C1052"/>
    <w:rsid w:val="003D3133"/>
    <w:rsid w:val="003D3C0D"/>
    <w:rsid w:val="004161B0"/>
    <w:rsid w:val="004179CB"/>
    <w:rsid w:val="004347E6"/>
    <w:rsid w:val="0045149C"/>
    <w:rsid w:val="004A789C"/>
    <w:rsid w:val="004C2A40"/>
    <w:rsid w:val="004E6A94"/>
    <w:rsid w:val="005368CA"/>
    <w:rsid w:val="005839F6"/>
    <w:rsid w:val="00590BB4"/>
    <w:rsid w:val="005944F9"/>
    <w:rsid w:val="00594D1F"/>
    <w:rsid w:val="005A52F2"/>
    <w:rsid w:val="005B4463"/>
    <w:rsid w:val="005C068B"/>
    <w:rsid w:val="005C13E0"/>
    <w:rsid w:val="005F3974"/>
    <w:rsid w:val="005F6E4F"/>
    <w:rsid w:val="0060770B"/>
    <w:rsid w:val="00626FCF"/>
    <w:rsid w:val="0063213C"/>
    <w:rsid w:val="00634E02"/>
    <w:rsid w:val="00655355"/>
    <w:rsid w:val="00687C68"/>
    <w:rsid w:val="00687FB1"/>
    <w:rsid w:val="006A52DE"/>
    <w:rsid w:val="006B64B7"/>
    <w:rsid w:val="006C0265"/>
    <w:rsid w:val="006F3424"/>
    <w:rsid w:val="00701E72"/>
    <w:rsid w:val="007043EA"/>
    <w:rsid w:val="0072398A"/>
    <w:rsid w:val="0073381E"/>
    <w:rsid w:val="0076481F"/>
    <w:rsid w:val="00770AC2"/>
    <w:rsid w:val="007749B9"/>
    <w:rsid w:val="007B11E1"/>
    <w:rsid w:val="007C5C54"/>
    <w:rsid w:val="007E0BA9"/>
    <w:rsid w:val="008161F5"/>
    <w:rsid w:val="008256B0"/>
    <w:rsid w:val="0082772C"/>
    <w:rsid w:val="008331A3"/>
    <w:rsid w:val="008522AA"/>
    <w:rsid w:val="00877CAE"/>
    <w:rsid w:val="00892D5A"/>
    <w:rsid w:val="008A5A1E"/>
    <w:rsid w:val="008B4840"/>
    <w:rsid w:val="008D02C9"/>
    <w:rsid w:val="008D4357"/>
    <w:rsid w:val="008E2495"/>
    <w:rsid w:val="00901484"/>
    <w:rsid w:val="00914530"/>
    <w:rsid w:val="009333B9"/>
    <w:rsid w:val="00944E77"/>
    <w:rsid w:val="00945DAE"/>
    <w:rsid w:val="00947C4B"/>
    <w:rsid w:val="009618C3"/>
    <w:rsid w:val="00966D41"/>
    <w:rsid w:val="009729A2"/>
    <w:rsid w:val="00976BB2"/>
    <w:rsid w:val="00985EF2"/>
    <w:rsid w:val="009B0C37"/>
    <w:rsid w:val="009C0F11"/>
    <w:rsid w:val="009C7429"/>
    <w:rsid w:val="009D546C"/>
    <w:rsid w:val="009E0871"/>
    <w:rsid w:val="00A01625"/>
    <w:rsid w:val="00A0648A"/>
    <w:rsid w:val="00A631C8"/>
    <w:rsid w:val="00A80C3A"/>
    <w:rsid w:val="00AC4C20"/>
    <w:rsid w:val="00AC7963"/>
    <w:rsid w:val="00AE7398"/>
    <w:rsid w:val="00AF2B91"/>
    <w:rsid w:val="00B04F56"/>
    <w:rsid w:val="00B345FA"/>
    <w:rsid w:val="00B37E52"/>
    <w:rsid w:val="00B75EFE"/>
    <w:rsid w:val="00B87969"/>
    <w:rsid w:val="00BC2C75"/>
    <w:rsid w:val="00BC4D04"/>
    <w:rsid w:val="00BC4F01"/>
    <w:rsid w:val="00BE23C6"/>
    <w:rsid w:val="00BF7E3A"/>
    <w:rsid w:val="00C27D2D"/>
    <w:rsid w:val="00C7733E"/>
    <w:rsid w:val="00C909D4"/>
    <w:rsid w:val="00C92583"/>
    <w:rsid w:val="00CB4915"/>
    <w:rsid w:val="00CC4E0F"/>
    <w:rsid w:val="00CE09D0"/>
    <w:rsid w:val="00CE5F7E"/>
    <w:rsid w:val="00D013F3"/>
    <w:rsid w:val="00D053DE"/>
    <w:rsid w:val="00D05690"/>
    <w:rsid w:val="00D11111"/>
    <w:rsid w:val="00D174BB"/>
    <w:rsid w:val="00D57597"/>
    <w:rsid w:val="00D6516D"/>
    <w:rsid w:val="00D663E2"/>
    <w:rsid w:val="00D67287"/>
    <w:rsid w:val="00D74863"/>
    <w:rsid w:val="00D74BB8"/>
    <w:rsid w:val="00D971B2"/>
    <w:rsid w:val="00DA6D1F"/>
    <w:rsid w:val="00DD0C76"/>
    <w:rsid w:val="00DF3A2E"/>
    <w:rsid w:val="00DF3B69"/>
    <w:rsid w:val="00E040AA"/>
    <w:rsid w:val="00E118A7"/>
    <w:rsid w:val="00E20263"/>
    <w:rsid w:val="00E43C85"/>
    <w:rsid w:val="00E46F96"/>
    <w:rsid w:val="00E47842"/>
    <w:rsid w:val="00E64DE4"/>
    <w:rsid w:val="00EB505C"/>
    <w:rsid w:val="00EC28E3"/>
    <w:rsid w:val="00ED3A4A"/>
    <w:rsid w:val="00EF487C"/>
    <w:rsid w:val="00EF57BF"/>
    <w:rsid w:val="00F02AE4"/>
    <w:rsid w:val="00F2128B"/>
    <w:rsid w:val="00F3258F"/>
    <w:rsid w:val="00F370FF"/>
    <w:rsid w:val="00F4354F"/>
    <w:rsid w:val="00F86EBA"/>
    <w:rsid w:val="00F939FA"/>
    <w:rsid w:val="00FB62AE"/>
    <w:rsid w:val="00FC4B3B"/>
    <w:rsid w:val="00FC6957"/>
    <w:rsid w:val="00FD41C8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FD4FB-C55F-4DA6-A162-456EB598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F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46F9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5F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41C8"/>
    <w:pPr>
      <w:ind w:left="720"/>
      <w:contextualSpacing/>
    </w:pPr>
  </w:style>
  <w:style w:type="character" w:customStyle="1" w:styleId="col-xs-12">
    <w:name w:val="col-xs-12"/>
    <w:basedOn w:val="Tipodeletrapredefinidodopargrafo"/>
    <w:rsid w:val="003D3133"/>
  </w:style>
  <w:style w:type="character" w:customStyle="1" w:styleId="info">
    <w:name w:val="info"/>
    <w:basedOn w:val="Tipodeletrapredefinidodopargrafo"/>
    <w:rsid w:val="003D3133"/>
  </w:style>
  <w:style w:type="character" w:customStyle="1" w:styleId="Ttulo1">
    <w:name w:val="Título1"/>
    <w:basedOn w:val="Tipodeletrapredefinidodopargrafo"/>
    <w:rsid w:val="003D3133"/>
  </w:style>
  <w:style w:type="character" w:customStyle="1" w:styleId="text">
    <w:name w:val="text"/>
    <w:basedOn w:val="Tipodeletrapredefinidodopargrafo"/>
    <w:rsid w:val="003D3133"/>
  </w:style>
  <w:style w:type="paragraph" w:styleId="Textodebalo">
    <w:name w:val="Balloon Text"/>
    <w:basedOn w:val="Normal"/>
    <w:link w:val="TextodebaloCarter"/>
    <w:uiPriority w:val="99"/>
    <w:semiHidden/>
    <w:unhideWhenUsed/>
    <w:rsid w:val="001E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4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iniopublico.gov.br/download/texto/fs000019pd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01DD-2FDD-4242-A853-7BF20831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2086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Outro Utilizador</dc:creator>
  <cp:lastModifiedBy>Marília</cp:lastModifiedBy>
  <cp:revision>82</cp:revision>
  <cp:lastPrinted>2018-10-17T11:17:00Z</cp:lastPrinted>
  <dcterms:created xsi:type="dcterms:W3CDTF">2018-10-15T15:02:00Z</dcterms:created>
  <dcterms:modified xsi:type="dcterms:W3CDTF">2018-10-17T18:22:00Z</dcterms:modified>
</cp:coreProperties>
</file>