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4F442" w14:textId="77777777" w:rsidR="000762B9" w:rsidRPr="006B6C84" w:rsidRDefault="00167EB0" w:rsidP="000762B9">
      <w:pPr>
        <w:spacing w:line="240" w:lineRule="auto"/>
        <w:rPr>
          <w:b/>
          <w:color w:val="9E0000"/>
          <w:sz w:val="36"/>
          <w:szCs w:val="36"/>
        </w:rPr>
      </w:pPr>
      <w:r w:rsidRPr="006B6C84">
        <w:rPr>
          <w:b/>
          <w:noProof/>
          <w:color w:val="9E0000"/>
          <w:sz w:val="18"/>
          <w:szCs w:val="18"/>
          <w:lang w:val="en-US" w:eastAsia="en-US"/>
        </w:rPr>
        <w:drawing>
          <wp:anchor distT="0" distB="0" distL="114300" distR="114300" simplePos="0" relativeHeight="251658240" behindDoc="0" locked="0" layoutInCell="1" allowOverlap="1" wp14:anchorId="3E5A4E65" wp14:editId="297E5BD3">
            <wp:simplePos x="0" y="0"/>
            <wp:positionH relativeFrom="column">
              <wp:posOffset>-457200</wp:posOffset>
            </wp:positionH>
            <wp:positionV relativeFrom="paragraph">
              <wp:posOffset>-114300</wp:posOffset>
            </wp:positionV>
            <wp:extent cx="1350645" cy="8888095"/>
            <wp:effectExtent l="0" t="0" r="0" b="1905"/>
            <wp:wrapSquare wrapText="bothSides"/>
            <wp:docPr id="1" name="Imagem 0" descr="capa mest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mestrados.jpg"/>
                    <pic:cNvPicPr/>
                  </pic:nvPicPr>
                  <pic:blipFill>
                    <a:blip r:embed="rId9" cstate="print"/>
                    <a:stretch>
                      <a:fillRect/>
                    </a:stretch>
                  </pic:blipFill>
                  <pic:spPr>
                    <a:xfrm>
                      <a:off x="0" y="0"/>
                      <a:ext cx="1350645" cy="8888095"/>
                    </a:xfrm>
                    <a:prstGeom prst="rect">
                      <a:avLst/>
                    </a:prstGeom>
                  </pic:spPr>
                </pic:pic>
              </a:graphicData>
            </a:graphic>
          </wp:anchor>
        </w:drawing>
      </w:r>
      <w:r w:rsidR="0058082B" w:rsidRPr="006B6C84">
        <w:rPr>
          <w:b/>
          <w:color w:val="9E0000"/>
          <w:sz w:val="18"/>
          <w:szCs w:val="18"/>
        </w:rPr>
        <w:tab/>
      </w:r>
      <w:r w:rsidRPr="006B6C84">
        <w:rPr>
          <w:b/>
          <w:color w:val="9E0000"/>
          <w:sz w:val="18"/>
          <w:szCs w:val="18"/>
        </w:rPr>
        <w:t xml:space="preserve">  </w:t>
      </w:r>
      <w:r w:rsidR="000762B9" w:rsidRPr="006B6C84">
        <w:rPr>
          <w:b/>
          <w:color w:val="9E0000"/>
          <w:sz w:val="36"/>
          <w:szCs w:val="36"/>
        </w:rPr>
        <w:t>UNIVERSIDADE DE ÉVORA</w:t>
      </w:r>
    </w:p>
    <w:p w14:paraId="6FBB6902" w14:textId="77777777" w:rsidR="000762B9" w:rsidRPr="006B6C84" w:rsidRDefault="000762B9" w:rsidP="000762B9">
      <w:pPr>
        <w:spacing w:line="240" w:lineRule="auto"/>
        <w:rPr>
          <w:b/>
          <w:sz w:val="30"/>
          <w:szCs w:val="30"/>
        </w:rPr>
      </w:pPr>
      <w:r w:rsidRPr="006B6C84">
        <w:rPr>
          <w:sz w:val="30"/>
          <w:szCs w:val="30"/>
        </w:rPr>
        <w:t xml:space="preserve">  </w:t>
      </w:r>
      <w:r w:rsidR="005E630A" w:rsidRPr="006B6C84">
        <w:rPr>
          <w:sz w:val="30"/>
          <w:szCs w:val="30"/>
        </w:rPr>
        <w:tab/>
        <w:t xml:space="preserve"> </w:t>
      </w:r>
      <w:r w:rsidR="00260D32" w:rsidRPr="006B6C84">
        <w:rPr>
          <w:b/>
          <w:sz w:val="30"/>
          <w:szCs w:val="30"/>
        </w:rPr>
        <w:t>ESCOLA DAS CIÊNCIAS SOCIAIS</w:t>
      </w:r>
    </w:p>
    <w:p w14:paraId="03B85430" w14:textId="77777777" w:rsidR="00052170" w:rsidRPr="006B6C84" w:rsidRDefault="00260D32" w:rsidP="000762B9">
      <w:pPr>
        <w:spacing w:line="240" w:lineRule="auto"/>
        <w:rPr>
          <w:sz w:val="26"/>
          <w:szCs w:val="26"/>
        </w:rPr>
      </w:pPr>
      <w:r w:rsidRPr="006B6C84">
        <w:rPr>
          <w:sz w:val="26"/>
          <w:szCs w:val="26"/>
        </w:rPr>
        <w:t xml:space="preserve">  </w:t>
      </w:r>
      <w:r w:rsidR="005E630A" w:rsidRPr="006B6C84">
        <w:rPr>
          <w:sz w:val="26"/>
          <w:szCs w:val="26"/>
        </w:rPr>
        <w:tab/>
        <w:t xml:space="preserve"> </w:t>
      </w:r>
      <w:r w:rsidRPr="006B6C84">
        <w:rPr>
          <w:sz w:val="26"/>
          <w:szCs w:val="26"/>
        </w:rPr>
        <w:t>DEPARTAMENTO DE ECONOMIA</w:t>
      </w:r>
    </w:p>
    <w:p w14:paraId="51825CA0" w14:textId="77777777" w:rsidR="000762B9" w:rsidRPr="006B6C84" w:rsidRDefault="000762B9" w:rsidP="000762B9">
      <w:pPr>
        <w:spacing w:line="240" w:lineRule="auto"/>
      </w:pPr>
    </w:p>
    <w:p w14:paraId="11283FE4" w14:textId="77777777" w:rsidR="000762B9" w:rsidRPr="006B6C84" w:rsidRDefault="000762B9" w:rsidP="000762B9">
      <w:pPr>
        <w:spacing w:line="240" w:lineRule="auto"/>
      </w:pPr>
    </w:p>
    <w:p w14:paraId="5027D888" w14:textId="77777777" w:rsidR="000762B9" w:rsidRPr="006B6C84" w:rsidRDefault="000762B9" w:rsidP="000762B9">
      <w:pPr>
        <w:spacing w:line="240" w:lineRule="auto"/>
      </w:pPr>
    </w:p>
    <w:p w14:paraId="23AAB6EB" w14:textId="77777777" w:rsidR="000762B9" w:rsidRPr="006B6C84" w:rsidRDefault="00260D32" w:rsidP="00260D32">
      <w:pPr>
        <w:tabs>
          <w:tab w:val="left" w:pos="1701"/>
        </w:tabs>
        <w:spacing w:line="240" w:lineRule="auto"/>
        <w:ind w:left="1701"/>
        <w:jc w:val="center"/>
      </w:pPr>
      <w:r w:rsidRPr="006B6C84">
        <w:t>O papel do género na</w:t>
      </w:r>
      <w:r w:rsidR="000C4B77" w:rsidRPr="006B6C84">
        <w:t>s</w:t>
      </w:r>
      <w:r w:rsidRPr="006B6C84">
        <w:t xml:space="preserve"> teor</w:t>
      </w:r>
      <w:r w:rsidR="00AC211D" w:rsidRPr="006B6C84">
        <w:t>ia</w:t>
      </w:r>
      <w:r w:rsidR="000C4B77" w:rsidRPr="006B6C84">
        <w:t>s</w:t>
      </w:r>
      <w:r w:rsidR="00AC211D" w:rsidRPr="006B6C84">
        <w:t xml:space="preserve"> das migrações internacionais</w:t>
      </w:r>
      <w:r w:rsidR="005F7462">
        <w:t>:</w:t>
      </w:r>
      <w:r w:rsidR="00AC211D" w:rsidRPr="006B6C84">
        <w:t xml:space="preserve"> </w:t>
      </w:r>
    </w:p>
    <w:p w14:paraId="67382338" w14:textId="77777777" w:rsidR="00260D32" w:rsidRPr="006B6C84" w:rsidRDefault="00AC211D" w:rsidP="00EB3203">
      <w:pPr>
        <w:tabs>
          <w:tab w:val="left" w:pos="1701"/>
        </w:tabs>
        <w:spacing w:line="240" w:lineRule="auto"/>
        <w:ind w:left="1701"/>
        <w:jc w:val="center"/>
        <w:rPr>
          <w:b/>
          <w:sz w:val="34"/>
          <w:szCs w:val="34"/>
        </w:rPr>
      </w:pPr>
      <w:r w:rsidRPr="006B6C84">
        <w:t>o</w:t>
      </w:r>
      <w:r w:rsidR="00260D32" w:rsidRPr="006B6C84">
        <w:t xml:space="preserve"> caso de Portugal como país receptor</w:t>
      </w:r>
      <w:r w:rsidRPr="006B6C84">
        <w:t xml:space="preserve"> entre</w:t>
      </w:r>
      <w:r w:rsidR="00260D32" w:rsidRPr="006B6C84">
        <w:t xml:space="preserve"> 2000 a 2010</w:t>
      </w:r>
      <w:r w:rsidR="00EB3203" w:rsidRPr="006B6C84">
        <w:t>.</w:t>
      </w:r>
    </w:p>
    <w:p w14:paraId="6FAC10FB" w14:textId="77777777" w:rsidR="000762B9" w:rsidRPr="006B6C84" w:rsidRDefault="000762B9" w:rsidP="000762B9">
      <w:pPr>
        <w:spacing w:line="240" w:lineRule="auto"/>
      </w:pPr>
    </w:p>
    <w:p w14:paraId="37144DC4" w14:textId="77777777" w:rsidR="000762B9" w:rsidRPr="006B6C84" w:rsidRDefault="00F063B5" w:rsidP="000762B9">
      <w:pPr>
        <w:spacing w:line="240" w:lineRule="auto"/>
        <w:rPr>
          <w:b/>
          <w:sz w:val="32"/>
          <w:szCs w:val="32"/>
        </w:rPr>
      </w:pPr>
      <w:r w:rsidRPr="006B6C84">
        <w:rPr>
          <w:b/>
        </w:rPr>
        <w:t xml:space="preserve">  </w:t>
      </w:r>
      <w:r w:rsidR="00A840B5" w:rsidRPr="006B6C84">
        <w:rPr>
          <w:b/>
        </w:rPr>
        <w:t xml:space="preserve"> </w:t>
      </w:r>
      <w:r w:rsidR="00260D32" w:rsidRPr="006B6C84">
        <w:rPr>
          <w:b/>
          <w:sz w:val="32"/>
          <w:szCs w:val="32"/>
        </w:rPr>
        <w:t xml:space="preserve">Marta </w:t>
      </w:r>
      <w:r w:rsidR="006E5847" w:rsidRPr="006B6C84">
        <w:rPr>
          <w:b/>
          <w:sz w:val="32"/>
          <w:szCs w:val="32"/>
        </w:rPr>
        <w:t xml:space="preserve">Isabel Fonseca </w:t>
      </w:r>
      <w:r w:rsidR="00260D32" w:rsidRPr="006B6C84">
        <w:rPr>
          <w:b/>
          <w:sz w:val="32"/>
          <w:szCs w:val="32"/>
        </w:rPr>
        <w:t>Maurício</w:t>
      </w:r>
    </w:p>
    <w:p w14:paraId="20F8374A" w14:textId="3DBCACA1" w:rsidR="000762B9" w:rsidRPr="006B6C84" w:rsidRDefault="00A840B5" w:rsidP="000762B9">
      <w:pPr>
        <w:spacing w:line="240" w:lineRule="auto"/>
        <w:rPr>
          <w:sz w:val="32"/>
          <w:szCs w:val="32"/>
        </w:rPr>
      </w:pPr>
      <w:r w:rsidRPr="006B6C84">
        <w:rPr>
          <w:sz w:val="32"/>
          <w:szCs w:val="32"/>
        </w:rPr>
        <w:t xml:space="preserve"> </w:t>
      </w:r>
      <w:r w:rsidR="00F063B5" w:rsidRPr="006B6C84">
        <w:rPr>
          <w:sz w:val="32"/>
          <w:szCs w:val="32"/>
        </w:rPr>
        <w:t xml:space="preserve"> O</w:t>
      </w:r>
      <w:r w:rsidR="000762B9" w:rsidRPr="006B6C84">
        <w:rPr>
          <w:sz w:val="32"/>
          <w:szCs w:val="32"/>
        </w:rPr>
        <w:t xml:space="preserve">rientação: </w:t>
      </w:r>
      <w:r w:rsidR="00931E04" w:rsidRPr="006B6C84">
        <w:rPr>
          <w:sz w:val="32"/>
          <w:szCs w:val="32"/>
        </w:rPr>
        <w:t xml:space="preserve">Prof. </w:t>
      </w:r>
      <w:r w:rsidR="00260D32" w:rsidRPr="006B6C84">
        <w:rPr>
          <w:sz w:val="32"/>
          <w:szCs w:val="32"/>
        </w:rPr>
        <w:t>D</w:t>
      </w:r>
      <w:r w:rsidR="00931E04" w:rsidRPr="006B6C84">
        <w:rPr>
          <w:sz w:val="32"/>
          <w:szCs w:val="32"/>
        </w:rPr>
        <w:t>outo</w:t>
      </w:r>
      <w:r w:rsidR="00DE733E" w:rsidRPr="006B6C84">
        <w:rPr>
          <w:sz w:val="32"/>
          <w:szCs w:val="32"/>
        </w:rPr>
        <w:t>ra</w:t>
      </w:r>
      <w:r w:rsidR="00260D32" w:rsidRPr="006B6C84">
        <w:rPr>
          <w:sz w:val="32"/>
          <w:szCs w:val="32"/>
        </w:rPr>
        <w:t xml:space="preserve"> Isabel Vieira e</w:t>
      </w:r>
      <w:r w:rsidR="00931E04" w:rsidRPr="006B6C84">
        <w:rPr>
          <w:sz w:val="32"/>
          <w:szCs w:val="32"/>
        </w:rPr>
        <w:t xml:space="preserve"> Prof.</w:t>
      </w:r>
      <w:r w:rsidR="00FD23A2">
        <w:rPr>
          <w:sz w:val="32"/>
          <w:szCs w:val="32"/>
        </w:rPr>
        <w:t xml:space="preserve"> </w:t>
      </w:r>
      <w:r w:rsidR="00260D32" w:rsidRPr="006B6C84">
        <w:rPr>
          <w:sz w:val="32"/>
          <w:szCs w:val="32"/>
        </w:rPr>
        <w:t>D</w:t>
      </w:r>
      <w:r w:rsidR="00931E04" w:rsidRPr="006B6C84">
        <w:rPr>
          <w:sz w:val="32"/>
          <w:szCs w:val="32"/>
        </w:rPr>
        <w:t>outo</w:t>
      </w:r>
      <w:r w:rsidR="00260D32" w:rsidRPr="006B6C84">
        <w:rPr>
          <w:sz w:val="32"/>
          <w:szCs w:val="32"/>
        </w:rPr>
        <w:t>ra Maria Conceição Rego</w:t>
      </w:r>
    </w:p>
    <w:p w14:paraId="6D6DD89D" w14:textId="77777777" w:rsidR="000762B9" w:rsidRPr="006B6C84" w:rsidRDefault="000762B9" w:rsidP="000762B9">
      <w:pPr>
        <w:spacing w:line="240" w:lineRule="auto"/>
      </w:pPr>
    </w:p>
    <w:p w14:paraId="2A1BEADC" w14:textId="77777777" w:rsidR="000762B9" w:rsidRPr="006B6C84" w:rsidRDefault="000762B9" w:rsidP="000762B9">
      <w:pPr>
        <w:spacing w:line="240" w:lineRule="auto"/>
      </w:pPr>
    </w:p>
    <w:p w14:paraId="0C0DBC16" w14:textId="77777777" w:rsidR="000762B9" w:rsidRPr="006B6C84" w:rsidRDefault="000762B9" w:rsidP="000762B9">
      <w:pPr>
        <w:spacing w:line="240" w:lineRule="auto"/>
      </w:pPr>
    </w:p>
    <w:p w14:paraId="05F55A62" w14:textId="77777777" w:rsidR="000762B9" w:rsidRPr="006B6C84" w:rsidRDefault="000762B9" w:rsidP="000762B9">
      <w:pPr>
        <w:spacing w:line="240" w:lineRule="auto"/>
      </w:pPr>
    </w:p>
    <w:p w14:paraId="30991288" w14:textId="77777777" w:rsidR="000762B9" w:rsidRPr="006B6C84" w:rsidRDefault="000762B9" w:rsidP="000762B9">
      <w:pPr>
        <w:spacing w:line="240" w:lineRule="auto"/>
      </w:pPr>
    </w:p>
    <w:p w14:paraId="7B68B655" w14:textId="77777777" w:rsidR="000762B9" w:rsidRPr="006B6C84" w:rsidRDefault="000762B9" w:rsidP="000762B9">
      <w:pPr>
        <w:spacing w:line="240" w:lineRule="auto"/>
      </w:pPr>
    </w:p>
    <w:p w14:paraId="7B27CD4B" w14:textId="77777777" w:rsidR="000762B9" w:rsidRPr="006B6C84" w:rsidRDefault="00F063B5" w:rsidP="000762B9">
      <w:pPr>
        <w:spacing w:line="240" w:lineRule="auto"/>
        <w:rPr>
          <w:b/>
          <w:sz w:val="24"/>
          <w:szCs w:val="24"/>
        </w:rPr>
      </w:pPr>
      <w:r w:rsidRPr="006B6C84">
        <w:rPr>
          <w:b/>
        </w:rPr>
        <w:t xml:space="preserve"> </w:t>
      </w:r>
      <w:r w:rsidR="00260D32" w:rsidRPr="006B6C84">
        <w:rPr>
          <w:b/>
          <w:sz w:val="24"/>
          <w:szCs w:val="24"/>
        </w:rPr>
        <w:t>Mestrado em Relações Internacionais e Estudos Europeus</w:t>
      </w:r>
    </w:p>
    <w:p w14:paraId="40FB9E2C" w14:textId="77777777" w:rsidR="00A840B5" w:rsidRPr="006B6C84" w:rsidRDefault="00A840B5" w:rsidP="000762B9">
      <w:pPr>
        <w:spacing w:line="240" w:lineRule="auto"/>
        <w:rPr>
          <w:sz w:val="24"/>
          <w:szCs w:val="24"/>
        </w:rPr>
      </w:pPr>
      <w:r w:rsidRPr="006B6C84">
        <w:rPr>
          <w:sz w:val="24"/>
          <w:szCs w:val="24"/>
        </w:rPr>
        <w:t xml:space="preserve"> </w:t>
      </w:r>
      <w:r w:rsidR="00260D32" w:rsidRPr="006B6C84">
        <w:rPr>
          <w:sz w:val="24"/>
          <w:szCs w:val="24"/>
        </w:rPr>
        <w:t xml:space="preserve">Dissertação </w:t>
      </w:r>
    </w:p>
    <w:p w14:paraId="0FEFD56E" w14:textId="77777777" w:rsidR="000762B9" w:rsidRPr="006B6C84" w:rsidRDefault="000762B9" w:rsidP="000762B9">
      <w:pPr>
        <w:spacing w:line="240" w:lineRule="auto"/>
        <w:rPr>
          <w:i/>
        </w:rPr>
      </w:pPr>
    </w:p>
    <w:p w14:paraId="7EDB8F76" w14:textId="77777777" w:rsidR="001A1AF4" w:rsidRPr="006B6C84" w:rsidRDefault="001A1AF4" w:rsidP="000762B9">
      <w:pPr>
        <w:spacing w:line="240" w:lineRule="auto"/>
        <w:rPr>
          <w:i/>
        </w:rPr>
      </w:pPr>
    </w:p>
    <w:p w14:paraId="481B8C0A" w14:textId="77777777" w:rsidR="000762B9" w:rsidRPr="006B6C84" w:rsidRDefault="00A840B5" w:rsidP="000762B9">
      <w:pPr>
        <w:spacing w:line="240" w:lineRule="auto"/>
      </w:pPr>
      <w:r w:rsidRPr="006B6C84">
        <w:t xml:space="preserve"> </w:t>
      </w:r>
      <w:r w:rsidR="00F063B5" w:rsidRPr="006B6C84">
        <w:t xml:space="preserve"> </w:t>
      </w:r>
      <w:r w:rsidR="000762B9" w:rsidRPr="006B6C84">
        <w:t xml:space="preserve">Évora, </w:t>
      </w:r>
      <w:r w:rsidR="00931E04" w:rsidRPr="006B6C84">
        <w:t>2015</w:t>
      </w:r>
    </w:p>
    <w:p w14:paraId="63D8444E" w14:textId="77777777" w:rsidR="000762B9" w:rsidRPr="006B6C84" w:rsidRDefault="000762B9" w:rsidP="000762B9">
      <w:pPr>
        <w:spacing w:line="240" w:lineRule="auto"/>
      </w:pPr>
    </w:p>
    <w:p w14:paraId="66CDC43A" w14:textId="77777777" w:rsidR="00260D32" w:rsidRPr="006B6C84" w:rsidRDefault="00260D32" w:rsidP="000762B9">
      <w:pPr>
        <w:spacing w:line="240" w:lineRule="auto"/>
        <w:rPr>
          <w:i/>
          <w:color w:val="595959" w:themeColor="text1" w:themeTint="A6"/>
          <w:sz w:val="18"/>
          <w:szCs w:val="18"/>
        </w:rPr>
      </w:pPr>
    </w:p>
    <w:p w14:paraId="7EEDD72F" w14:textId="77777777" w:rsidR="00B920B9" w:rsidRPr="006B6C84" w:rsidRDefault="00B920B9" w:rsidP="00AE7D3C">
      <w:pPr>
        <w:tabs>
          <w:tab w:val="left" w:pos="1600"/>
        </w:tabs>
        <w:spacing w:line="360" w:lineRule="auto"/>
        <w:jc w:val="center"/>
        <w:rPr>
          <w:rFonts w:ascii="Times New Roman" w:hAnsi="Times New Roman" w:cs="Times New Roman"/>
          <w:sz w:val="24"/>
          <w:szCs w:val="24"/>
        </w:rPr>
        <w:sectPr w:rsidR="00B920B9" w:rsidRPr="006B6C84" w:rsidSect="0014678B">
          <w:headerReference w:type="even" r:id="rId10"/>
          <w:headerReference w:type="default" r:id="rId11"/>
          <w:footerReference w:type="even" r:id="rId12"/>
          <w:footerReference w:type="default" r:id="rId13"/>
          <w:footerReference w:type="first" r:id="rId14"/>
          <w:pgSz w:w="11906" w:h="16838"/>
          <w:pgMar w:top="1096" w:right="1274" w:bottom="1843" w:left="1701" w:header="708" w:footer="708" w:gutter="0"/>
          <w:pgNumType w:fmt="upperRoman" w:start="1"/>
          <w:cols w:space="708"/>
          <w:docGrid w:linePitch="360"/>
        </w:sectPr>
      </w:pPr>
    </w:p>
    <w:p w14:paraId="0565186B" w14:textId="77777777" w:rsidR="00FF06F7" w:rsidRPr="006B6C84" w:rsidRDefault="00FF06F7" w:rsidP="00AE7D3C">
      <w:pPr>
        <w:tabs>
          <w:tab w:val="left" w:pos="1600"/>
        </w:tabs>
        <w:spacing w:line="360" w:lineRule="auto"/>
        <w:jc w:val="center"/>
        <w:rPr>
          <w:rFonts w:ascii="Times New Roman" w:hAnsi="Times New Roman" w:cs="Times New Roman"/>
          <w:sz w:val="24"/>
          <w:szCs w:val="24"/>
        </w:rPr>
      </w:pPr>
    </w:p>
    <w:p w14:paraId="12667B8B" w14:textId="77777777" w:rsidR="00260D32" w:rsidRPr="006B6C84" w:rsidRDefault="002905C5" w:rsidP="00B44FE8">
      <w:pPr>
        <w:tabs>
          <w:tab w:val="left" w:pos="1600"/>
        </w:tabs>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Universidade de Évora</w:t>
      </w:r>
    </w:p>
    <w:p w14:paraId="009E3F98"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Escola das Ciências Sociais</w:t>
      </w:r>
    </w:p>
    <w:p w14:paraId="51FA5141" w14:textId="77777777" w:rsidR="002905C5" w:rsidRPr="006B6C84" w:rsidRDefault="00AC211D" w:rsidP="00AC211D">
      <w:pPr>
        <w:tabs>
          <w:tab w:val="left" w:pos="1600"/>
        </w:tabs>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Departamento de Economia</w:t>
      </w:r>
    </w:p>
    <w:p w14:paraId="0B0C1CCF" w14:textId="77777777" w:rsidR="002905C5" w:rsidRPr="006B6C84" w:rsidRDefault="002905C5" w:rsidP="00AC211D">
      <w:pPr>
        <w:tabs>
          <w:tab w:val="left" w:pos="1600"/>
        </w:tabs>
        <w:spacing w:line="360" w:lineRule="auto"/>
        <w:rPr>
          <w:rFonts w:ascii="Times New Roman" w:hAnsi="Times New Roman" w:cs="Times New Roman"/>
          <w:sz w:val="24"/>
          <w:szCs w:val="24"/>
        </w:rPr>
      </w:pPr>
    </w:p>
    <w:p w14:paraId="6AB9E93E"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O papel do género na</w:t>
      </w:r>
      <w:r w:rsidR="000C4B77" w:rsidRPr="006B6C84">
        <w:rPr>
          <w:rFonts w:ascii="Times New Roman" w:hAnsi="Times New Roman" w:cs="Times New Roman"/>
          <w:sz w:val="24"/>
          <w:szCs w:val="24"/>
        </w:rPr>
        <w:t>s</w:t>
      </w:r>
      <w:r w:rsidRPr="006B6C84">
        <w:rPr>
          <w:rFonts w:ascii="Times New Roman" w:hAnsi="Times New Roman" w:cs="Times New Roman"/>
          <w:sz w:val="24"/>
          <w:szCs w:val="24"/>
        </w:rPr>
        <w:t xml:space="preserve"> teor</w:t>
      </w:r>
      <w:r w:rsidR="000361F1" w:rsidRPr="006B6C84">
        <w:rPr>
          <w:rFonts w:ascii="Times New Roman" w:hAnsi="Times New Roman" w:cs="Times New Roman"/>
          <w:sz w:val="24"/>
          <w:szCs w:val="24"/>
        </w:rPr>
        <w:t>ia</w:t>
      </w:r>
      <w:r w:rsidR="000C4B77" w:rsidRPr="006B6C84">
        <w:rPr>
          <w:rFonts w:ascii="Times New Roman" w:hAnsi="Times New Roman" w:cs="Times New Roman"/>
          <w:sz w:val="24"/>
          <w:szCs w:val="24"/>
        </w:rPr>
        <w:t>s</w:t>
      </w:r>
      <w:r w:rsidR="000361F1" w:rsidRPr="006B6C84">
        <w:rPr>
          <w:rFonts w:ascii="Times New Roman" w:hAnsi="Times New Roman" w:cs="Times New Roman"/>
          <w:sz w:val="24"/>
          <w:szCs w:val="24"/>
        </w:rPr>
        <w:t xml:space="preserve"> das migrações internacionais -</w:t>
      </w:r>
    </w:p>
    <w:p w14:paraId="7935EAA1"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 xml:space="preserve">O caso </w:t>
      </w:r>
      <w:r w:rsidR="00EB3203" w:rsidRPr="006B6C84">
        <w:rPr>
          <w:rFonts w:ascii="Times New Roman" w:hAnsi="Times New Roman" w:cs="Times New Roman"/>
          <w:sz w:val="24"/>
          <w:szCs w:val="24"/>
        </w:rPr>
        <w:t>de Portugal como país receptor entre</w:t>
      </w:r>
      <w:r w:rsidRPr="006B6C84">
        <w:rPr>
          <w:rFonts w:ascii="Times New Roman" w:hAnsi="Times New Roman" w:cs="Times New Roman"/>
          <w:sz w:val="24"/>
          <w:szCs w:val="24"/>
        </w:rPr>
        <w:t xml:space="preserve"> 2000 a 2010</w:t>
      </w:r>
      <w:r w:rsidR="00AC211D" w:rsidRPr="006B6C84">
        <w:rPr>
          <w:rFonts w:ascii="Times New Roman" w:hAnsi="Times New Roman" w:cs="Times New Roman"/>
          <w:sz w:val="24"/>
          <w:szCs w:val="24"/>
        </w:rPr>
        <w:t xml:space="preserve">. </w:t>
      </w:r>
    </w:p>
    <w:p w14:paraId="24770D0A" w14:textId="77777777" w:rsidR="00AC211D" w:rsidRPr="006B6C84" w:rsidRDefault="00AC211D" w:rsidP="00AC211D">
      <w:pPr>
        <w:spacing w:line="240" w:lineRule="auto"/>
        <w:rPr>
          <w:b/>
          <w:sz w:val="32"/>
          <w:szCs w:val="32"/>
        </w:rPr>
      </w:pPr>
      <w:r w:rsidRPr="006B6C84">
        <w:rPr>
          <w:b/>
          <w:sz w:val="32"/>
          <w:szCs w:val="32"/>
        </w:rPr>
        <w:t xml:space="preserve">  </w:t>
      </w:r>
    </w:p>
    <w:p w14:paraId="063BF780" w14:textId="77777777" w:rsidR="00AC211D" w:rsidRPr="006B6C84" w:rsidRDefault="00AC211D" w:rsidP="00AC211D">
      <w:pPr>
        <w:spacing w:line="240" w:lineRule="auto"/>
        <w:rPr>
          <w:b/>
          <w:sz w:val="32"/>
          <w:szCs w:val="32"/>
        </w:rPr>
      </w:pPr>
    </w:p>
    <w:p w14:paraId="4592AC30" w14:textId="77777777" w:rsidR="00AC211D" w:rsidRPr="006B6C84" w:rsidRDefault="00AC211D" w:rsidP="00AC211D">
      <w:pPr>
        <w:spacing w:line="240" w:lineRule="auto"/>
        <w:rPr>
          <w:b/>
          <w:sz w:val="32"/>
          <w:szCs w:val="32"/>
        </w:rPr>
      </w:pPr>
    </w:p>
    <w:p w14:paraId="26E47A3E" w14:textId="77777777" w:rsidR="00AC211D" w:rsidRPr="006B6C84" w:rsidRDefault="00AC211D" w:rsidP="00AC211D">
      <w:pPr>
        <w:spacing w:line="240" w:lineRule="auto"/>
        <w:rPr>
          <w:b/>
          <w:sz w:val="32"/>
          <w:szCs w:val="32"/>
        </w:rPr>
      </w:pPr>
      <w:r w:rsidRPr="006B6C84">
        <w:rPr>
          <w:b/>
          <w:sz w:val="32"/>
          <w:szCs w:val="32"/>
        </w:rPr>
        <w:t>Marta Isabel Fonseca Maurício</w:t>
      </w:r>
    </w:p>
    <w:p w14:paraId="263256F8" w14:textId="77777777" w:rsidR="00AC211D" w:rsidRPr="006B6C84" w:rsidRDefault="00AC211D" w:rsidP="00AC211D">
      <w:pPr>
        <w:spacing w:line="240" w:lineRule="auto"/>
        <w:rPr>
          <w:sz w:val="32"/>
          <w:szCs w:val="32"/>
        </w:rPr>
      </w:pPr>
      <w:r w:rsidRPr="006B6C84">
        <w:rPr>
          <w:sz w:val="32"/>
          <w:szCs w:val="32"/>
        </w:rPr>
        <w:t xml:space="preserve">  Orientação: </w:t>
      </w:r>
      <w:r w:rsidR="00931E04" w:rsidRPr="006B6C84">
        <w:rPr>
          <w:sz w:val="32"/>
          <w:szCs w:val="32"/>
        </w:rPr>
        <w:t xml:space="preserve">Prof. </w:t>
      </w:r>
      <w:r w:rsidRPr="006B6C84">
        <w:rPr>
          <w:sz w:val="32"/>
          <w:szCs w:val="32"/>
        </w:rPr>
        <w:t>D</w:t>
      </w:r>
      <w:r w:rsidR="00931E04" w:rsidRPr="006B6C84">
        <w:rPr>
          <w:sz w:val="32"/>
          <w:szCs w:val="32"/>
        </w:rPr>
        <w:t>outo</w:t>
      </w:r>
      <w:r w:rsidRPr="006B6C84">
        <w:rPr>
          <w:sz w:val="32"/>
          <w:szCs w:val="32"/>
        </w:rPr>
        <w:t xml:space="preserve">ra Isabel Vieira e </w:t>
      </w:r>
      <w:r w:rsidR="00931E04" w:rsidRPr="006B6C84">
        <w:rPr>
          <w:sz w:val="32"/>
          <w:szCs w:val="32"/>
        </w:rPr>
        <w:t xml:space="preserve">Prof. </w:t>
      </w:r>
      <w:r w:rsidRPr="006B6C84">
        <w:rPr>
          <w:sz w:val="32"/>
          <w:szCs w:val="32"/>
        </w:rPr>
        <w:t>D</w:t>
      </w:r>
      <w:r w:rsidR="00931E04" w:rsidRPr="006B6C84">
        <w:rPr>
          <w:sz w:val="32"/>
          <w:szCs w:val="32"/>
        </w:rPr>
        <w:t>outo</w:t>
      </w:r>
      <w:r w:rsidRPr="006B6C84">
        <w:rPr>
          <w:sz w:val="32"/>
          <w:szCs w:val="32"/>
        </w:rPr>
        <w:t>ra Maria Conceição Rego</w:t>
      </w:r>
    </w:p>
    <w:p w14:paraId="743F35A4" w14:textId="77777777" w:rsidR="00AC211D" w:rsidRPr="006B6C84" w:rsidRDefault="00AC211D" w:rsidP="00AC211D">
      <w:pPr>
        <w:spacing w:line="240" w:lineRule="auto"/>
      </w:pPr>
    </w:p>
    <w:p w14:paraId="37F9D4B5" w14:textId="77777777" w:rsidR="00AC211D" w:rsidRPr="006B6C84" w:rsidRDefault="00AC211D" w:rsidP="00AC211D">
      <w:pPr>
        <w:spacing w:line="240" w:lineRule="auto"/>
      </w:pPr>
    </w:p>
    <w:p w14:paraId="0661EE9C" w14:textId="77777777" w:rsidR="00AC211D" w:rsidRPr="006B6C84" w:rsidRDefault="00AC211D" w:rsidP="00AC211D">
      <w:pPr>
        <w:spacing w:line="240" w:lineRule="auto"/>
        <w:rPr>
          <w:b/>
        </w:rPr>
      </w:pPr>
    </w:p>
    <w:p w14:paraId="760B9BC1" w14:textId="77777777" w:rsidR="00AC211D" w:rsidRPr="006B6C84" w:rsidRDefault="00AC211D" w:rsidP="00AC211D">
      <w:pPr>
        <w:spacing w:line="240" w:lineRule="auto"/>
        <w:rPr>
          <w:b/>
          <w:sz w:val="24"/>
          <w:szCs w:val="24"/>
        </w:rPr>
      </w:pPr>
      <w:r w:rsidRPr="006B6C84">
        <w:rPr>
          <w:b/>
        </w:rPr>
        <w:t xml:space="preserve"> </w:t>
      </w:r>
      <w:r w:rsidRPr="006B6C84">
        <w:rPr>
          <w:b/>
          <w:sz w:val="24"/>
          <w:szCs w:val="24"/>
        </w:rPr>
        <w:t>Mestrado em Relações Internacionais e Estudos Europeus</w:t>
      </w:r>
    </w:p>
    <w:p w14:paraId="36632716" w14:textId="77777777" w:rsidR="00AC211D" w:rsidRPr="006B6C84" w:rsidRDefault="00AC211D" w:rsidP="00AC211D">
      <w:pPr>
        <w:spacing w:line="240" w:lineRule="auto"/>
        <w:rPr>
          <w:sz w:val="24"/>
          <w:szCs w:val="24"/>
        </w:rPr>
      </w:pPr>
      <w:r w:rsidRPr="006B6C84">
        <w:rPr>
          <w:sz w:val="24"/>
          <w:szCs w:val="24"/>
        </w:rPr>
        <w:t xml:space="preserve">Dissertação </w:t>
      </w:r>
    </w:p>
    <w:p w14:paraId="14DF4718" w14:textId="77777777" w:rsidR="00AC211D" w:rsidRPr="006B6C84" w:rsidRDefault="00931E04" w:rsidP="00AC211D">
      <w:pPr>
        <w:spacing w:line="240" w:lineRule="auto"/>
      </w:pPr>
      <w:r w:rsidRPr="006B6C84">
        <w:t>Évora, 2015</w:t>
      </w:r>
    </w:p>
    <w:p w14:paraId="54B71DDD" w14:textId="77777777" w:rsidR="00AC211D" w:rsidRPr="006B6C84" w:rsidRDefault="00AC211D" w:rsidP="00AC211D">
      <w:pPr>
        <w:spacing w:line="240" w:lineRule="auto"/>
      </w:pPr>
    </w:p>
    <w:p w14:paraId="10017F54" w14:textId="67A9CA30" w:rsidR="00AC211D" w:rsidRPr="006B6C84" w:rsidRDefault="00AC211D" w:rsidP="00AC211D">
      <w:pPr>
        <w:spacing w:line="240" w:lineRule="auto"/>
        <w:rPr>
          <w:i/>
          <w:color w:val="595959" w:themeColor="text1" w:themeTint="A6"/>
          <w:sz w:val="18"/>
          <w:szCs w:val="18"/>
        </w:rPr>
      </w:pPr>
      <w:r w:rsidRPr="006B6C84">
        <w:rPr>
          <w:i/>
          <w:color w:val="595959" w:themeColor="text1" w:themeTint="A6"/>
          <w:sz w:val="18"/>
          <w:szCs w:val="18"/>
        </w:rPr>
        <w:t xml:space="preserve"> </w:t>
      </w:r>
    </w:p>
    <w:p w14:paraId="247E7D67" w14:textId="77777777" w:rsidR="00AC211D" w:rsidRPr="006B6C84" w:rsidRDefault="00AC211D" w:rsidP="00B44FE8">
      <w:pPr>
        <w:tabs>
          <w:tab w:val="left" w:pos="1600"/>
        </w:tabs>
        <w:spacing w:line="360" w:lineRule="auto"/>
        <w:jc w:val="center"/>
        <w:rPr>
          <w:rFonts w:ascii="Times New Roman" w:hAnsi="Times New Roman" w:cs="Times New Roman"/>
          <w:sz w:val="24"/>
          <w:szCs w:val="24"/>
        </w:rPr>
      </w:pPr>
    </w:p>
    <w:p w14:paraId="239DA1A0"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p>
    <w:p w14:paraId="714E3C5B" w14:textId="77777777" w:rsidR="002905C5" w:rsidRPr="006B6C84" w:rsidRDefault="002905C5" w:rsidP="00B44FE8">
      <w:pPr>
        <w:tabs>
          <w:tab w:val="left" w:pos="1600"/>
        </w:tabs>
        <w:spacing w:line="360" w:lineRule="auto"/>
        <w:rPr>
          <w:rFonts w:ascii="Times New Roman" w:hAnsi="Times New Roman" w:cs="Times New Roman"/>
          <w:sz w:val="24"/>
          <w:szCs w:val="24"/>
        </w:rPr>
      </w:pPr>
    </w:p>
    <w:p w14:paraId="616E68F7"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p>
    <w:p w14:paraId="63BDB9F3" w14:textId="77777777" w:rsidR="00A477CF" w:rsidRPr="006B6C84" w:rsidRDefault="00A477CF" w:rsidP="00AC211D">
      <w:pPr>
        <w:spacing w:line="360" w:lineRule="auto"/>
        <w:rPr>
          <w:rFonts w:ascii="Times New Roman" w:hAnsi="Times New Roman" w:cs="Times New Roman"/>
          <w:b/>
          <w:sz w:val="24"/>
          <w:szCs w:val="24"/>
        </w:rPr>
        <w:sectPr w:rsidR="00A477CF" w:rsidRPr="006B6C84" w:rsidSect="00B920B9">
          <w:footerReference w:type="default" r:id="rId15"/>
          <w:pgSz w:w="11906" w:h="16838"/>
          <w:pgMar w:top="1096" w:right="1274" w:bottom="1843" w:left="1701" w:header="708" w:footer="708" w:gutter="0"/>
          <w:pgNumType w:fmt="upperRoman"/>
          <w:cols w:space="708"/>
          <w:docGrid w:linePitch="360"/>
        </w:sectPr>
      </w:pPr>
    </w:p>
    <w:p w14:paraId="0093808A" w14:textId="77777777" w:rsidR="002905C5" w:rsidRPr="006B6C84" w:rsidRDefault="002905C5" w:rsidP="00B44FE8">
      <w:pPr>
        <w:spacing w:line="360" w:lineRule="auto"/>
        <w:jc w:val="center"/>
        <w:rPr>
          <w:rFonts w:ascii="Times New Roman" w:hAnsi="Times New Roman" w:cs="Times New Roman"/>
          <w:b/>
          <w:sz w:val="24"/>
          <w:szCs w:val="24"/>
        </w:rPr>
      </w:pPr>
      <w:r w:rsidRPr="006B6C84">
        <w:rPr>
          <w:rFonts w:ascii="Times New Roman" w:hAnsi="Times New Roman" w:cs="Times New Roman"/>
          <w:b/>
          <w:sz w:val="24"/>
          <w:szCs w:val="24"/>
        </w:rPr>
        <w:lastRenderedPageBreak/>
        <w:t>Agradecimentos</w:t>
      </w:r>
      <w:r w:rsidR="00274CD0" w:rsidRPr="006B6C84">
        <w:rPr>
          <w:rFonts w:ascii="Times New Roman" w:hAnsi="Times New Roman" w:cs="Times New Roman"/>
          <w:b/>
          <w:sz w:val="24"/>
          <w:szCs w:val="24"/>
        </w:rPr>
        <w:t xml:space="preserve"> </w:t>
      </w:r>
    </w:p>
    <w:p w14:paraId="35B6D8C5" w14:textId="77777777" w:rsidR="007633C2" w:rsidRPr="006B6C84" w:rsidRDefault="007E0491"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7633C2" w:rsidRPr="006B6C84">
        <w:rPr>
          <w:rFonts w:ascii="Times New Roman" w:hAnsi="Times New Roman" w:cs="Times New Roman"/>
          <w:sz w:val="24"/>
          <w:szCs w:val="24"/>
        </w:rPr>
        <w:t>Para que a presente dissertação fosse passíve</w:t>
      </w:r>
      <w:r w:rsidR="00B56E9C" w:rsidRPr="006B6C84">
        <w:rPr>
          <w:rFonts w:ascii="Times New Roman" w:hAnsi="Times New Roman" w:cs="Times New Roman"/>
          <w:sz w:val="24"/>
          <w:szCs w:val="24"/>
        </w:rPr>
        <w:t>l</w:t>
      </w:r>
      <w:r w:rsidR="003E4A32" w:rsidRPr="006B6C84">
        <w:rPr>
          <w:rFonts w:ascii="Times New Roman" w:hAnsi="Times New Roman" w:cs="Times New Roman"/>
          <w:sz w:val="24"/>
          <w:szCs w:val="24"/>
        </w:rPr>
        <w:t xml:space="preserve"> </w:t>
      </w:r>
      <w:r w:rsidR="007633C2" w:rsidRPr="006B6C84">
        <w:rPr>
          <w:rFonts w:ascii="Times New Roman" w:hAnsi="Times New Roman" w:cs="Times New Roman"/>
          <w:sz w:val="24"/>
          <w:szCs w:val="24"/>
        </w:rPr>
        <w:t>de realizar</w:t>
      </w:r>
      <w:r w:rsidR="00172051" w:rsidRPr="006B6C84">
        <w:rPr>
          <w:rFonts w:ascii="Times New Roman" w:hAnsi="Times New Roman" w:cs="Times New Roman"/>
          <w:sz w:val="24"/>
          <w:szCs w:val="24"/>
        </w:rPr>
        <w:t xml:space="preserve"> foi</w:t>
      </w:r>
      <w:r w:rsidR="007633C2" w:rsidRPr="006B6C84">
        <w:rPr>
          <w:rFonts w:ascii="Times New Roman" w:hAnsi="Times New Roman" w:cs="Times New Roman"/>
          <w:sz w:val="24"/>
          <w:szCs w:val="24"/>
        </w:rPr>
        <w:t xml:space="preserve"> necessário prescindir de alguns momentos </w:t>
      </w:r>
      <w:r w:rsidR="00172051" w:rsidRPr="006B6C84">
        <w:rPr>
          <w:rFonts w:ascii="Times New Roman" w:hAnsi="Times New Roman" w:cs="Times New Roman"/>
          <w:sz w:val="24"/>
          <w:szCs w:val="24"/>
        </w:rPr>
        <w:t xml:space="preserve">de lazer </w:t>
      </w:r>
      <w:r w:rsidR="007633C2" w:rsidRPr="006B6C84">
        <w:rPr>
          <w:rFonts w:ascii="Times New Roman" w:hAnsi="Times New Roman" w:cs="Times New Roman"/>
          <w:sz w:val="24"/>
          <w:szCs w:val="24"/>
        </w:rPr>
        <w:t xml:space="preserve">e saber gerir o tempo que existe entre a vida pessoal e profissional para que o </w:t>
      </w:r>
      <w:r w:rsidR="00172051" w:rsidRPr="006B6C84">
        <w:rPr>
          <w:rFonts w:ascii="Times New Roman" w:hAnsi="Times New Roman" w:cs="Times New Roman"/>
          <w:sz w:val="24"/>
          <w:szCs w:val="24"/>
        </w:rPr>
        <w:t>restant</w:t>
      </w:r>
      <w:r w:rsidR="008E6316" w:rsidRPr="006B6C84">
        <w:rPr>
          <w:rFonts w:ascii="Times New Roman" w:hAnsi="Times New Roman" w:cs="Times New Roman"/>
          <w:sz w:val="24"/>
          <w:szCs w:val="24"/>
        </w:rPr>
        <w:t>e</w:t>
      </w:r>
      <w:r w:rsidR="00172051" w:rsidRPr="006B6C84">
        <w:rPr>
          <w:rFonts w:ascii="Times New Roman" w:hAnsi="Times New Roman" w:cs="Times New Roman"/>
          <w:sz w:val="24"/>
          <w:szCs w:val="24"/>
        </w:rPr>
        <w:t xml:space="preserve"> fosse</w:t>
      </w:r>
      <w:r w:rsidR="007633C2" w:rsidRPr="006B6C84">
        <w:rPr>
          <w:rFonts w:ascii="Times New Roman" w:hAnsi="Times New Roman" w:cs="Times New Roman"/>
          <w:sz w:val="24"/>
          <w:szCs w:val="24"/>
        </w:rPr>
        <w:t xml:space="preserve"> aplicado com o objetivo de concretizar a dissertação dentro do</w:t>
      </w:r>
      <w:r w:rsidR="00172051" w:rsidRPr="006B6C84">
        <w:rPr>
          <w:rFonts w:ascii="Times New Roman" w:hAnsi="Times New Roman" w:cs="Times New Roman"/>
          <w:sz w:val="24"/>
          <w:szCs w:val="24"/>
        </w:rPr>
        <w:t>s prazos</w:t>
      </w:r>
      <w:r w:rsidR="007633C2" w:rsidRPr="006B6C84">
        <w:rPr>
          <w:rFonts w:ascii="Times New Roman" w:hAnsi="Times New Roman" w:cs="Times New Roman"/>
          <w:sz w:val="24"/>
          <w:szCs w:val="24"/>
        </w:rPr>
        <w:t xml:space="preserve"> estipulado</w:t>
      </w:r>
      <w:r w:rsidR="00172051" w:rsidRPr="006B6C84">
        <w:rPr>
          <w:rFonts w:ascii="Times New Roman" w:hAnsi="Times New Roman" w:cs="Times New Roman"/>
          <w:sz w:val="24"/>
          <w:szCs w:val="24"/>
        </w:rPr>
        <w:t>s</w:t>
      </w:r>
      <w:r w:rsidR="007633C2" w:rsidRPr="006B6C84">
        <w:rPr>
          <w:rFonts w:ascii="Times New Roman" w:hAnsi="Times New Roman" w:cs="Times New Roman"/>
          <w:sz w:val="24"/>
          <w:szCs w:val="24"/>
        </w:rPr>
        <w:t>.</w:t>
      </w:r>
    </w:p>
    <w:p w14:paraId="42A6BE9B" w14:textId="77777777" w:rsidR="00274CD0" w:rsidRPr="006B6C84" w:rsidRDefault="007633C2"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Assim e p</w:t>
      </w:r>
      <w:r w:rsidR="00A73290" w:rsidRPr="006B6C84">
        <w:rPr>
          <w:rFonts w:ascii="Times New Roman" w:hAnsi="Times New Roman" w:cs="Times New Roman"/>
          <w:sz w:val="24"/>
          <w:szCs w:val="24"/>
        </w:rPr>
        <w:t>rimeiramente</w:t>
      </w:r>
      <w:r w:rsidR="00172051" w:rsidRPr="006B6C84">
        <w:rPr>
          <w:rFonts w:ascii="Times New Roman" w:hAnsi="Times New Roman" w:cs="Times New Roman"/>
          <w:sz w:val="24"/>
          <w:szCs w:val="24"/>
        </w:rPr>
        <w:t>,</w:t>
      </w:r>
      <w:r w:rsidR="00A73290" w:rsidRPr="006B6C84">
        <w:rPr>
          <w:rFonts w:ascii="Times New Roman" w:hAnsi="Times New Roman" w:cs="Times New Roman"/>
          <w:sz w:val="24"/>
          <w:szCs w:val="24"/>
        </w:rPr>
        <w:t xml:space="preserve"> quero agradecer e demonstrar o maior apreço às orientadoras desta dissertação</w:t>
      </w:r>
      <w:r w:rsidR="007E0491" w:rsidRPr="006B6C84">
        <w:rPr>
          <w:rFonts w:ascii="Times New Roman" w:hAnsi="Times New Roman" w:cs="Times New Roman"/>
          <w:sz w:val="24"/>
          <w:szCs w:val="24"/>
        </w:rPr>
        <w:t>, Dr.ª</w:t>
      </w:r>
      <w:r w:rsidR="00A73290" w:rsidRPr="006B6C84">
        <w:rPr>
          <w:rFonts w:ascii="Times New Roman" w:hAnsi="Times New Roman" w:cs="Times New Roman"/>
          <w:sz w:val="24"/>
          <w:szCs w:val="24"/>
        </w:rPr>
        <w:t xml:space="preserve"> Professora Isabel Vieira e </w:t>
      </w:r>
      <w:r w:rsidR="007E0491" w:rsidRPr="006B6C84">
        <w:rPr>
          <w:rFonts w:ascii="Times New Roman" w:hAnsi="Times New Roman" w:cs="Times New Roman"/>
          <w:sz w:val="24"/>
          <w:szCs w:val="24"/>
        </w:rPr>
        <w:t>Dr.ª</w:t>
      </w:r>
      <w:r w:rsidR="00A73290" w:rsidRPr="006B6C84">
        <w:rPr>
          <w:rFonts w:ascii="Times New Roman" w:hAnsi="Times New Roman" w:cs="Times New Roman"/>
          <w:sz w:val="24"/>
          <w:szCs w:val="24"/>
        </w:rPr>
        <w:t xml:space="preserve"> Professora Maria Conceição Rego</w:t>
      </w:r>
      <w:r w:rsidR="00172051" w:rsidRPr="006B6C84">
        <w:rPr>
          <w:rFonts w:ascii="Times New Roman" w:hAnsi="Times New Roman" w:cs="Times New Roman"/>
          <w:sz w:val="24"/>
          <w:szCs w:val="24"/>
        </w:rPr>
        <w:t>,</w:t>
      </w:r>
      <w:r w:rsidR="007E0491" w:rsidRPr="006B6C84">
        <w:rPr>
          <w:rFonts w:ascii="Times New Roman" w:hAnsi="Times New Roman" w:cs="Times New Roman"/>
          <w:sz w:val="24"/>
          <w:szCs w:val="24"/>
        </w:rPr>
        <w:t xml:space="preserve"> por todo o apoio prestado ao longo deste período repleto de contratempos, assim como, pela atenção e orientação dispensad</w:t>
      </w:r>
      <w:r w:rsidR="00172051" w:rsidRPr="006B6C84">
        <w:rPr>
          <w:rFonts w:ascii="Times New Roman" w:hAnsi="Times New Roman" w:cs="Times New Roman"/>
          <w:sz w:val="24"/>
          <w:szCs w:val="24"/>
        </w:rPr>
        <w:t>as</w:t>
      </w:r>
      <w:r w:rsidRPr="006B6C84">
        <w:rPr>
          <w:rFonts w:ascii="Times New Roman" w:hAnsi="Times New Roman" w:cs="Times New Roman"/>
          <w:sz w:val="24"/>
          <w:szCs w:val="24"/>
        </w:rPr>
        <w:t xml:space="preserve"> sempre que </w:t>
      </w:r>
      <w:r w:rsidR="007E0491" w:rsidRPr="006B6C84">
        <w:rPr>
          <w:rFonts w:ascii="Times New Roman" w:hAnsi="Times New Roman" w:cs="Times New Roman"/>
          <w:sz w:val="24"/>
          <w:szCs w:val="24"/>
        </w:rPr>
        <w:t>s</w:t>
      </w:r>
      <w:r w:rsidRPr="006B6C84">
        <w:rPr>
          <w:rFonts w:ascii="Times New Roman" w:hAnsi="Times New Roman" w:cs="Times New Roman"/>
          <w:sz w:val="24"/>
          <w:szCs w:val="24"/>
        </w:rPr>
        <w:t>olicitado</w:t>
      </w:r>
      <w:r w:rsidR="007E0491" w:rsidRPr="006B6C84">
        <w:rPr>
          <w:rFonts w:ascii="Times New Roman" w:hAnsi="Times New Roman" w:cs="Times New Roman"/>
          <w:sz w:val="24"/>
          <w:szCs w:val="24"/>
        </w:rPr>
        <w:t>; mas também por acreditar</w:t>
      </w:r>
      <w:r w:rsidR="00172051" w:rsidRPr="006B6C84">
        <w:rPr>
          <w:rFonts w:ascii="Times New Roman" w:hAnsi="Times New Roman" w:cs="Times New Roman"/>
          <w:sz w:val="24"/>
          <w:szCs w:val="24"/>
        </w:rPr>
        <w:t>e</w:t>
      </w:r>
      <w:r w:rsidR="007E0491" w:rsidRPr="006B6C84">
        <w:rPr>
          <w:rFonts w:ascii="Times New Roman" w:hAnsi="Times New Roman" w:cs="Times New Roman"/>
          <w:sz w:val="24"/>
          <w:szCs w:val="24"/>
        </w:rPr>
        <w:t>m na minha força de vontade para atingir este objetivo. Apesar de todo o esforço que foi reunido</w:t>
      </w:r>
      <w:r w:rsidR="00A73290" w:rsidRPr="006B6C84">
        <w:rPr>
          <w:rFonts w:ascii="Times New Roman" w:hAnsi="Times New Roman" w:cs="Times New Roman"/>
          <w:sz w:val="24"/>
          <w:szCs w:val="24"/>
        </w:rPr>
        <w:t xml:space="preserve"> </w:t>
      </w:r>
      <w:r w:rsidR="007E0491" w:rsidRPr="006B6C84">
        <w:rPr>
          <w:rFonts w:ascii="Times New Roman" w:hAnsi="Times New Roman" w:cs="Times New Roman"/>
          <w:sz w:val="24"/>
          <w:szCs w:val="24"/>
        </w:rPr>
        <w:t>para concluir a dissertação, cada minuto dedicado a este</w:t>
      </w:r>
      <w:r w:rsidRPr="006B6C84">
        <w:rPr>
          <w:rFonts w:ascii="Times New Roman" w:hAnsi="Times New Roman" w:cs="Times New Roman"/>
          <w:sz w:val="24"/>
          <w:szCs w:val="24"/>
        </w:rPr>
        <w:t xml:space="preserve"> trabalho com certeza que valerá a pena</w:t>
      </w:r>
      <w:r w:rsidR="007E0491" w:rsidRPr="006B6C84">
        <w:rPr>
          <w:rFonts w:ascii="Times New Roman" w:hAnsi="Times New Roman" w:cs="Times New Roman"/>
          <w:sz w:val="24"/>
          <w:szCs w:val="24"/>
        </w:rPr>
        <w:t xml:space="preserve">. </w:t>
      </w:r>
    </w:p>
    <w:p w14:paraId="11EB18BA" w14:textId="77777777" w:rsidR="00DA76C5" w:rsidRPr="006B6C84" w:rsidRDefault="00274CD0"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Não quero apenas agradecer às orientadoras, sem menor importância tenho o maior prazer em demonstrar o meu grato agradecimento a todas as entrevistadas, contudo duas delas merecem um favorável destaque pelos seus esforços</w:t>
      </w:r>
      <w:r w:rsidR="00DA10A3" w:rsidRPr="006B6C84">
        <w:rPr>
          <w:rFonts w:ascii="Times New Roman" w:hAnsi="Times New Roman" w:cs="Times New Roman"/>
          <w:sz w:val="24"/>
          <w:szCs w:val="24"/>
        </w:rPr>
        <w:t>.</w:t>
      </w:r>
      <w:r w:rsidRPr="006B6C84">
        <w:rPr>
          <w:rFonts w:ascii="Times New Roman" w:hAnsi="Times New Roman" w:cs="Times New Roman"/>
          <w:sz w:val="24"/>
          <w:szCs w:val="24"/>
        </w:rPr>
        <w:t xml:space="preserve"> Ambas encaminharam-me às restantes entrevistadas e só assim foi possível concluir a tarefa</w:t>
      </w:r>
      <w:r w:rsidR="007633C2" w:rsidRPr="006B6C84">
        <w:rPr>
          <w:rFonts w:ascii="Times New Roman" w:hAnsi="Times New Roman" w:cs="Times New Roman"/>
          <w:sz w:val="24"/>
          <w:szCs w:val="24"/>
        </w:rPr>
        <w:t xml:space="preserve"> com a</w:t>
      </w:r>
      <w:r w:rsidRPr="006B6C84">
        <w:rPr>
          <w:rFonts w:ascii="Times New Roman" w:hAnsi="Times New Roman" w:cs="Times New Roman"/>
          <w:sz w:val="24"/>
          <w:szCs w:val="24"/>
        </w:rPr>
        <w:t xml:space="preserve"> qual me tinha comprometido – r</w:t>
      </w:r>
      <w:r w:rsidR="000256EE" w:rsidRPr="006B6C84">
        <w:rPr>
          <w:rFonts w:ascii="Times New Roman" w:hAnsi="Times New Roman" w:cs="Times New Roman"/>
          <w:sz w:val="24"/>
          <w:szCs w:val="24"/>
        </w:rPr>
        <w:t>ealizar entrevistas presenciais</w:t>
      </w:r>
      <w:r w:rsidRPr="006B6C84">
        <w:rPr>
          <w:rFonts w:ascii="Times New Roman" w:hAnsi="Times New Roman" w:cs="Times New Roman"/>
          <w:sz w:val="24"/>
          <w:szCs w:val="24"/>
        </w:rPr>
        <w:t xml:space="preserve"> relativamente ao tema em estudo. À Igreja </w:t>
      </w:r>
      <w:r w:rsidR="008E6316" w:rsidRPr="006B6C84">
        <w:rPr>
          <w:rFonts w:ascii="Times New Roman" w:hAnsi="Times New Roman" w:cs="Times New Roman"/>
          <w:sz w:val="24"/>
          <w:szCs w:val="24"/>
        </w:rPr>
        <w:t>Assembleia</w:t>
      </w:r>
      <w:r w:rsidRPr="006B6C84">
        <w:rPr>
          <w:rFonts w:ascii="Times New Roman" w:hAnsi="Times New Roman" w:cs="Times New Roman"/>
          <w:sz w:val="24"/>
          <w:szCs w:val="24"/>
        </w:rPr>
        <w:t xml:space="preserve"> de Deus </w:t>
      </w:r>
      <w:r w:rsidR="008E6316" w:rsidRPr="006B6C84">
        <w:rPr>
          <w:rFonts w:ascii="Times New Roman" w:hAnsi="Times New Roman" w:cs="Times New Roman"/>
          <w:sz w:val="24"/>
          <w:szCs w:val="24"/>
        </w:rPr>
        <w:t>– Ministério Tabernáculo e</w:t>
      </w:r>
      <w:r w:rsidR="00832813" w:rsidRPr="006B6C84">
        <w:rPr>
          <w:rFonts w:ascii="Times New Roman" w:hAnsi="Times New Roman" w:cs="Times New Roman"/>
          <w:sz w:val="24"/>
          <w:szCs w:val="24"/>
        </w:rPr>
        <w:t>m</w:t>
      </w:r>
      <w:r w:rsidR="008E6316" w:rsidRPr="006B6C84">
        <w:rPr>
          <w:rFonts w:ascii="Times New Roman" w:hAnsi="Times New Roman" w:cs="Times New Roman"/>
          <w:sz w:val="24"/>
          <w:szCs w:val="24"/>
        </w:rPr>
        <w:t xml:space="preserve"> Évora </w:t>
      </w:r>
      <w:r w:rsidRPr="006B6C84">
        <w:rPr>
          <w:rFonts w:ascii="Times New Roman" w:hAnsi="Times New Roman" w:cs="Times New Roman"/>
          <w:sz w:val="24"/>
          <w:szCs w:val="24"/>
        </w:rPr>
        <w:t>também tenho a agradecer todo o ap</w:t>
      </w:r>
      <w:r w:rsidR="000256EE" w:rsidRPr="006B6C84">
        <w:rPr>
          <w:rFonts w:ascii="Times New Roman" w:hAnsi="Times New Roman" w:cs="Times New Roman"/>
          <w:sz w:val="24"/>
          <w:szCs w:val="24"/>
        </w:rPr>
        <w:t xml:space="preserve">oio e disponibilidade prestados para a </w:t>
      </w:r>
      <w:r w:rsidR="003E4A32" w:rsidRPr="006B6C84">
        <w:rPr>
          <w:rFonts w:ascii="Times New Roman" w:hAnsi="Times New Roman" w:cs="Times New Roman"/>
          <w:sz w:val="24"/>
          <w:szCs w:val="24"/>
        </w:rPr>
        <w:t>execução</w:t>
      </w:r>
      <w:r w:rsidR="000256EE" w:rsidRPr="006B6C84">
        <w:rPr>
          <w:rFonts w:ascii="Times New Roman" w:hAnsi="Times New Roman" w:cs="Times New Roman"/>
          <w:sz w:val="24"/>
          <w:szCs w:val="24"/>
        </w:rPr>
        <w:t xml:space="preserve"> da parte prática. </w:t>
      </w:r>
    </w:p>
    <w:p w14:paraId="032057F0" w14:textId="77777777" w:rsidR="002905C5" w:rsidRPr="006B6C84" w:rsidRDefault="00DA10A3" w:rsidP="00B44FE8">
      <w:pPr>
        <w:tabs>
          <w:tab w:val="left" w:pos="1600"/>
        </w:tabs>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Por último</w:t>
      </w:r>
      <w:r w:rsidR="00172051" w:rsidRPr="006B6C84">
        <w:rPr>
          <w:rFonts w:ascii="Times New Roman" w:hAnsi="Times New Roman" w:cs="Times New Roman"/>
          <w:sz w:val="24"/>
          <w:szCs w:val="24"/>
        </w:rPr>
        <w:t>,</w:t>
      </w:r>
      <w:r w:rsidR="007633C2" w:rsidRPr="006B6C84">
        <w:rPr>
          <w:rFonts w:ascii="Times New Roman" w:hAnsi="Times New Roman" w:cs="Times New Roman"/>
          <w:sz w:val="24"/>
          <w:szCs w:val="24"/>
        </w:rPr>
        <w:t xml:space="preserve"> e de igual importância,</w:t>
      </w:r>
      <w:r w:rsidRPr="006B6C84">
        <w:rPr>
          <w:rFonts w:ascii="Times New Roman" w:hAnsi="Times New Roman" w:cs="Times New Roman"/>
          <w:sz w:val="24"/>
          <w:szCs w:val="24"/>
        </w:rPr>
        <w:t xml:space="preserve"> quero agradecer aos meus pais, pois sem eles a concretização deste Mestrado em Relações Internacionais e Estudos Europeus</w:t>
      </w:r>
      <w:r w:rsidR="00172051" w:rsidRPr="006B6C84">
        <w:rPr>
          <w:rFonts w:ascii="Times New Roman" w:hAnsi="Times New Roman" w:cs="Times New Roman"/>
          <w:sz w:val="24"/>
          <w:szCs w:val="24"/>
        </w:rPr>
        <w:t>,</w:t>
      </w:r>
      <w:r w:rsidRPr="006B6C84">
        <w:rPr>
          <w:rFonts w:ascii="Times New Roman" w:hAnsi="Times New Roman" w:cs="Times New Roman"/>
          <w:sz w:val="24"/>
          <w:szCs w:val="24"/>
        </w:rPr>
        <w:t xml:space="preserve"> e evidentemente esta dissertação</w:t>
      </w:r>
      <w:r w:rsidR="00172051" w:rsidRPr="006B6C84">
        <w:rPr>
          <w:rFonts w:ascii="Times New Roman" w:hAnsi="Times New Roman" w:cs="Times New Roman"/>
          <w:sz w:val="24"/>
          <w:szCs w:val="24"/>
        </w:rPr>
        <w:t>,</w:t>
      </w:r>
      <w:r w:rsidRPr="006B6C84">
        <w:rPr>
          <w:rFonts w:ascii="Times New Roman" w:hAnsi="Times New Roman" w:cs="Times New Roman"/>
          <w:sz w:val="24"/>
          <w:szCs w:val="24"/>
        </w:rPr>
        <w:t xml:space="preserve"> não teriam sido de qualquer forma possíveis. Sem o </w:t>
      </w:r>
      <w:r w:rsidR="005F7462" w:rsidRPr="006B6C84">
        <w:rPr>
          <w:rFonts w:ascii="Times New Roman" w:hAnsi="Times New Roman" w:cs="Times New Roman"/>
          <w:sz w:val="24"/>
          <w:szCs w:val="24"/>
        </w:rPr>
        <w:t>auxílio</w:t>
      </w:r>
      <w:r w:rsidRPr="006B6C84">
        <w:rPr>
          <w:rFonts w:ascii="Times New Roman" w:hAnsi="Times New Roman" w:cs="Times New Roman"/>
          <w:sz w:val="24"/>
          <w:szCs w:val="24"/>
        </w:rPr>
        <w:t xml:space="preserve"> emocional e financeiro </w:t>
      </w:r>
      <w:r w:rsidR="000256EE" w:rsidRPr="006B6C84">
        <w:rPr>
          <w:rFonts w:ascii="Times New Roman" w:hAnsi="Times New Roman" w:cs="Times New Roman"/>
          <w:sz w:val="24"/>
          <w:szCs w:val="24"/>
        </w:rPr>
        <w:t>dos mesmos</w:t>
      </w:r>
      <w:r w:rsidR="00172051" w:rsidRPr="006B6C84">
        <w:rPr>
          <w:rFonts w:ascii="Times New Roman" w:hAnsi="Times New Roman" w:cs="Times New Roman"/>
          <w:sz w:val="24"/>
          <w:szCs w:val="24"/>
        </w:rPr>
        <w:t>,</w:t>
      </w:r>
      <w:r w:rsidR="001E6846" w:rsidRPr="006B6C84">
        <w:rPr>
          <w:rFonts w:ascii="Times New Roman" w:hAnsi="Times New Roman" w:cs="Times New Roman"/>
          <w:sz w:val="24"/>
          <w:szCs w:val="24"/>
        </w:rPr>
        <w:t xml:space="preserve"> a minha força de vontade e compreensão pelos seus esforços não teria</w:t>
      </w:r>
      <w:r w:rsidR="00172051" w:rsidRPr="006B6C84">
        <w:rPr>
          <w:rFonts w:ascii="Times New Roman" w:hAnsi="Times New Roman" w:cs="Times New Roman"/>
          <w:sz w:val="24"/>
          <w:szCs w:val="24"/>
        </w:rPr>
        <w:t>m</w:t>
      </w:r>
      <w:r w:rsidR="001E6846" w:rsidRPr="006B6C84">
        <w:rPr>
          <w:rFonts w:ascii="Times New Roman" w:hAnsi="Times New Roman" w:cs="Times New Roman"/>
          <w:sz w:val="24"/>
          <w:szCs w:val="24"/>
        </w:rPr>
        <w:t xml:space="preserve"> o mesmo valor. </w:t>
      </w:r>
      <w:r w:rsidR="000256EE" w:rsidRPr="006B6C84">
        <w:rPr>
          <w:rFonts w:ascii="Times New Roman" w:hAnsi="Times New Roman" w:cs="Times New Roman"/>
          <w:sz w:val="24"/>
          <w:szCs w:val="24"/>
        </w:rPr>
        <w:t xml:space="preserve">Quero acrescentar também o meu agradecimento aos meus </w:t>
      </w:r>
      <w:r w:rsidR="007633C2" w:rsidRPr="006B6C84">
        <w:rPr>
          <w:rFonts w:ascii="Times New Roman" w:hAnsi="Times New Roman" w:cs="Times New Roman"/>
          <w:sz w:val="24"/>
          <w:szCs w:val="24"/>
        </w:rPr>
        <w:t>formandos pelo apoio prestado</w:t>
      </w:r>
      <w:r w:rsidR="000256EE" w:rsidRPr="006B6C84">
        <w:rPr>
          <w:rFonts w:ascii="Times New Roman" w:hAnsi="Times New Roman" w:cs="Times New Roman"/>
          <w:sz w:val="24"/>
          <w:szCs w:val="24"/>
        </w:rPr>
        <w:t xml:space="preserve"> em momentos </w:t>
      </w:r>
      <w:r w:rsidR="007633C2" w:rsidRPr="006B6C84">
        <w:rPr>
          <w:rFonts w:ascii="Times New Roman" w:hAnsi="Times New Roman" w:cs="Times New Roman"/>
          <w:sz w:val="24"/>
          <w:szCs w:val="24"/>
        </w:rPr>
        <w:t>de maior cansaço</w:t>
      </w:r>
      <w:r w:rsidR="000256EE" w:rsidRPr="006B6C84">
        <w:rPr>
          <w:rFonts w:ascii="Times New Roman" w:hAnsi="Times New Roman" w:cs="Times New Roman"/>
          <w:sz w:val="24"/>
          <w:szCs w:val="24"/>
        </w:rPr>
        <w:t xml:space="preserve">. </w:t>
      </w:r>
    </w:p>
    <w:p w14:paraId="0ADA46CA"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p>
    <w:p w14:paraId="72DA7A7D"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p>
    <w:p w14:paraId="429A0CB4"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p>
    <w:p w14:paraId="2AE63753" w14:textId="77777777" w:rsidR="002905C5" w:rsidRPr="006B6C84" w:rsidRDefault="002905C5" w:rsidP="00B44FE8">
      <w:pPr>
        <w:tabs>
          <w:tab w:val="left" w:pos="1600"/>
        </w:tabs>
        <w:spacing w:line="360" w:lineRule="auto"/>
        <w:jc w:val="center"/>
        <w:rPr>
          <w:rFonts w:ascii="Times New Roman" w:hAnsi="Times New Roman" w:cs="Times New Roman"/>
          <w:sz w:val="24"/>
          <w:szCs w:val="24"/>
        </w:rPr>
      </w:pPr>
    </w:p>
    <w:p w14:paraId="5CE52E23" w14:textId="6076DF5F" w:rsidR="00A86627" w:rsidRPr="006B6C84" w:rsidRDefault="001E6846" w:rsidP="00FC3DDF">
      <w:pPr>
        <w:spacing w:line="360" w:lineRule="auto"/>
        <w:jc w:val="center"/>
        <w:rPr>
          <w:rFonts w:ascii="Times New Roman" w:hAnsi="Times New Roman" w:cs="Times New Roman"/>
          <w:b/>
          <w:sz w:val="24"/>
          <w:szCs w:val="24"/>
        </w:rPr>
      </w:pPr>
      <w:r w:rsidRPr="006B6C84">
        <w:rPr>
          <w:rFonts w:ascii="Times New Roman" w:hAnsi="Times New Roman" w:cs="Times New Roman"/>
          <w:b/>
          <w:sz w:val="24"/>
          <w:szCs w:val="24"/>
        </w:rPr>
        <w:lastRenderedPageBreak/>
        <w:t>Í</w:t>
      </w:r>
      <w:r w:rsidR="002905C5" w:rsidRPr="006B6C84">
        <w:rPr>
          <w:rFonts w:ascii="Times New Roman" w:hAnsi="Times New Roman" w:cs="Times New Roman"/>
          <w:b/>
          <w:sz w:val="24"/>
          <w:szCs w:val="24"/>
        </w:rPr>
        <w:t>ndice</w:t>
      </w:r>
      <w:r w:rsidR="00A118B8" w:rsidRPr="006B6C84">
        <w:rPr>
          <w:rFonts w:ascii="Times New Roman" w:hAnsi="Times New Roman" w:cs="Times New Roman"/>
          <w:b/>
          <w:sz w:val="24"/>
          <w:szCs w:val="24"/>
        </w:rPr>
        <w:t xml:space="preserve"> </w:t>
      </w:r>
    </w:p>
    <w:sdt>
      <w:sdtPr>
        <w:rPr>
          <w:bCs/>
        </w:rPr>
        <w:id w:val="139011320"/>
        <w:docPartObj>
          <w:docPartGallery w:val="Table of Contents"/>
          <w:docPartUnique/>
        </w:docPartObj>
      </w:sdtPr>
      <w:sdtEndPr>
        <w:rPr>
          <w:rFonts w:ascii="Times New Roman" w:hAnsi="Times New Roman" w:cs="Times New Roman"/>
          <w:b w:val="0"/>
          <w:bCs w:val="0"/>
          <w:noProof/>
          <w:sz w:val="24"/>
          <w:szCs w:val="24"/>
        </w:rPr>
      </w:sdtEndPr>
      <w:sdtContent>
        <w:p w14:paraId="5356A531" w14:textId="77777777" w:rsidR="008F6218" w:rsidRDefault="00F81061">
          <w:pPr>
            <w:pStyle w:val="TOC1"/>
            <w:rPr>
              <w:b w:val="0"/>
              <w:noProof/>
              <w:sz w:val="24"/>
              <w:szCs w:val="24"/>
              <w:lang w:eastAsia="ja-JP"/>
            </w:rPr>
          </w:pPr>
          <w:r w:rsidRPr="007E44C7">
            <w:rPr>
              <w:b w:val="0"/>
              <w:noProof/>
            </w:rPr>
            <w:fldChar w:fldCharType="begin"/>
          </w:r>
          <w:r w:rsidR="001748E4" w:rsidRPr="007E44C7">
            <w:rPr>
              <w:b w:val="0"/>
              <w:noProof/>
            </w:rPr>
            <w:instrText xml:space="preserve"> TOC \o "1-3" \h \z \u </w:instrText>
          </w:r>
          <w:r w:rsidRPr="007E44C7">
            <w:rPr>
              <w:b w:val="0"/>
              <w:noProof/>
            </w:rPr>
            <w:fldChar w:fldCharType="separate"/>
          </w:r>
          <w:r w:rsidR="008F6218" w:rsidRPr="004669CC">
            <w:rPr>
              <w:rFonts w:ascii="Times New Roman" w:hAnsi="Times New Roman" w:cs="Times New Roman"/>
              <w:noProof/>
            </w:rPr>
            <w:t>Resumo</w:t>
          </w:r>
          <w:r w:rsidR="008F6218">
            <w:rPr>
              <w:noProof/>
            </w:rPr>
            <w:tab/>
          </w:r>
          <w:r w:rsidR="008F6218">
            <w:rPr>
              <w:noProof/>
            </w:rPr>
            <w:fldChar w:fldCharType="begin"/>
          </w:r>
          <w:r w:rsidR="008F6218">
            <w:rPr>
              <w:noProof/>
            </w:rPr>
            <w:instrText xml:space="preserve"> PAGEREF _Toc287453846 \h </w:instrText>
          </w:r>
          <w:r w:rsidR="008F6218">
            <w:rPr>
              <w:noProof/>
            </w:rPr>
          </w:r>
          <w:r w:rsidR="008F6218">
            <w:rPr>
              <w:noProof/>
            </w:rPr>
            <w:fldChar w:fldCharType="separate"/>
          </w:r>
          <w:r w:rsidR="003F5281">
            <w:rPr>
              <w:noProof/>
            </w:rPr>
            <w:t>1</w:t>
          </w:r>
          <w:r w:rsidR="008F6218">
            <w:rPr>
              <w:noProof/>
            </w:rPr>
            <w:fldChar w:fldCharType="end"/>
          </w:r>
        </w:p>
        <w:p w14:paraId="2C2F87EB" w14:textId="77777777" w:rsidR="008F6218" w:rsidRDefault="008F6218">
          <w:pPr>
            <w:pStyle w:val="TOC1"/>
            <w:rPr>
              <w:b w:val="0"/>
              <w:noProof/>
              <w:sz w:val="24"/>
              <w:szCs w:val="24"/>
              <w:lang w:eastAsia="ja-JP"/>
            </w:rPr>
          </w:pPr>
          <w:r w:rsidRPr="004669CC">
            <w:rPr>
              <w:rFonts w:ascii="Times New Roman" w:hAnsi="Times New Roman" w:cs="Times New Roman"/>
              <w:noProof/>
            </w:rPr>
            <w:t>Abstract</w:t>
          </w:r>
          <w:r>
            <w:rPr>
              <w:noProof/>
            </w:rPr>
            <w:tab/>
          </w:r>
          <w:r>
            <w:rPr>
              <w:noProof/>
            </w:rPr>
            <w:fldChar w:fldCharType="begin"/>
          </w:r>
          <w:r>
            <w:rPr>
              <w:noProof/>
            </w:rPr>
            <w:instrText xml:space="preserve"> PAGEREF _Toc287453849 \h </w:instrText>
          </w:r>
          <w:r>
            <w:rPr>
              <w:noProof/>
            </w:rPr>
          </w:r>
          <w:r>
            <w:rPr>
              <w:noProof/>
            </w:rPr>
            <w:fldChar w:fldCharType="separate"/>
          </w:r>
          <w:r w:rsidR="003F5281">
            <w:rPr>
              <w:noProof/>
            </w:rPr>
            <w:t>2</w:t>
          </w:r>
          <w:r>
            <w:rPr>
              <w:noProof/>
            </w:rPr>
            <w:fldChar w:fldCharType="end"/>
          </w:r>
        </w:p>
        <w:p w14:paraId="79DA2DFE" w14:textId="77777777" w:rsidR="00CC76D5" w:rsidRDefault="008F6218">
          <w:pPr>
            <w:pStyle w:val="TOC1"/>
            <w:rPr>
              <w:rFonts w:ascii="Times New Roman" w:hAnsi="Times New Roman" w:cs="Times New Roman"/>
              <w:noProof/>
            </w:rPr>
          </w:pPr>
          <w:r w:rsidRPr="004669CC">
            <w:rPr>
              <w:rFonts w:ascii="Times New Roman" w:hAnsi="Times New Roman" w:cs="Times New Roman"/>
              <w:noProof/>
            </w:rPr>
            <w:t>Introdução</w:t>
          </w:r>
        </w:p>
        <w:p w14:paraId="55DD7556" w14:textId="79042296" w:rsidR="008F6218" w:rsidRDefault="00CC76D5">
          <w:pPr>
            <w:pStyle w:val="TOC1"/>
            <w:rPr>
              <w:b w:val="0"/>
              <w:noProof/>
              <w:sz w:val="24"/>
              <w:szCs w:val="24"/>
              <w:lang w:eastAsia="ja-JP"/>
            </w:rPr>
          </w:pPr>
          <w:r>
            <w:rPr>
              <w:rFonts w:ascii="Times New Roman" w:hAnsi="Times New Roman" w:cs="Times New Roman"/>
              <w:noProof/>
            </w:rPr>
            <w:t>1ª parte Enquadramento Teórico</w:t>
          </w:r>
          <w:r w:rsidR="008F6218">
            <w:rPr>
              <w:noProof/>
            </w:rPr>
            <w:tab/>
          </w:r>
          <w:r w:rsidR="008F6218">
            <w:rPr>
              <w:noProof/>
            </w:rPr>
            <w:fldChar w:fldCharType="begin"/>
          </w:r>
          <w:r w:rsidR="008F6218">
            <w:rPr>
              <w:noProof/>
            </w:rPr>
            <w:instrText xml:space="preserve"> PAGEREF _Toc287453852 \h </w:instrText>
          </w:r>
          <w:r w:rsidR="008F6218">
            <w:rPr>
              <w:noProof/>
            </w:rPr>
          </w:r>
          <w:r w:rsidR="008F6218">
            <w:rPr>
              <w:noProof/>
            </w:rPr>
            <w:fldChar w:fldCharType="separate"/>
          </w:r>
          <w:r w:rsidR="003F5281">
            <w:rPr>
              <w:noProof/>
            </w:rPr>
            <w:t>3</w:t>
          </w:r>
          <w:r w:rsidR="008F6218">
            <w:rPr>
              <w:noProof/>
            </w:rPr>
            <w:fldChar w:fldCharType="end"/>
          </w:r>
        </w:p>
        <w:p w14:paraId="73D82C6E" w14:textId="13373615" w:rsidR="008F6218" w:rsidRDefault="008F6218">
          <w:pPr>
            <w:pStyle w:val="TOC1"/>
            <w:rPr>
              <w:rFonts w:ascii="Times New Roman" w:hAnsi="Times New Roman" w:cs="Times New Roman"/>
              <w:noProof/>
            </w:rPr>
          </w:pPr>
          <w:r>
            <w:rPr>
              <w:rFonts w:ascii="Times New Roman" w:hAnsi="Times New Roman" w:cs="Times New Roman"/>
              <w:noProof/>
            </w:rPr>
            <w:t>I-</w:t>
          </w:r>
          <w:r w:rsidR="008F605A">
            <w:rPr>
              <w:rFonts w:ascii="Times New Roman" w:hAnsi="Times New Roman" w:cs="Times New Roman"/>
              <w:noProof/>
            </w:rPr>
            <w:t xml:space="preserve"> </w:t>
          </w:r>
          <w:r w:rsidR="00CC76D5">
            <w:rPr>
              <w:rFonts w:ascii="Times New Roman" w:hAnsi="Times New Roman" w:cs="Times New Roman"/>
              <w:noProof/>
            </w:rPr>
            <w:t>G</w:t>
          </w:r>
          <w:r w:rsidR="008F605A">
            <w:rPr>
              <w:rFonts w:ascii="Times New Roman" w:hAnsi="Times New Roman" w:cs="Times New Roman"/>
              <w:noProof/>
            </w:rPr>
            <w:t>lobalização económica e migrações internacionais</w:t>
          </w:r>
          <w:r w:rsidR="008F605A">
            <w:rPr>
              <w:rFonts w:ascii="Times New Roman" w:hAnsi="Times New Roman" w:cs="Times New Roman"/>
              <w:noProof/>
            </w:rPr>
            <w:tab/>
            <w:t>5</w:t>
          </w:r>
        </w:p>
        <w:p w14:paraId="2BEB3FF5" w14:textId="77777777" w:rsidR="008F6218" w:rsidRPr="008F6218" w:rsidRDefault="008F6218">
          <w:pPr>
            <w:pStyle w:val="TOC1"/>
            <w:rPr>
              <w:b w:val="0"/>
              <w:noProof/>
              <w:sz w:val="24"/>
              <w:szCs w:val="24"/>
              <w:lang w:eastAsia="ja-JP"/>
            </w:rPr>
          </w:pPr>
          <w:r w:rsidRPr="008F6218">
            <w:rPr>
              <w:rFonts w:ascii="Times New Roman" w:hAnsi="Times New Roman" w:cs="Times New Roman"/>
              <w:b w:val="0"/>
              <w:noProof/>
            </w:rPr>
            <w:t>I.I - A globalização e a mobilidade de recursos humanos</w:t>
          </w:r>
          <w:r w:rsidRPr="008F6218">
            <w:rPr>
              <w:b w:val="0"/>
              <w:noProof/>
            </w:rPr>
            <w:tab/>
          </w:r>
          <w:r w:rsidRPr="008F6218">
            <w:rPr>
              <w:b w:val="0"/>
              <w:noProof/>
            </w:rPr>
            <w:fldChar w:fldCharType="begin"/>
          </w:r>
          <w:r w:rsidRPr="008F6218">
            <w:rPr>
              <w:b w:val="0"/>
              <w:noProof/>
            </w:rPr>
            <w:instrText xml:space="preserve"> PAGEREF _Toc287453853 \h </w:instrText>
          </w:r>
          <w:r w:rsidRPr="008F6218">
            <w:rPr>
              <w:b w:val="0"/>
              <w:noProof/>
            </w:rPr>
          </w:r>
          <w:r w:rsidRPr="008F6218">
            <w:rPr>
              <w:b w:val="0"/>
              <w:noProof/>
            </w:rPr>
            <w:fldChar w:fldCharType="separate"/>
          </w:r>
          <w:r w:rsidR="003F5281">
            <w:rPr>
              <w:b w:val="0"/>
              <w:noProof/>
            </w:rPr>
            <w:t>5</w:t>
          </w:r>
          <w:r w:rsidRPr="008F6218">
            <w:rPr>
              <w:b w:val="0"/>
              <w:noProof/>
            </w:rPr>
            <w:fldChar w:fldCharType="end"/>
          </w:r>
        </w:p>
        <w:p w14:paraId="7B015A10" w14:textId="77777777" w:rsidR="008F6218" w:rsidRDefault="008F6218">
          <w:pPr>
            <w:pStyle w:val="TOC1"/>
            <w:rPr>
              <w:b w:val="0"/>
              <w:noProof/>
              <w:sz w:val="24"/>
              <w:szCs w:val="24"/>
              <w:lang w:eastAsia="ja-JP"/>
            </w:rPr>
          </w:pPr>
          <w:r w:rsidRPr="004669CC">
            <w:rPr>
              <w:rFonts w:ascii="Times New Roman" w:hAnsi="Times New Roman" w:cs="Times New Roman"/>
              <w:noProof/>
            </w:rPr>
            <w:t>II - As Teorias das Migrações Internacionais</w:t>
          </w:r>
          <w:r>
            <w:rPr>
              <w:noProof/>
            </w:rPr>
            <w:tab/>
          </w:r>
          <w:r>
            <w:rPr>
              <w:noProof/>
            </w:rPr>
            <w:fldChar w:fldCharType="begin"/>
          </w:r>
          <w:r>
            <w:rPr>
              <w:noProof/>
            </w:rPr>
            <w:instrText xml:space="preserve"> PAGEREF _Toc287453854 \h </w:instrText>
          </w:r>
          <w:r>
            <w:rPr>
              <w:noProof/>
            </w:rPr>
          </w:r>
          <w:r>
            <w:rPr>
              <w:noProof/>
            </w:rPr>
            <w:fldChar w:fldCharType="separate"/>
          </w:r>
          <w:r w:rsidR="003F5281">
            <w:rPr>
              <w:noProof/>
            </w:rPr>
            <w:t>11</w:t>
          </w:r>
          <w:r>
            <w:rPr>
              <w:noProof/>
            </w:rPr>
            <w:fldChar w:fldCharType="end"/>
          </w:r>
        </w:p>
        <w:p w14:paraId="7DE923A0" w14:textId="77777777" w:rsidR="008F6218" w:rsidRDefault="008F6218">
          <w:pPr>
            <w:pStyle w:val="TOC1"/>
            <w:rPr>
              <w:b w:val="0"/>
              <w:noProof/>
              <w:sz w:val="24"/>
              <w:szCs w:val="24"/>
              <w:lang w:eastAsia="ja-JP"/>
            </w:rPr>
          </w:pPr>
          <w:r w:rsidRPr="008F6218">
            <w:rPr>
              <w:rFonts w:ascii="Times New Roman" w:hAnsi="Times New Roman" w:cs="Times New Roman"/>
              <w:b w:val="0"/>
              <w:noProof/>
            </w:rPr>
            <w:t>II.I – Perspetivas sobre o fenómeno migratório</w:t>
          </w:r>
          <w:r w:rsidRPr="008F6218">
            <w:rPr>
              <w:b w:val="0"/>
              <w:noProof/>
            </w:rPr>
            <w:tab/>
          </w:r>
          <w:r w:rsidRPr="008F6218">
            <w:rPr>
              <w:b w:val="0"/>
              <w:noProof/>
            </w:rPr>
            <w:fldChar w:fldCharType="begin"/>
          </w:r>
          <w:r w:rsidRPr="008F6218">
            <w:rPr>
              <w:b w:val="0"/>
              <w:noProof/>
            </w:rPr>
            <w:instrText xml:space="preserve"> PAGEREF _Toc287453855 \h </w:instrText>
          </w:r>
          <w:r w:rsidRPr="008F6218">
            <w:rPr>
              <w:b w:val="0"/>
              <w:noProof/>
            </w:rPr>
          </w:r>
          <w:r w:rsidRPr="008F6218">
            <w:rPr>
              <w:b w:val="0"/>
              <w:noProof/>
            </w:rPr>
            <w:fldChar w:fldCharType="separate"/>
          </w:r>
          <w:r w:rsidR="003F5281">
            <w:rPr>
              <w:b w:val="0"/>
              <w:noProof/>
            </w:rPr>
            <w:t>11</w:t>
          </w:r>
          <w:r w:rsidRPr="008F6218">
            <w:rPr>
              <w:b w:val="0"/>
              <w:noProof/>
            </w:rPr>
            <w:fldChar w:fldCharType="end"/>
          </w:r>
        </w:p>
        <w:p w14:paraId="7408AF3A" w14:textId="77777777" w:rsidR="008F6218" w:rsidRPr="008F6218" w:rsidRDefault="008F6218">
          <w:pPr>
            <w:pStyle w:val="TOC1"/>
            <w:rPr>
              <w:b w:val="0"/>
              <w:noProof/>
              <w:sz w:val="24"/>
              <w:szCs w:val="24"/>
              <w:lang w:eastAsia="ja-JP"/>
            </w:rPr>
          </w:pPr>
          <w:r w:rsidRPr="008F6218">
            <w:rPr>
              <w:rFonts w:ascii="Times New Roman" w:hAnsi="Times New Roman" w:cs="Times New Roman"/>
              <w:b w:val="0"/>
              <w:noProof/>
            </w:rPr>
            <w:t>II.II - A não consideração do género nas teorias das migrações internacionais</w:t>
          </w:r>
          <w:r w:rsidRPr="008F6218">
            <w:rPr>
              <w:b w:val="0"/>
              <w:noProof/>
            </w:rPr>
            <w:tab/>
          </w:r>
          <w:r w:rsidRPr="008F6218">
            <w:rPr>
              <w:b w:val="0"/>
              <w:noProof/>
            </w:rPr>
            <w:fldChar w:fldCharType="begin"/>
          </w:r>
          <w:r w:rsidRPr="008F6218">
            <w:rPr>
              <w:b w:val="0"/>
              <w:noProof/>
            </w:rPr>
            <w:instrText xml:space="preserve"> PAGEREF _Toc287453856 \h </w:instrText>
          </w:r>
          <w:r w:rsidRPr="008F6218">
            <w:rPr>
              <w:b w:val="0"/>
              <w:noProof/>
            </w:rPr>
          </w:r>
          <w:r w:rsidRPr="008F6218">
            <w:rPr>
              <w:b w:val="0"/>
              <w:noProof/>
            </w:rPr>
            <w:fldChar w:fldCharType="separate"/>
          </w:r>
          <w:r w:rsidR="003F5281">
            <w:rPr>
              <w:b w:val="0"/>
              <w:noProof/>
            </w:rPr>
            <w:t>20</w:t>
          </w:r>
          <w:r w:rsidRPr="008F6218">
            <w:rPr>
              <w:b w:val="0"/>
              <w:noProof/>
            </w:rPr>
            <w:fldChar w:fldCharType="end"/>
          </w:r>
        </w:p>
        <w:p w14:paraId="0C3738E3" w14:textId="77777777" w:rsidR="008F6218" w:rsidRDefault="008F6218">
          <w:pPr>
            <w:pStyle w:val="TOC1"/>
            <w:rPr>
              <w:b w:val="0"/>
              <w:noProof/>
              <w:sz w:val="24"/>
              <w:szCs w:val="24"/>
              <w:lang w:eastAsia="ja-JP"/>
            </w:rPr>
          </w:pPr>
          <w:r w:rsidRPr="004669CC">
            <w:rPr>
              <w:rFonts w:ascii="Times New Roman" w:hAnsi="Times New Roman" w:cs="Times New Roman"/>
              <w:noProof/>
            </w:rPr>
            <w:t>III – Portugal um país predominantemente emissor que passa a país receptor de imigração</w:t>
          </w:r>
          <w:r>
            <w:rPr>
              <w:noProof/>
            </w:rPr>
            <w:tab/>
          </w:r>
          <w:r>
            <w:rPr>
              <w:noProof/>
            </w:rPr>
            <w:fldChar w:fldCharType="begin"/>
          </w:r>
          <w:r>
            <w:rPr>
              <w:noProof/>
            </w:rPr>
            <w:instrText xml:space="preserve"> PAGEREF _Toc287453857 \h </w:instrText>
          </w:r>
          <w:r>
            <w:rPr>
              <w:noProof/>
            </w:rPr>
          </w:r>
          <w:r>
            <w:rPr>
              <w:noProof/>
            </w:rPr>
            <w:fldChar w:fldCharType="separate"/>
          </w:r>
          <w:r w:rsidR="003F5281">
            <w:rPr>
              <w:noProof/>
            </w:rPr>
            <w:t>27</w:t>
          </w:r>
          <w:r>
            <w:rPr>
              <w:noProof/>
            </w:rPr>
            <w:fldChar w:fldCharType="end"/>
          </w:r>
        </w:p>
        <w:p w14:paraId="05A34C03" w14:textId="64A7BC92" w:rsidR="008F6218" w:rsidRPr="008F6218" w:rsidRDefault="008F6218" w:rsidP="008F6218">
          <w:pPr>
            <w:pStyle w:val="TOC1"/>
            <w:rPr>
              <w:noProof/>
            </w:rPr>
          </w:pPr>
          <w:r w:rsidRPr="008F6218">
            <w:rPr>
              <w:rFonts w:ascii="Times New Roman" w:hAnsi="Times New Roman" w:cs="Times New Roman"/>
              <w:b w:val="0"/>
              <w:noProof/>
            </w:rPr>
            <w:t>III.I – A evolução de Portugal no contexto migratório</w:t>
          </w:r>
          <w:r w:rsidRPr="008F6218">
            <w:rPr>
              <w:b w:val="0"/>
              <w:noProof/>
            </w:rPr>
            <w:tab/>
          </w:r>
          <w:r w:rsidRPr="008F6218">
            <w:rPr>
              <w:b w:val="0"/>
              <w:noProof/>
            </w:rPr>
            <w:fldChar w:fldCharType="begin"/>
          </w:r>
          <w:r w:rsidRPr="008F6218">
            <w:rPr>
              <w:b w:val="0"/>
              <w:noProof/>
            </w:rPr>
            <w:instrText xml:space="preserve"> PAGEREF _Toc287453858 \h </w:instrText>
          </w:r>
          <w:r w:rsidRPr="008F6218">
            <w:rPr>
              <w:b w:val="0"/>
              <w:noProof/>
            </w:rPr>
          </w:r>
          <w:r w:rsidRPr="008F6218">
            <w:rPr>
              <w:b w:val="0"/>
              <w:noProof/>
            </w:rPr>
            <w:fldChar w:fldCharType="separate"/>
          </w:r>
          <w:r w:rsidR="003F5281">
            <w:rPr>
              <w:b w:val="0"/>
              <w:noProof/>
            </w:rPr>
            <w:t>27</w:t>
          </w:r>
          <w:r w:rsidRPr="008F6218">
            <w:rPr>
              <w:b w:val="0"/>
              <w:noProof/>
            </w:rPr>
            <w:fldChar w:fldCharType="end"/>
          </w:r>
        </w:p>
        <w:p w14:paraId="1ED979E4" w14:textId="573A0F02" w:rsidR="008F605A" w:rsidRDefault="008F605A">
          <w:pPr>
            <w:pStyle w:val="TOC1"/>
            <w:rPr>
              <w:rFonts w:ascii="Times New Roman" w:hAnsi="Times New Roman" w:cs="Times New Roman"/>
              <w:b w:val="0"/>
              <w:noProof/>
            </w:rPr>
          </w:pPr>
          <w:r>
            <w:rPr>
              <w:rFonts w:ascii="Times New Roman" w:hAnsi="Times New Roman" w:cs="Times New Roman"/>
              <w:b w:val="0"/>
              <w:noProof/>
            </w:rPr>
            <w:t>III.II - Portugal enquanto receptor: análise dos dados do SEF para o período em estudo</w:t>
          </w:r>
          <w:r>
            <w:rPr>
              <w:rFonts w:ascii="Times New Roman" w:hAnsi="Times New Roman" w:cs="Times New Roman"/>
              <w:b w:val="0"/>
              <w:noProof/>
            </w:rPr>
            <w:tab/>
            <w:t>33</w:t>
          </w:r>
        </w:p>
        <w:p w14:paraId="695EAF08" w14:textId="481D8A5C" w:rsidR="008F605A" w:rsidRDefault="008F605A">
          <w:pPr>
            <w:pStyle w:val="TOC1"/>
            <w:rPr>
              <w:rFonts w:ascii="Times New Roman" w:hAnsi="Times New Roman" w:cs="Times New Roman"/>
              <w:b w:val="0"/>
              <w:noProof/>
            </w:rPr>
          </w:pPr>
          <w:r>
            <w:rPr>
              <w:rFonts w:ascii="Times New Roman" w:hAnsi="Times New Roman" w:cs="Times New Roman"/>
              <w:b w:val="0"/>
              <w:noProof/>
            </w:rPr>
            <w:t>III.III- A imigração massificada do Brasil para Portugal (2000 -2010)</w:t>
          </w:r>
          <w:r>
            <w:rPr>
              <w:rFonts w:ascii="Times New Roman" w:hAnsi="Times New Roman" w:cs="Times New Roman"/>
              <w:b w:val="0"/>
              <w:noProof/>
            </w:rPr>
            <w:tab/>
            <w:t>43</w:t>
          </w:r>
        </w:p>
        <w:p w14:paraId="11FA10B2" w14:textId="44FD127B" w:rsidR="008F6218" w:rsidRDefault="008F6218">
          <w:pPr>
            <w:pStyle w:val="TOC1"/>
            <w:rPr>
              <w:rFonts w:ascii="Times New Roman" w:hAnsi="Times New Roman" w:cs="Times New Roman"/>
              <w:b w:val="0"/>
              <w:noProof/>
            </w:rPr>
          </w:pPr>
          <w:r w:rsidRPr="008F605A">
            <w:rPr>
              <w:rFonts w:ascii="Times New Roman" w:hAnsi="Times New Roman" w:cs="Times New Roman"/>
              <w:noProof/>
            </w:rPr>
            <w:t xml:space="preserve">IV- </w:t>
          </w:r>
          <w:r w:rsidR="008F605A" w:rsidRPr="008F605A">
            <w:rPr>
              <w:rFonts w:ascii="Times New Roman" w:hAnsi="Times New Roman" w:cs="Times New Roman"/>
              <w:noProof/>
            </w:rPr>
            <w:t>O papel da legislação como condicionante dos fluxos internacionais</w:t>
          </w:r>
          <w:r w:rsidR="008F605A" w:rsidRPr="008F605A">
            <w:rPr>
              <w:rFonts w:ascii="Times New Roman" w:hAnsi="Times New Roman" w:cs="Times New Roman"/>
              <w:noProof/>
            </w:rPr>
            <w:tab/>
            <w:t>48</w:t>
          </w:r>
        </w:p>
        <w:p w14:paraId="0F0ED654" w14:textId="77777777" w:rsidR="008F6218" w:rsidRPr="008F6218" w:rsidRDefault="008F6218">
          <w:pPr>
            <w:pStyle w:val="TOC1"/>
            <w:rPr>
              <w:b w:val="0"/>
              <w:noProof/>
              <w:sz w:val="24"/>
              <w:szCs w:val="24"/>
              <w:lang w:eastAsia="ja-JP"/>
            </w:rPr>
          </w:pPr>
          <w:r w:rsidRPr="008F6218">
            <w:rPr>
              <w:rFonts w:ascii="Times New Roman" w:hAnsi="Times New Roman" w:cs="Times New Roman"/>
              <w:b w:val="0"/>
              <w:noProof/>
            </w:rPr>
            <w:t>IV.I – Breve caraterização a nível internacional</w:t>
          </w:r>
          <w:r w:rsidRPr="008F6218">
            <w:rPr>
              <w:b w:val="0"/>
              <w:noProof/>
            </w:rPr>
            <w:tab/>
          </w:r>
          <w:r w:rsidRPr="008F6218">
            <w:rPr>
              <w:b w:val="0"/>
              <w:noProof/>
            </w:rPr>
            <w:fldChar w:fldCharType="begin"/>
          </w:r>
          <w:r w:rsidRPr="008F6218">
            <w:rPr>
              <w:b w:val="0"/>
              <w:noProof/>
            </w:rPr>
            <w:instrText xml:space="preserve"> PAGEREF _Toc287453859 \h </w:instrText>
          </w:r>
          <w:r w:rsidRPr="008F6218">
            <w:rPr>
              <w:b w:val="0"/>
              <w:noProof/>
            </w:rPr>
          </w:r>
          <w:r w:rsidRPr="008F6218">
            <w:rPr>
              <w:b w:val="0"/>
              <w:noProof/>
            </w:rPr>
            <w:fldChar w:fldCharType="separate"/>
          </w:r>
          <w:r w:rsidR="003F5281">
            <w:rPr>
              <w:b w:val="0"/>
              <w:noProof/>
            </w:rPr>
            <w:t>48</w:t>
          </w:r>
          <w:r w:rsidRPr="008F6218">
            <w:rPr>
              <w:b w:val="0"/>
              <w:noProof/>
            </w:rPr>
            <w:fldChar w:fldCharType="end"/>
          </w:r>
        </w:p>
        <w:p w14:paraId="47410C0A" w14:textId="77777777" w:rsidR="008F6218" w:rsidRPr="008F6218" w:rsidRDefault="008F6218">
          <w:pPr>
            <w:pStyle w:val="TOC1"/>
            <w:rPr>
              <w:b w:val="0"/>
              <w:noProof/>
              <w:sz w:val="24"/>
              <w:szCs w:val="24"/>
              <w:lang w:eastAsia="ja-JP"/>
            </w:rPr>
          </w:pPr>
          <w:r w:rsidRPr="008F6218">
            <w:rPr>
              <w:rFonts w:ascii="Times New Roman" w:hAnsi="Times New Roman" w:cs="Times New Roman"/>
              <w:b w:val="0"/>
              <w:noProof/>
            </w:rPr>
            <w:t>IV.II – A Organização Internacional do Trabalho, o Tratado de Roma, de Amesterdão e de Lisboa, o Observatório da Imigração, o ACIDI e os seus papéis nas migrações internacionais</w:t>
          </w:r>
          <w:r w:rsidRPr="008F6218">
            <w:rPr>
              <w:b w:val="0"/>
              <w:noProof/>
            </w:rPr>
            <w:tab/>
          </w:r>
          <w:r w:rsidRPr="008F6218">
            <w:rPr>
              <w:b w:val="0"/>
              <w:noProof/>
            </w:rPr>
            <w:fldChar w:fldCharType="begin"/>
          </w:r>
          <w:r w:rsidRPr="008F6218">
            <w:rPr>
              <w:b w:val="0"/>
              <w:noProof/>
            </w:rPr>
            <w:instrText xml:space="preserve"> PAGEREF _Toc287453860 \h </w:instrText>
          </w:r>
          <w:r w:rsidRPr="008F6218">
            <w:rPr>
              <w:b w:val="0"/>
              <w:noProof/>
            </w:rPr>
          </w:r>
          <w:r w:rsidRPr="008F6218">
            <w:rPr>
              <w:b w:val="0"/>
              <w:noProof/>
            </w:rPr>
            <w:fldChar w:fldCharType="separate"/>
          </w:r>
          <w:r w:rsidR="003F5281">
            <w:rPr>
              <w:b w:val="0"/>
              <w:noProof/>
            </w:rPr>
            <w:t>52</w:t>
          </w:r>
          <w:r w:rsidRPr="008F6218">
            <w:rPr>
              <w:b w:val="0"/>
              <w:noProof/>
            </w:rPr>
            <w:fldChar w:fldCharType="end"/>
          </w:r>
        </w:p>
        <w:p w14:paraId="5DE655E8" w14:textId="034B41B6" w:rsidR="008F605A" w:rsidRDefault="008F605A">
          <w:pPr>
            <w:pStyle w:val="TOC1"/>
            <w:rPr>
              <w:rFonts w:ascii="Times New Roman" w:hAnsi="Times New Roman" w:cs="Times New Roman"/>
              <w:b w:val="0"/>
              <w:noProof/>
            </w:rPr>
          </w:pPr>
          <w:r>
            <w:rPr>
              <w:rFonts w:ascii="Times New Roman" w:hAnsi="Times New Roman" w:cs="Times New Roman"/>
              <w:b w:val="0"/>
              <w:noProof/>
            </w:rPr>
            <w:t>IV.III- Evolução da legislação sobre migração em Portugal e a legalização dos imigrantes</w:t>
          </w:r>
          <w:r>
            <w:rPr>
              <w:rFonts w:ascii="Times New Roman" w:hAnsi="Times New Roman" w:cs="Times New Roman"/>
              <w:b w:val="0"/>
              <w:noProof/>
            </w:rPr>
            <w:tab/>
            <w:t>58</w:t>
          </w:r>
        </w:p>
        <w:p w14:paraId="74BD4E19" w14:textId="1D6A0DB8" w:rsidR="00CC76D5" w:rsidRPr="00CC76D5" w:rsidRDefault="008F605A" w:rsidP="00CC76D5">
          <w:pPr>
            <w:pStyle w:val="TOC1"/>
            <w:rPr>
              <w:rFonts w:ascii="Times New Roman" w:hAnsi="Times New Roman" w:cs="Times New Roman"/>
              <w:b w:val="0"/>
              <w:noProof/>
            </w:rPr>
          </w:pPr>
          <w:r>
            <w:rPr>
              <w:rFonts w:ascii="Times New Roman" w:hAnsi="Times New Roman" w:cs="Times New Roman"/>
              <w:b w:val="0"/>
              <w:noProof/>
            </w:rPr>
            <w:t>IV.IV - A necessidade de visto para entrar e permanecer em Portugal</w:t>
          </w:r>
          <w:r>
            <w:rPr>
              <w:rFonts w:ascii="Times New Roman" w:hAnsi="Times New Roman" w:cs="Times New Roman"/>
              <w:b w:val="0"/>
              <w:noProof/>
            </w:rPr>
            <w:tab/>
            <w:t>61</w:t>
          </w:r>
        </w:p>
        <w:p w14:paraId="089D1068" w14:textId="1102E48E" w:rsidR="00CC76D5" w:rsidRDefault="00CC76D5">
          <w:pPr>
            <w:pStyle w:val="TOC1"/>
            <w:rPr>
              <w:rFonts w:ascii="Times New Roman" w:hAnsi="Times New Roman" w:cs="Times New Roman"/>
              <w:noProof/>
            </w:rPr>
          </w:pPr>
          <w:r>
            <w:rPr>
              <w:rFonts w:ascii="Times New Roman" w:hAnsi="Times New Roman" w:cs="Times New Roman"/>
              <w:noProof/>
            </w:rPr>
            <w:t>2ª parte - Componente empírica</w:t>
          </w:r>
          <w:r>
            <w:rPr>
              <w:rFonts w:ascii="Times New Roman" w:hAnsi="Times New Roman" w:cs="Times New Roman"/>
              <w:noProof/>
            </w:rPr>
            <w:tab/>
          </w:r>
        </w:p>
        <w:p w14:paraId="76DE422C" w14:textId="7EF64113" w:rsidR="008F605A" w:rsidRPr="008F605A" w:rsidRDefault="008F605A">
          <w:pPr>
            <w:pStyle w:val="TOC1"/>
            <w:rPr>
              <w:rFonts w:ascii="Times New Roman" w:hAnsi="Times New Roman" w:cs="Times New Roman"/>
              <w:noProof/>
            </w:rPr>
          </w:pPr>
          <w:r w:rsidRPr="008F605A">
            <w:rPr>
              <w:rFonts w:ascii="Times New Roman" w:hAnsi="Times New Roman" w:cs="Times New Roman"/>
              <w:noProof/>
            </w:rPr>
            <w:t xml:space="preserve">V- Estudo de caso da imigração feminina brasileira em Portugal </w:t>
          </w:r>
          <w:r w:rsidRPr="008F605A">
            <w:rPr>
              <w:rFonts w:ascii="Times New Roman" w:hAnsi="Times New Roman" w:cs="Times New Roman"/>
              <w:noProof/>
            </w:rPr>
            <w:tab/>
            <w:t>64</w:t>
          </w:r>
        </w:p>
        <w:p w14:paraId="2577A5F7" w14:textId="77777777" w:rsidR="008F6218" w:rsidRDefault="008F6218">
          <w:pPr>
            <w:pStyle w:val="TOC1"/>
            <w:rPr>
              <w:b w:val="0"/>
              <w:noProof/>
              <w:sz w:val="24"/>
              <w:szCs w:val="24"/>
              <w:lang w:eastAsia="ja-JP"/>
            </w:rPr>
          </w:pPr>
          <w:r w:rsidRPr="008F6218">
            <w:rPr>
              <w:rFonts w:ascii="Times New Roman" w:hAnsi="Times New Roman" w:cs="Times New Roman"/>
              <w:b w:val="0"/>
              <w:noProof/>
            </w:rPr>
            <w:t>V.I – Metodologia</w:t>
          </w:r>
          <w:r w:rsidRPr="008F6218">
            <w:rPr>
              <w:b w:val="0"/>
              <w:noProof/>
            </w:rPr>
            <w:tab/>
          </w:r>
          <w:r>
            <w:rPr>
              <w:noProof/>
            </w:rPr>
            <w:fldChar w:fldCharType="begin"/>
          </w:r>
          <w:r>
            <w:rPr>
              <w:noProof/>
            </w:rPr>
            <w:instrText xml:space="preserve"> PAGEREF _Toc287453861 \h </w:instrText>
          </w:r>
          <w:r>
            <w:rPr>
              <w:noProof/>
            </w:rPr>
          </w:r>
          <w:r>
            <w:rPr>
              <w:noProof/>
            </w:rPr>
            <w:fldChar w:fldCharType="separate"/>
          </w:r>
          <w:r w:rsidR="003F5281">
            <w:rPr>
              <w:noProof/>
            </w:rPr>
            <w:t>64</w:t>
          </w:r>
          <w:r>
            <w:rPr>
              <w:noProof/>
            </w:rPr>
            <w:fldChar w:fldCharType="end"/>
          </w:r>
        </w:p>
        <w:p w14:paraId="7A26AF65" w14:textId="77777777" w:rsidR="008F6218" w:rsidRDefault="008F6218">
          <w:pPr>
            <w:pStyle w:val="TOC1"/>
            <w:rPr>
              <w:b w:val="0"/>
              <w:noProof/>
              <w:sz w:val="24"/>
              <w:szCs w:val="24"/>
              <w:lang w:eastAsia="ja-JP"/>
            </w:rPr>
          </w:pPr>
          <w:r w:rsidRPr="004669CC">
            <w:rPr>
              <w:rFonts w:ascii="Times New Roman" w:hAnsi="Times New Roman" w:cs="Times New Roman"/>
              <w:noProof/>
            </w:rPr>
            <w:t>Conclusão</w:t>
          </w:r>
          <w:r>
            <w:rPr>
              <w:noProof/>
            </w:rPr>
            <w:tab/>
          </w:r>
          <w:r>
            <w:rPr>
              <w:noProof/>
            </w:rPr>
            <w:fldChar w:fldCharType="begin"/>
          </w:r>
          <w:r>
            <w:rPr>
              <w:noProof/>
            </w:rPr>
            <w:instrText xml:space="preserve"> PAGEREF _Toc287453862 \h </w:instrText>
          </w:r>
          <w:r>
            <w:rPr>
              <w:noProof/>
            </w:rPr>
          </w:r>
          <w:r>
            <w:rPr>
              <w:noProof/>
            </w:rPr>
            <w:fldChar w:fldCharType="separate"/>
          </w:r>
          <w:r w:rsidR="003F5281">
            <w:rPr>
              <w:noProof/>
            </w:rPr>
            <w:t>76</w:t>
          </w:r>
          <w:r>
            <w:rPr>
              <w:noProof/>
            </w:rPr>
            <w:fldChar w:fldCharType="end"/>
          </w:r>
        </w:p>
        <w:p w14:paraId="3923BE83" w14:textId="77777777" w:rsidR="008F6218" w:rsidRDefault="008F6218">
          <w:pPr>
            <w:pStyle w:val="TOC1"/>
            <w:rPr>
              <w:b w:val="0"/>
              <w:noProof/>
              <w:sz w:val="24"/>
              <w:szCs w:val="24"/>
              <w:lang w:eastAsia="ja-JP"/>
            </w:rPr>
          </w:pPr>
          <w:r w:rsidRPr="004669CC">
            <w:rPr>
              <w:rFonts w:ascii="Times New Roman" w:hAnsi="Times New Roman" w:cs="Times New Roman"/>
              <w:noProof/>
            </w:rPr>
            <w:t>Bibliografia</w:t>
          </w:r>
          <w:r>
            <w:rPr>
              <w:noProof/>
            </w:rPr>
            <w:tab/>
          </w:r>
          <w:r>
            <w:rPr>
              <w:noProof/>
            </w:rPr>
            <w:fldChar w:fldCharType="begin"/>
          </w:r>
          <w:r>
            <w:rPr>
              <w:noProof/>
            </w:rPr>
            <w:instrText xml:space="preserve"> PAGEREF _Toc287453863 \h </w:instrText>
          </w:r>
          <w:r>
            <w:rPr>
              <w:noProof/>
            </w:rPr>
          </w:r>
          <w:r>
            <w:rPr>
              <w:noProof/>
            </w:rPr>
            <w:fldChar w:fldCharType="separate"/>
          </w:r>
          <w:r w:rsidR="003F5281">
            <w:rPr>
              <w:noProof/>
            </w:rPr>
            <w:t>79</w:t>
          </w:r>
          <w:r>
            <w:rPr>
              <w:noProof/>
            </w:rPr>
            <w:fldChar w:fldCharType="end"/>
          </w:r>
        </w:p>
        <w:p w14:paraId="059718C4" w14:textId="2273564A" w:rsidR="001748E4" w:rsidRPr="006B6C84" w:rsidRDefault="00F81061" w:rsidP="00773A05">
          <w:pPr>
            <w:pStyle w:val="TOC1"/>
            <w:rPr>
              <w:rFonts w:ascii="Times New Roman" w:hAnsi="Times New Roman" w:cs="Times New Roman"/>
              <w:b w:val="0"/>
              <w:sz w:val="24"/>
              <w:szCs w:val="24"/>
            </w:rPr>
          </w:pPr>
          <w:r w:rsidRPr="007E44C7">
            <w:rPr>
              <w:b w:val="0"/>
              <w:noProof/>
            </w:rPr>
            <w:fldChar w:fldCharType="end"/>
          </w:r>
          <w:r w:rsidR="002F6B95" w:rsidRPr="002F6B95">
            <w:rPr>
              <w:rFonts w:ascii="Times New Roman" w:hAnsi="Times New Roman" w:cs="Times New Roman"/>
              <w:noProof/>
            </w:rPr>
            <w:t>Anexos</w:t>
          </w:r>
          <w:r w:rsidR="002F6B95">
            <w:rPr>
              <w:b w:val="0"/>
              <w:noProof/>
            </w:rPr>
            <w:tab/>
          </w:r>
          <w:r w:rsidR="002F6B95" w:rsidRPr="002F6B95">
            <w:rPr>
              <w:noProof/>
            </w:rPr>
            <w:t>8</w:t>
          </w:r>
          <w:r w:rsidR="006B777D">
            <w:rPr>
              <w:bCs/>
              <w:noProof/>
            </w:rPr>
            <w:t>4</w:t>
          </w:r>
        </w:p>
      </w:sdtContent>
    </w:sdt>
    <w:p w14:paraId="109DBFD1" w14:textId="31452E2D" w:rsidR="00EC2297" w:rsidRPr="006B6C84" w:rsidRDefault="007E44C7" w:rsidP="00AF769F">
      <w:pPr>
        <w:tabs>
          <w:tab w:val="left" w:pos="8505"/>
        </w:tabs>
        <w:spacing w:line="360" w:lineRule="auto"/>
        <w:jc w:val="center"/>
        <w:rPr>
          <w:rFonts w:ascii="Times New Roman" w:hAnsi="Times New Roman" w:cs="Times New Roman"/>
          <w:b/>
          <w:sz w:val="24"/>
          <w:szCs w:val="24"/>
        </w:rPr>
      </w:pPr>
      <w:r w:rsidRPr="006B6C84">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61312" behindDoc="0" locked="0" layoutInCell="1" allowOverlap="1" wp14:anchorId="552DF179" wp14:editId="6AB67F63">
                <wp:simplePos x="0" y="0"/>
                <wp:positionH relativeFrom="column">
                  <wp:posOffset>5486400</wp:posOffset>
                </wp:positionH>
                <wp:positionV relativeFrom="paragraph">
                  <wp:posOffset>457200</wp:posOffset>
                </wp:positionV>
                <wp:extent cx="228600" cy="38862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886200"/>
                        </a:xfrm>
                        <a:prstGeom prst="rect">
                          <a:avLst/>
                        </a:prstGeom>
                        <a:noFill/>
                        <a:ln>
                          <a:noFill/>
                        </a:ln>
                        <a:effectLst/>
                        <a:extLst/>
                      </wps:spPr>
                      <wps:txbx>
                        <w:txbxContent>
                          <w:p w14:paraId="2C3E3073" w14:textId="77777777" w:rsidR="000E0225" w:rsidRPr="00DF0E41" w:rsidRDefault="000E0225" w:rsidP="008C0356">
                            <w:pPr>
                              <w:spacing w:line="360" w:lineRule="auto"/>
                              <w:jc w:val="center"/>
                              <w:rPr>
                                <w:rFonts w:ascii="Times New Roman" w:hAnsi="Times New Roman" w:cs="Times New Roman"/>
                                <w:b/>
                                <w:noProof/>
                                <w:lang w:val="en-US"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6in;margin-top:36pt;width:18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" filled="f" stroked="f">
                <v:path arrowok="t"/>
                <v:textbox>
                  <w:txbxContent>
                    <w:p w14:paraId="2C3E3073" w14:textId="77777777" w:rsidR="004F58C3" w:rsidRPr="00DF0E41" w:rsidRDefault="004F58C3" w:rsidP="008C0356">
                      <w:pPr>
                        <w:spacing w:line="360" w:lineRule="auto"/>
                        <w:jc w:val="center"/>
                        <w:rPr>
                          <w:rFonts w:ascii="Times New Roman" w:hAnsi="Times New Roman" w:cs="Times New Roman"/>
                          <w:b/>
                          <w:noProof/>
                          <w:lang w:val="en-US" w:eastAsia="en-US"/>
                        </w:rPr>
                      </w:pPr>
                    </w:p>
                  </w:txbxContent>
                </v:textbox>
                <w10:wrap type="square"/>
              </v:shape>
            </w:pict>
          </mc:Fallback>
        </mc:AlternateContent>
      </w:r>
      <w:r w:rsidR="00AC211D" w:rsidRPr="006B6C84">
        <w:rPr>
          <w:rFonts w:ascii="Times New Roman" w:hAnsi="Times New Roman" w:cs="Times New Roman"/>
          <w:b/>
          <w:noProof/>
          <w:sz w:val="24"/>
          <w:szCs w:val="24"/>
          <w:lang w:val="en-US" w:eastAsia="en-US"/>
        </w:rPr>
        <mc:AlternateContent>
          <mc:Choice Requires="wps">
            <w:drawing>
              <wp:anchor distT="0" distB="0" distL="114300" distR="114300" simplePos="0" relativeHeight="251662336" behindDoc="0" locked="0" layoutInCell="1" allowOverlap="1" wp14:anchorId="6F956D0A" wp14:editId="46093802">
                <wp:simplePos x="0" y="0"/>
                <wp:positionH relativeFrom="column">
                  <wp:posOffset>-571500</wp:posOffset>
                </wp:positionH>
                <wp:positionV relativeFrom="paragraph">
                  <wp:posOffset>685800</wp:posOffset>
                </wp:positionV>
                <wp:extent cx="6629400" cy="53721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FA9C27" w14:textId="138107D1" w:rsidR="000E0225" w:rsidRPr="003E22DF" w:rsidRDefault="000E0225" w:rsidP="00AA2267">
                            <w:pPr>
                              <w:tabs>
                                <w:tab w:val="left" w:pos="8505"/>
                              </w:tabs>
                              <w:rPr>
                                <w:rFonts w:ascii="Times New Roman" w:hAnsi="Times New Roman" w:cs="Times New Roman"/>
                                <w:sz w:val="24"/>
                                <w:szCs w:val="24"/>
                              </w:rPr>
                            </w:pPr>
                            <w:r w:rsidRPr="003E22DF">
                              <w:rPr>
                                <w:rFonts w:ascii="Times New Roman" w:hAnsi="Times New Roman" w:cs="Times New Roman"/>
                                <w:sz w:val="24"/>
                                <w:szCs w:val="24"/>
                              </w:rPr>
                              <w:t xml:space="preserve">Quadro 1 – Vantagens e desvantagens da Migração Internacional.                                                </w:t>
                            </w:r>
                            <w:r>
                              <w:rPr>
                                <w:rFonts w:ascii="Times New Roman" w:hAnsi="Times New Roman" w:cs="Times New Roman"/>
                                <w:sz w:val="24"/>
                                <w:szCs w:val="24"/>
                              </w:rPr>
                              <w:t xml:space="preserve">   </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9</w:t>
                            </w:r>
                          </w:p>
                          <w:p w14:paraId="16DAB07B" w14:textId="02199102"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2</w:t>
                            </w:r>
                            <w:r w:rsidRPr="003E22DF">
                              <w:rPr>
                                <w:rFonts w:ascii="Times New Roman" w:hAnsi="Times New Roman" w:cs="Times New Roman"/>
                                <w:sz w:val="24"/>
                                <w:szCs w:val="24"/>
                              </w:rPr>
                              <w:t xml:space="preserve"> – Ano de chegada e número de indivíduos por género de ci</w:t>
                            </w:r>
                            <w:r>
                              <w:rPr>
                                <w:rFonts w:ascii="Times New Roman" w:hAnsi="Times New Roman" w:cs="Times New Roman"/>
                                <w:sz w:val="24"/>
                                <w:szCs w:val="24"/>
                              </w:rPr>
                              <w:t>dadania cabo verdeana.           36</w:t>
                            </w:r>
                          </w:p>
                          <w:p w14:paraId="5EB10F16" w14:textId="50B8B56A"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3 – Ano de chegada</w:t>
                            </w:r>
                            <w:r w:rsidRPr="003E22DF">
                              <w:rPr>
                                <w:rFonts w:ascii="Times New Roman" w:hAnsi="Times New Roman" w:cs="Times New Roman"/>
                                <w:sz w:val="24"/>
                                <w:szCs w:val="24"/>
                              </w:rPr>
                              <w:t xml:space="preserve"> e número de indivíduos </w:t>
                            </w:r>
                            <w:r>
                              <w:rPr>
                                <w:rFonts w:ascii="Times New Roman" w:hAnsi="Times New Roman" w:cs="Times New Roman"/>
                                <w:sz w:val="24"/>
                                <w:szCs w:val="24"/>
                              </w:rPr>
                              <w:t xml:space="preserve">por género </w:t>
                            </w:r>
                            <w:r w:rsidRPr="003E22DF">
                              <w:rPr>
                                <w:rFonts w:ascii="Times New Roman" w:hAnsi="Times New Roman" w:cs="Times New Roman"/>
                                <w:sz w:val="24"/>
                                <w:szCs w:val="24"/>
                              </w:rPr>
                              <w:t>de cidadan</w:t>
                            </w:r>
                            <w:r>
                              <w:rPr>
                                <w:rFonts w:ascii="Times New Roman" w:hAnsi="Times New Roman" w:cs="Times New Roman"/>
                                <w:sz w:val="24"/>
                                <w:szCs w:val="24"/>
                              </w:rPr>
                              <w:t>ia brasileira                    37</w:t>
                            </w:r>
                          </w:p>
                          <w:p w14:paraId="19941E8D" w14:textId="11E202A1"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4</w:t>
                            </w:r>
                            <w:r w:rsidRPr="003E22DF">
                              <w:rPr>
                                <w:rFonts w:ascii="Times New Roman" w:hAnsi="Times New Roman" w:cs="Times New Roman"/>
                                <w:sz w:val="24"/>
                                <w:szCs w:val="24"/>
                              </w:rPr>
                              <w:t xml:space="preserve"> – </w:t>
                            </w:r>
                            <w:r>
                              <w:rPr>
                                <w:rFonts w:ascii="Times New Roman" w:hAnsi="Times New Roman" w:cs="Times New Roman"/>
                                <w:sz w:val="24"/>
                                <w:szCs w:val="24"/>
                              </w:rPr>
                              <w:t xml:space="preserve">Ano de chegada e número de indivíduos por género de cidadania angolana      </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37</w:t>
                            </w:r>
                            <w:r w:rsidRPr="003E22DF">
                              <w:rPr>
                                <w:rFonts w:ascii="Times New Roman" w:hAnsi="Times New Roman" w:cs="Times New Roman"/>
                                <w:sz w:val="24"/>
                                <w:szCs w:val="24"/>
                              </w:rPr>
                              <w:t xml:space="preserve">                                                                                                                                                                    </w:t>
                            </w:r>
                          </w:p>
                          <w:p w14:paraId="6264C616" w14:textId="227E18C4"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5</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Ano de chegada e número de indivíduos por género de cidadania guineense                   37</w:t>
                            </w:r>
                          </w:p>
                          <w:p w14:paraId="4F10230B" w14:textId="2E87B6E9"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6</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Ano de chegada e número de indivíduos por género de cidadania ucraniana                   38</w:t>
                            </w:r>
                          </w:p>
                          <w:p w14:paraId="391D29CC" w14:textId="11DC3658" w:rsidR="000E0225" w:rsidRPr="003E22DF" w:rsidRDefault="000E0225" w:rsidP="004163F4">
                            <w:pPr>
                              <w:tabs>
                                <w:tab w:val="left" w:pos="8505"/>
                              </w:tabs>
                              <w:rPr>
                                <w:rFonts w:ascii="Times New Roman" w:hAnsi="Times New Roman" w:cs="Times New Roman"/>
                                <w:sz w:val="24"/>
                                <w:szCs w:val="24"/>
                              </w:rPr>
                            </w:pPr>
                            <w:r>
                              <w:rPr>
                                <w:rFonts w:ascii="Times New Roman" w:hAnsi="Times New Roman" w:cs="Times New Roman"/>
                                <w:sz w:val="24"/>
                                <w:szCs w:val="24"/>
                              </w:rPr>
                              <w:t>Quadro 7</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Ano de chegada e número de indivíduos </w:t>
                            </w:r>
                            <w:r w:rsidRPr="003E22DF">
                              <w:rPr>
                                <w:rFonts w:ascii="Times New Roman" w:hAnsi="Times New Roman" w:cs="Times New Roman"/>
                                <w:sz w:val="24"/>
                                <w:szCs w:val="24"/>
                              </w:rPr>
                              <w:t>do género feminino por nacionalidades mais representativas na imigração para Portugal durante</w:t>
                            </w:r>
                            <w:r>
                              <w:rPr>
                                <w:rFonts w:ascii="Times New Roman" w:hAnsi="Times New Roman" w:cs="Times New Roman"/>
                                <w:sz w:val="24"/>
                                <w:szCs w:val="24"/>
                              </w:rPr>
                              <w:t xml:space="preserve"> o período de 2000 a 2010</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39</w:t>
                            </w:r>
                          </w:p>
                          <w:p w14:paraId="2ED957EB" w14:textId="35A572C7"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8</w:t>
                            </w:r>
                            <w:r w:rsidRPr="003E22DF">
                              <w:rPr>
                                <w:rFonts w:ascii="Times New Roman" w:hAnsi="Times New Roman" w:cs="Times New Roman"/>
                                <w:sz w:val="24"/>
                                <w:szCs w:val="24"/>
                              </w:rPr>
                              <w:t xml:space="preserve"> – Resultados da análise e tratamento de dados obtidos nas entrevistas </w:t>
                            </w:r>
                            <w:r>
                              <w:rPr>
                                <w:rFonts w:ascii="Times New Roman" w:hAnsi="Times New Roman" w:cs="Times New Roman"/>
                                <w:sz w:val="24"/>
                                <w:szCs w:val="24"/>
                              </w:rPr>
                              <w:t>às perguntas de resposta direta</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67</w:t>
                            </w:r>
                            <w:r w:rsidRPr="003E22DF">
                              <w:rPr>
                                <w:rFonts w:ascii="Times New Roman" w:hAnsi="Times New Roman" w:cs="Times New Roman"/>
                                <w:sz w:val="24"/>
                                <w:szCs w:val="24"/>
                              </w:rPr>
                              <w:t xml:space="preserve">                                                                                                                                           </w:t>
                            </w:r>
                          </w:p>
                          <w:p w14:paraId="630E9FEC" w14:textId="27311EFA" w:rsidR="000E0225" w:rsidRPr="003E22DF" w:rsidRDefault="000E0225"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9</w:t>
                            </w:r>
                            <w:r w:rsidRPr="003E22DF">
                              <w:rPr>
                                <w:rFonts w:ascii="Times New Roman" w:hAnsi="Times New Roman" w:cs="Times New Roman"/>
                                <w:sz w:val="24"/>
                                <w:szCs w:val="24"/>
                              </w:rPr>
                              <w:t xml:space="preserve"> – Pessoas que acompanharam as entrevistada</w:t>
                            </w:r>
                            <w:r>
                              <w:rPr>
                                <w:rFonts w:ascii="Times New Roman" w:hAnsi="Times New Roman" w:cs="Times New Roman"/>
                                <w:sz w:val="24"/>
                                <w:szCs w:val="24"/>
                              </w:rPr>
                              <w:t>s durante a viagem</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69</w:t>
                            </w:r>
                          </w:p>
                          <w:p w14:paraId="4319FA80" w14:textId="77777777" w:rsidR="000E0225" w:rsidRPr="00AA2267" w:rsidRDefault="000E0225" w:rsidP="00AA2267">
                            <w:pPr>
                              <w:tabs>
                                <w:tab w:val="left" w:pos="8505"/>
                              </w:tabs>
                              <w:rPr>
                                <w:rFonts w:ascii="Times New Roman" w:hAnsi="Times New Roman" w:cs="Times New Roman"/>
                              </w:rPr>
                            </w:pPr>
                            <w:r w:rsidRPr="00AA2267">
                              <w:rPr>
                                <w:rFonts w:ascii="Times New Roman" w:hAnsi="Times New Roman" w:cs="Times New Roman"/>
                              </w:rPr>
                              <w:t xml:space="preserve">  </w:t>
                            </w:r>
                          </w:p>
                          <w:p w14:paraId="56ABCB34" w14:textId="77777777" w:rsidR="000E0225" w:rsidRDefault="000E0225" w:rsidP="00AA2267">
                            <w:pPr>
                              <w:tabs>
                                <w:tab w:val="left" w:pos="8505"/>
                              </w:tabs>
                            </w:pPr>
                            <w:r>
                              <w:t xml:space="preserve">      </w:t>
                            </w:r>
                          </w:p>
                          <w:p w14:paraId="179F6767" w14:textId="77777777" w:rsidR="000E0225" w:rsidRDefault="000E0225" w:rsidP="00AA2267">
                            <w:pPr>
                              <w:tabs>
                                <w:tab w:val="left" w:pos="8505"/>
                              </w:tabs>
                            </w:pPr>
                          </w:p>
                          <w:p w14:paraId="594EA844" w14:textId="77777777" w:rsidR="000E0225" w:rsidRDefault="000E0225" w:rsidP="00AA2267">
                            <w:pPr>
                              <w:tabs>
                                <w:tab w:val="left" w:pos="8505"/>
                              </w:tabs>
                            </w:pPr>
                          </w:p>
                          <w:p w14:paraId="399A2E57" w14:textId="77777777" w:rsidR="000E0225" w:rsidRDefault="000E0225" w:rsidP="00AA2267">
                            <w:pPr>
                              <w:tabs>
                                <w:tab w:val="left" w:pos="8505"/>
                              </w:tabs>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4.95pt;margin-top:54pt;width:522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" filled="f" stroked="f">
                <v:path arrowok="t"/>
                <v:textbox>
                  <w:txbxContent>
                    <w:p w14:paraId="0FFA9C27" w14:textId="138107D1" w:rsidR="004F58C3" w:rsidRPr="003E22DF" w:rsidRDefault="004F58C3" w:rsidP="00AA2267">
                      <w:pPr>
                        <w:tabs>
                          <w:tab w:val="left" w:pos="8505"/>
                        </w:tabs>
                        <w:rPr>
                          <w:rFonts w:ascii="Times New Roman" w:hAnsi="Times New Roman" w:cs="Times New Roman"/>
                          <w:sz w:val="24"/>
                          <w:szCs w:val="24"/>
                        </w:rPr>
                      </w:pPr>
                      <w:r w:rsidRPr="003E22DF">
                        <w:rPr>
                          <w:rFonts w:ascii="Times New Roman" w:hAnsi="Times New Roman" w:cs="Times New Roman"/>
                          <w:sz w:val="24"/>
                          <w:szCs w:val="24"/>
                        </w:rPr>
                        <w:t xml:space="preserve">Quadro 1 – Vantagens e desvantagens da Migração Internacional.                                                </w:t>
                      </w:r>
                      <w:r>
                        <w:rPr>
                          <w:rFonts w:ascii="Times New Roman" w:hAnsi="Times New Roman" w:cs="Times New Roman"/>
                          <w:sz w:val="24"/>
                          <w:szCs w:val="24"/>
                        </w:rPr>
                        <w:t xml:space="preserve">   </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9</w:t>
                      </w:r>
                    </w:p>
                    <w:p w14:paraId="16DAB07B" w14:textId="02199102"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2</w:t>
                      </w:r>
                      <w:r w:rsidRPr="003E22DF">
                        <w:rPr>
                          <w:rFonts w:ascii="Times New Roman" w:hAnsi="Times New Roman" w:cs="Times New Roman"/>
                          <w:sz w:val="24"/>
                          <w:szCs w:val="24"/>
                        </w:rPr>
                        <w:t xml:space="preserve"> – Ano de chegada e número de indivíduos por género de ci</w:t>
                      </w:r>
                      <w:r>
                        <w:rPr>
                          <w:rFonts w:ascii="Times New Roman" w:hAnsi="Times New Roman" w:cs="Times New Roman"/>
                          <w:sz w:val="24"/>
                          <w:szCs w:val="24"/>
                        </w:rPr>
                        <w:t>dadania cabo verdeana.           36</w:t>
                      </w:r>
                    </w:p>
                    <w:p w14:paraId="5EB10F16" w14:textId="50B8B56A"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3 – Ano de chegada</w:t>
                      </w:r>
                      <w:r w:rsidRPr="003E22DF">
                        <w:rPr>
                          <w:rFonts w:ascii="Times New Roman" w:hAnsi="Times New Roman" w:cs="Times New Roman"/>
                          <w:sz w:val="24"/>
                          <w:szCs w:val="24"/>
                        </w:rPr>
                        <w:t xml:space="preserve"> e número de indivíduos </w:t>
                      </w:r>
                      <w:r>
                        <w:rPr>
                          <w:rFonts w:ascii="Times New Roman" w:hAnsi="Times New Roman" w:cs="Times New Roman"/>
                          <w:sz w:val="24"/>
                          <w:szCs w:val="24"/>
                        </w:rPr>
                        <w:t xml:space="preserve">por género </w:t>
                      </w:r>
                      <w:r w:rsidRPr="003E22DF">
                        <w:rPr>
                          <w:rFonts w:ascii="Times New Roman" w:hAnsi="Times New Roman" w:cs="Times New Roman"/>
                          <w:sz w:val="24"/>
                          <w:szCs w:val="24"/>
                        </w:rPr>
                        <w:t>de cidadan</w:t>
                      </w:r>
                      <w:r>
                        <w:rPr>
                          <w:rFonts w:ascii="Times New Roman" w:hAnsi="Times New Roman" w:cs="Times New Roman"/>
                          <w:sz w:val="24"/>
                          <w:szCs w:val="24"/>
                        </w:rPr>
                        <w:t>ia brasileira                    37</w:t>
                      </w:r>
                    </w:p>
                    <w:p w14:paraId="19941E8D" w14:textId="11E202A1"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4</w:t>
                      </w:r>
                      <w:r w:rsidRPr="003E22DF">
                        <w:rPr>
                          <w:rFonts w:ascii="Times New Roman" w:hAnsi="Times New Roman" w:cs="Times New Roman"/>
                          <w:sz w:val="24"/>
                          <w:szCs w:val="24"/>
                        </w:rPr>
                        <w:t xml:space="preserve"> – </w:t>
                      </w:r>
                      <w:r>
                        <w:rPr>
                          <w:rFonts w:ascii="Times New Roman" w:hAnsi="Times New Roman" w:cs="Times New Roman"/>
                          <w:sz w:val="24"/>
                          <w:szCs w:val="24"/>
                        </w:rPr>
                        <w:t xml:space="preserve">Ano de chegada e número de indivíduos por género de cidadania angolana      </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37</w:t>
                      </w:r>
                      <w:r w:rsidRPr="003E22DF">
                        <w:rPr>
                          <w:rFonts w:ascii="Times New Roman" w:hAnsi="Times New Roman" w:cs="Times New Roman"/>
                          <w:sz w:val="24"/>
                          <w:szCs w:val="24"/>
                        </w:rPr>
                        <w:t xml:space="preserve">                                                                                                                                                                    </w:t>
                      </w:r>
                    </w:p>
                    <w:p w14:paraId="6264C616" w14:textId="227E18C4"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5</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Ano de chegada e número de indivíduos por género de cidadania guineense                   37</w:t>
                      </w:r>
                    </w:p>
                    <w:p w14:paraId="4F10230B" w14:textId="2E87B6E9"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6</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Ano de chegada e número de indivíduos por género de cidadania ucraniana                   38</w:t>
                      </w:r>
                    </w:p>
                    <w:p w14:paraId="391D29CC" w14:textId="11DC3658" w:rsidR="004F58C3" w:rsidRPr="003E22DF" w:rsidRDefault="004F58C3" w:rsidP="004163F4">
                      <w:pPr>
                        <w:tabs>
                          <w:tab w:val="left" w:pos="8505"/>
                        </w:tabs>
                        <w:rPr>
                          <w:rFonts w:ascii="Times New Roman" w:hAnsi="Times New Roman" w:cs="Times New Roman"/>
                          <w:sz w:val="24"/>
                          <w:szCs w:val="24"/>
                        </w:rPr>
                      </w:pPr>
                      <w:r>
                        <w:rPr>
                          <w:rFonts w:ascii="Times New Roman" w:hAnsi="Times New Roman" w:cs="Times New Roman"/>
                          <w:sz w:val="24"/>
                          <w:szCs w:val="24"/>
                        </w:rPr>
                        <w:t>Quadro 7</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Ano de chegada e número de indivíduos </w:t>
                      </w:r>
                      <w:r w:rsidRPr="003E22DF">
                        <w:rPr>
                          <w:rFonts w:ascii="Times New Roman" w:hAnsi="Times New Roman" w:cs="Times New Roman"/>
                          <w:sz w:val="24"/>
                          <w:szCs w:val="24"/>
                        </w:rPr>
                        <w:t>do género feminino por nacionalidades mais representativas na imigração para Portugal durante</w:t>
                      </w:r>
                      <w:r>
                        <w:rPr>
                          <w:rFonts w:ascii="Times New Roman" w:hAnsi="Times New Roman" w:cs="Times New Roman"/>
                          <w:sz w:val="24"/>
                          <w:szCs w:val="24"/>
                        </w:rPr>
                        <w:t xml:space="preserve"> o período de 2000 a 2010</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39</w:t>
                      </w:r>
                    </w:p>
                    <w:p w14:paraId="2ED957EB" w14:textId="35A572C7"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8</w:t>
                      </w:r>
                      <w:r w:rsidRPr="003E22DF">
                        <w:rPr>
                          <w:rFonts w:ascii="Times New Roman" w:hAnsi="Times New Roman" w:cs="Times New Roman"/>
                          <w:sz w:val="24"/>
                          <w:szCs w:val="24"/>
                        </w:rPr>
                        <w:t xml:space="preserve"> – Resultados da análise e tratamento de dados obtidos nas entrevistas </w:t>
                      </w:r>
                      <w:r>
                        <w:rPr>
                          <w:rFonts w:ascii="Times New Roman" w:hAnsi="Times New Roman" w:cs="Times New Roman"/>
                          <w:sz w:val="24"/>
                          <w:szCs w:val="24"/>
                        </w:rPr>
                        <w:t>às perguntas de resposta direta</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67</w:t>
                      </w:r>
                      <w:r w:rsidRPr="003E22DF">
                        <w:rPr>
                          <w:rFonts w:ascii="Times New Roman" w:hAnsi="Times New Roman" w:cs="Times New Roman"/>
                          <w:sz w:val="24"/>
                          <w:szCs w:val="24"/>
                        </w:rPr>
                        <w:t xml:space="preserve">                                                                                                                                           </w:t>
                      </w:r>
                    </w:p>
                    <w:p w14:paraId="630E9FEC" w14:textId="27311EFA" w:rsidR="004F58C3" w:rsidRPr="003E22DF" w:rsidRDefault="004F58C3" w:rsidP="00AA2267">
                      <w:pPr>
                        <w:tabs>
                          <w:tab w:val="left" w:pos="8505"/>
                        </w:tabs>
                        <w:rPr>
                          <w:rFonts w:ascii="Times New Roman" w:hAnsi="Times New Roman" w:cs="Times New Roman"/>
                          <w:sz w:val="24"/>
                          <w:szCs w:val="24"/>
                        </w:rPr>
                      </w:pPr>
                      <w:r>
                        <w:rPr>
                          <w:rFonts w:ascii="Times New Roman" w:hAnsi="Times New Roman" w:cs="Times New Roman"/>
                          <w:sz w:val="24"/>
                          <w:szCs w:val="24"/>
                        </w:rPr>
                        <w:t>Quadro 9</w:t>
                      </w:r>
                      <w:r w:rsidRPr="003E22DF">
                        <w:rPr>
                          <w:rFonts w:ascii="Times New Roman" w:hAnsi="Times New Roman" w:cs="Times New Roman"/>
                          <w:sz w:val="24"/>
                          <w:szCs w:val="24"/>
                        </w:rPr>
                        <w:t xml:space="preserve"> – Pessoas que acompanharam as entrevistada</w:t>
                      </w:r>
                      <w:r>
                        <w:rPr>
                          <w:rFonts w:ascii="Times New Roman" w:hAnsi="Times New Roman" w:cs="Times New Roman"/>
                          <w:sz w:val="24"/>
                          <w:szCs w:val="24"/>
                        </w:rPr>
                        <w:t>s durante a viagem</w:t>
                      </w:r>
                      <w:r w:rsidRPr="003E22DF">
                        <w:rPr>
                          <w:rFonts w:ascii="Times New Roman" w:hAnsi="Times New Roman" w:cs="Times New Roman"/>
                          <w:sz w:val="24"/>
                          <w:szCs w:val="24"/>
                        </w:rPr>
                        <w:t xml:space="preserve">                         </w:t>
                      </w:r>
                      <w:r>
                        <w:rPr>
                          <w:rFonts w:ascii="Times New Roman" w:hAnsi="Times New Roman" w:cs="Times New Roman"/>
                          <w:sz w:val="24"/>
                          <w:szCs w:val="24"/>
                        </w:rPr>
                        <w:t xml:space="preserve">               69</w:t>
                      </w:r>
                    </w:p>
                    <w:p w14:paraId="4319FA80" w14:textId="77777777" w:rsidR="004F58C3" w:rsidRPr="00AA2267" w:rsidRDefault="004F58C3" w:rsidP="00AA2267">
                      <w:pPr>
                        <w:tabs>
                          <w:tab w:val="left" w:pos="8505"/>
                        </w:tabs>
                        <w:rPr>
                          <w:rFonts w:ascii="Times New Roman" w:hAnsi="Times New Roman" w:cs="Times New Roman"/>
                        </w:rPr>
                      </w:pPr>
                      <w:r w:rsidRPr="00AA2267">
                        <w:rPr>
                          <w:rFonts w:ascii="Times New Roman" w:hAnsi="Times New Roman" w:cs="Times New Roman"/>
                        </w:rPr>
                        <w:t xml:space="preserve">  </w:t>
                      </w:r>
                    </w:p>
                    <w:p w14:paraId="56ABCB34" w14:textId="77777777" w:rsidR="004F58C3" w:rsidRDefault="004F58C3" w:rsidP="00AA2267">
                      <w:pPr>
                        <w:tabs>
                          <w:tab w:val="left" w:pos="8505"/>
                        </w:tabs>
                      </w:pPr>
                      <w:r>
                        <w:t xml:space="preserve">      </w:t>
                      </w:r>
                    </w:p>
                    <w:p w14:paraId="179F6767" w14:textId="77777777" w:rsidR="004F58C3" w:rsidRDefault="004F58C3" w:rsidP="00AA2267">
                      <w:pPr>
                        <w:tabs>
                          <w:tab w:val="left" w:pos="8505"/>
                        </w:tabs>
                      </w:pPr>
                    </w:p>
                    <w:p w14:paraId="594EA844" w14:textId="77777777" w:rsidR="004F58C3" w:rsidRDefault="004F58C3" w:rsidP="00AA2267">
                      <w:pPr>
                        <w:tabs>
                          <w:tab w:val="left" w:pos="8505"/>
                        </w:tabs>
                      </w:pPr>
                    </w:p>
                    <w:p w14:paraId="399A2E57" w14:textId="77777777" w:rsidR="004F58C3" w:rsidRDefault="004F58C3" w:rsidP="00AA2267">
                      <w:pPr>
                        <w:tabs>
                          <w:tab w:val="left" w:pos="8505"/>
                        </w:tabs>
                      </w:pPr>
                      <w:r>
                        <w:t xml:space="preserve">                              </w:t>
                      </w:r>
                    </w:p>
                  </w:txbxContent>
                </v:textbox>
                <w10:wrap type="square"/>
              </v:shape>
            </w:pict>
          </mc:Fallback>
        </mc:AlternateContent>
      </w:r>
      <w:r w:rsidR="00EC2297" w:rsidRPr="006B6C84">
        <w:rPr>
          <w:rFonts w:ascii="Times New Roman" w:hAnsi="Times New Roman" w:cs="Times New Roman"/>
          <w:b/>
          <w:sz w:val="24"/>
          <w:szCs w:val="24"/>
        </w:rPr>
        <w:t>Índice de quadros</w:t>
      </w:r>
      <w:r w:rsidR="009C16D3" w:rsidRPr="006B6C84">
        <w:rPr>
          <w:rFonts w:ascii="Times New Roman" w:hAnsi="Times New Roman" w:cs="Times New Roman"/>
          <w:b/>
          <w:sz w:val="24"/>
          <w:szCs w:val="24"/>
        </w:rPr>
        <w:t xml:space="preserve"> </w:t>
      </w:r>
    </w:p>
    <w:p w14:paraId="0ED479A3" w14:textId="77777777" w:rsidR="00EC2297" w:rsidRPr="006B6C84" w:rsidRDefault="00EC2297" w:rsidP="00B44FE8">
      <w:pPr>
        <w:spacing w:line="360" w:lineRule="auto"/>
        <w:jc w:val="center"/>
        <w:rPr>
          <w:rFonts w:ascii="Times New Roman" w:hAnsi="Times New Roman" w:cs="Times New Roman"/>
          <w:b/>
          <w:sz w:val="24"/>
          <w:szCs w:val="24"/>
        </w:rPr>
      </w:pPr>
    </w:p>
    <w:p w14:paraId="084B2B59" w14:textId="77777777" w:rsidR="008C0356" w:rsidRPr="006B6C84" w:rsidRDefault="008C0356" w:rsidP="00B44FE8">
      <w:pPr>
        <w:spacing w:line="360" w:lineRule="auto"/>
        <w:jc w:val="center"/>
        <w:rPr>
          <w:rFonts w:ascii="Times New Roman" w:hAnsi="Times New Roman" w:cs="Times New Roman"/>
          <w:b/>
          <w:sz w:val="24"/>
          <w:szCs w:val="24"/>
        </w:rPr>
      </w:pPr>
    </w:p>
    <w:p w14:paraId="46CAB399" w14:textId="77777777" w:rsidR="00EC2297" w:rsidRPr="006B6C84" w:rsidRDefault="00EC2297" w:rsidP="00B44FE8">
      <w:pPr>
        <w:spacing w:line="360" w:lineRule="auto"/>
        <w:jc w:val="center"/>
        <w:rPr>
          <w:rFonts w:ascii="Times New Roman" w:hAnsi="Times New Roman" w:cs="Times New Roman"/>
          <w:b/>
          <w:sz w:val="24"/>
          <w:szCs w:val="24"/>
        </w:rPr>
      </w:pPr>
    </w:p>
    <w:p w14:paraId="6958CC3F" w14:textId="77777777" w:rsidR="00EC2297" w:rsidRPr="006B6C84" w:rsidRDefault="00EC2297" w:rsidP="00B44FE8">
      <w:pPr>
        <w:spacing w:line="360" w:lineRule="auto"/>
        <w:jc w:val="center"/>
        <w:rPr>
          <w:rFonts w:ascii="Times New Roman" w:hAnsi="Times New Roman" w:cs="Times New Roman"/>
          <w:b/>
          <w:sz w:val="24"/>
          <w:szCs w:val="24"/>
        </w:rPr>
      </w:pPr>
    </w:p>
    <w:p w14:paraId="0EA07AA9" w14:textId="77777777" w:rsidR="00EC2297" w:rsidRPr="006B6C84" w:rsidRDefault="00EC2297" w:rsidP="00B44FE8">
      <w:pPr>
        <w:spacing w:line="360" w:lineRule="auto"/>
        <w:jc w:val="center"/>
        <w:rPr>
          <w:rFonts w:ascii="Times New Roman" w:hAnsi="Times New Roman" w:cs="Times New Roman"/>
          <w:b/>
          <w:sz w:val="24"/>
          <w:szCs w:val="24"/>
        </w:rPr>
      </w:pPr>
    </w:p>
    <w:p w14:paraId="3D8E5CD8" w14:textId="77777777" w:rsidR="00EC2297" w:rsidRPr="006B6C84" w:rsidRDefault="00EC2297" w:rsidP="00B44FE8">
      <w:pPr>
        <w:spacing w:line="360" w:lineRule="auto"/>
        <w:jc w:val="center"/>
        <w:rPr>
          <w:rFonts w:ascii="Times New Roman" w:hAnsi="Times New Roman" w:cs="Times New Roman"/>
          <w:b/>
          <w:sz w:val="24"/>
          <w:szCs w:val="24"/>
        </w:rPr>
      </w:pPr>
    </w:p>
    <w:p w14:paraId="198C8DD5" w14:textId="77777777" w:rsidR="00EC2297" w:rsidRPr="006B6C84" w:rsidRDefault="00EC2297" w:rsidP="00AA2267">
      <w:pPr>
        <w:spacing w:line="360" w:lineRule="auto"/>
        <w:rPr>
          <w:rFonts w:ascii="Times New Roman" w:hAnsi="Times New Roman" w:cs="Times New Roman"/>
          <w:b/>
          <w:sz w:val="24"/>
          <w:szCs w:val="24"/>
        </w:rPr>
      </w:pPr>
    </w:p>
    <w:p w14:paraId="4029E32B" w14:textId="2E4C2BCA" w:rsidR="00EC2297" w:rsidRPr="006B6C84" w:rsidRDefault="009D4E4B" w:rsidP="00AF769F">
      <w:pPr>
        <w:tabs>
          <w:tab w:val="left" w:pos="8505"/>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1" allowOverlap="1" wp14:anchorId="3B38C065" wp14:editId="53E9800F">
                <wp:simplePos x="0" y="0"/>
                <wp:positionH relativeFrom="column">
                  <wp:posOffset>5372100</wp:posOffset>
                </wp:positionH>
                <wp:positionV relativeFrom="paragraph">
                  <wp:posOffset>410210</wp:posOffset>
                </wp:positionV>
                <wp:extent cx="2286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859098" w14:textId="77777777" w:rsidR="000E0225" w:rsidRDefault="000E0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left:0;text-align:left;margin-left:423pt;margin-top:32.3pt;width:18pt;height:1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" filled="f" stroked="f">
                <v:textbox>
                  <w:txbxContent>
                    <w:p w14:paraId="27859098" w14:textId="77777777" w:rsidR="004F58C3" w:rsidRDefault="004F58C3"/>
                  </w:txbxContent>
                </v:textbox>
                <w10:wrap type="square"/>
              </v:shape>
            </w:pict>
          </mc:Fallback>
        </mc:AlternateContent>
      </w:r>
      <w:r w:rsidR="00AC211D" w:rsidRPr="006B6C84">
        <w:rPr>
          <w:rFonts w:ascii="Times New Roman" w:hAnsi="Times New Roman" w:cs="Times New Roman"/>
          <w:b/>
          <w:noProof/>
          <w:sz w:val="24"/>
          <w:szCs w:val="24"/>
          <w:lang w:val="en-US" w:eastAsia="en-US"/>
        </w:rPr>
        <mc:AlternateContent>
          <mc:Choice Requires="wps">
            <w:drawing>
              <wp:anchor distT="0" distB="0" distL="114300" distR="114300" simplePos="0" relativeHeight="251663360" behindDoc="0" locked="0" layoutInCell="1" allowOverlap="1" wp14:anchorId="2C290F34" wp14:editId="3E38FAE2">
                <wp:simplePos x="0" y="0"/>
                <wp:positionH relativeFrom="column">
                  <wp:posOffset>0</wp:posOffset>
                </wp:positionH>
                <wp:positionV relativeFrom="paragraph">
                  <wp:posOffset>480060</wp:posOffset>
                </wp:positionV>
                <wp:extent cx="5829300" cy="109601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0960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8B7D13" w14:textId="093A4BF4" w:rsidR="000E0225" w:rsidRPr="003E22DF" w:rsidRDefault="000E0225" w:rsidP="00AA2267">
                            <w:pPr>
                              <w:tabs>
                                <w:tab w:val="left" w:pos="8505"/>
                              </w:tabs>
                              <w:rPr>
                                <w:rFonts w:ascii="Times New Roman" w:hAnsi="Times New Roman" w:cs="Times New Roman"/>
                                <w:sz w:val="24"/>
                                <w:szCs w:val="24"/>
                              </w:rPr>
                            </w:pPr>
                            <w:r w:rsidRPr="003E22DF">
                              <w:rPr>
                                <w:rFonts w:ascii="Times New Roman" w:hAnsi="Times New Roman" w:cs="Times New Roman"/>
                                <w:sz w:val="24"/>
                                <w:szCs w:val="24"/>
                              </w:rPr>
                              <w:t>Imag</w:t>
                            </w:r>
                            <w:r>
                              <w:rPr>
                                <w:rFonts w:ascii="Times New Roman" w:hAnsi="Times New Roman" w:cs="Times New Roman"/>
                                <w:sz w:val="24"/>
                                <w:szCs w:val="24"/>
                              </w:rPr>
                              <w:t>em 1 – Os fluxos migratórios de</w:t>
                            </w:r>
                            <w:r w:rsidRPr="003E22DF">
                              <w:rPr>
                                <w:rFonts w:ascii="Times New Roman" w:hAnsi="Times New Roman" w:cs="Times New Roman"/>
                                <w:sz w:val="24"/>
                                <w:szCs w:val="24"/>
                              </w:rPr>
                              <w:t xml:space="preserve"> </w:t>
                            </w:r>
                            <w:r>
                              <w:rPr>
                                <w:rFonts w:ascii="Times New Roman" w:hAnsi="Times New Roman" w:cs="Times New Roman"/>
                                <w:sz w:val="24"/>
                                <w:szCs w:val="24"/>
                              </w:rPr>
                              <w:t>e</w:t>
                            </w:r>
                            <w:r w:rsidRPr="003E22DF">
                              <w:rPr>
                                <w:rFonts w:ascii="Times New Roman" w:hAnsi="Times New Roman" w:cs="Times New Roman"/>
                                <w:sz w:val="24"/>
                                <w:szCs w:val="24"/>
                              </w:rPr>
                              <w:t xml:space="preserve">migrantes portugueses- destinos mundiais       </w:t>
                            </w:r>
                            <w:r>
                              <w:rPr>
                                <w:rFonts w:ascii="Times New Roman" w:hAnsi="Times New Roman" w:cs="Times New Roman"/>
                                <w:sz w:val="24"/>
                                <w:szCs w:val="24"/>
                              </w:rPr>
                              <w:t xml:space="preserve">   32</w:t>
                            </w:r>
                            <w:r w:rsidRPr="003E22DF">
                              <w:rPr>
                                <w:rFonts w:ascii="Times New Roman" w:hAnsi="Times New Roman" w:cs="Times New Roman"/>
                                <w:sz w:val="24"/>
                                <w:szCs w:val="24"/>
                              </w:rPr>
                              <w:t xml:space="preserve">                                                                                   </w:t>
                            </w:r>
                          </w:p>
                          <w:p w14:paraId="284A29FB" w14:textId="285B8196" w:rsidR="000E0225" w:rsidRPr="003E22DF" w:rsidRDefault="000E0225" w:rsidP="00AF769F">
                            <w:pPr>
                              <w:tabs>
                                <w:tab w:val="left" w:pos="8505"/>
                              </w:tabs>
                              <w:rPr>
                                <w:rFonts w:ascii="Times New Roman" w:hAnsi="Times New Roman" w:cs="Times New Roman"/>
                                <w:sz w:val="24"/>
                                <w:szCs w:val="24"/>
                              </w:rPr>
                            </w:pPr>
                            <w:r w:rsidRPr="003E22DF">
                              <w:rPr>
                                <w:rFonts w:ascii="Times New Roman" w:hAnsi="Times New Roman" w:cs="Times New Roman"/>
                                <w:sz w:val="24"/>
                                <w:szCs w:val="24"/>
                              </w:rPr>
                              <w:t xml:space="preserve">Imagem 2 – Mapa </w:t>
                            </w:r>
                            <w:proofErr w:type="spellStart"/>
                            <w:r w:rsidRPr="003E22DF">
                              <w:rPr>
                                <w:rFonts w:ascii="Times New Roman" w:hAnsi="Times New Roman" w:cs="Times New Roman"/>
                                <w:sz w:val="24"/>
                                <w:szCs w:val="24"/>
                              </w:rPr>
                              <w:t>Mundi</w:t>
                            </w:r>
                            <w:proofErr w:type="spellEnd"/>
                            <w:r w:rsidRPr="003E22DF">
                              <w:rPr>
                                <w:rFonts w:ascii="Times New Roman" w:hAnsi="Times New Roman" w:cs="Times New Roman"/>
                                <w:sz w:val="24"/>
                                <w:szCs w:val="24"/>
                              </w:rPr>
                              <w:t xml:space="preserve"> e origem geográfica dos principais imigrantes em Portugal, ano de 2008                                                                                                   </w:t>
                            </w:r>
                            <w:r>
                              <w:rPr>
                                <w:rFonts w:ascii="Times New Roman" w:hAnsi="Times New Roman" w:cs="Times New Roman"/>
                                <w:sz w:val="24"/>
                                <w:szCs w:val="24"/>
                              </w:rPr>
                              <w:t xml:space="preserve">                                </w:t>
                            </w:r>
                            <w:r w:rsidRPr="003E22DF">
                              <w:rPr>
                                <w:rFonts w:ascii="Times New Roman" w:hAnsi="Times New Roman" w:cs="Times New Roman"/>
                                <w:sz w:val="24"/>
                                <w:szCs w:val="24"/>
                              </w:rPr>
                              <w:t>4</w:t>
                            </w:r>
                            <w:r>
                              <w:rPr>
                                <w:rFonts w:ascii="Times New Roman" w:hAnsi="Times New Roman" w:cs="Times New Roman"/>
                                <w:sz w:val="24"/>
                                <w:szCs w:val="24"/>
                              </w:rPr>
                              <w:t>2</w:t>
                            </w:r>
                          </w:p>
                          <w:p w14:paraId="40394120" w14:textId="77777777" w:rsidR="000E0225" w:rsidRPr="00AA2267" w:rsidRDefault="000E0225" w:rsidP="00AF769F">
                            <w:pPr>
                              <w:tabs>
                                <w:tab w:val="left" w:pos="8505"/>
                                <w:tab w:val="left" w:pos="8647"/>
                                <w:tab w:val="left" w:pos="8789"/>
                              </w:tabs>
                              <w:rPr>
                                <w:rFonts w:ascii="Times New Roman" w:hAnsi="Times New Roman" w:cs="Times New Roman"/>
                                <w:sz w:val="24"/>
                                <w:szCs w:val="24"/>
                              </w:rPr>
                            </w:pPr>
                            <w:r w:rsidRPr="00AA2267">
                              <w:rPr>
                                <w:rFonts w:ascii="Times New Roman" w:hAnsi="Times New Roman" w:cs="Times New Roman"/>
                                <w:sz w:val="24"/>
                                <w:szCs w:val="24"/>
                              </w:rPr>
                              <w:t xml:space="preserve">                                                                                                                                                                              54                                                                                                                                                                        </w:t>
                            </w:r>
                          </w:p>
                          <w:p w14:paraId="6F843247" w14:textId="77777777" w:rsidR="000E0225" w:rsidRDefault="000E0225" w:rsidP="00AF769F">
                            <w:pPr>
                              <w:tabs>
                                <w:tab w:val="left" w:pos="8505"/>
                              </w:tabs>
                            </w:pPr>
                          </w:p>
                          <w:p w14:paraId="3D89BCD6" w14:textId="77777777" w:rsidR="000E0225" w:rsidRDefault="000E0225" w:rsidP="00AF769F">
                            <w:pPr>
                              <w:tabs>
                                <w:tab w:val="left" w:pos="8505"/>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0;margin-top:37.8pt;width:459pt;height:8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" filled="f" stroked="f">
                <v:path arrowok="t"/>
                <v:textbox>
                  <w:txbxContent>
                    <w:p w14:paraId="5E8B7D13" w14:textId="093A4BF4" w:rsidR="004F58C3" w:rsidRPr="003E22DF" w:rsidRDefault="004F58C3" w:rsidP="00AA2267">
                      <w:pPr>
                        <w:tabs>
                          <w:tab w:val="left" w:pos="8505"/>
                        </w:tabs>
                        <w:rPr>
                          <w:rFonts w:ascii="Times New Roman" w:hAnsi="Times New Roman" w:cs="Times New Roman"/>
                          <w:sz w:val="24"/>
                          <w:szCs w:val="24"/>
                        </w:rPr>
                      </w:pPr>
                      <w:r w:rsidRPr="003E22DF">
                        <w:rPr>
                          <w:rFonts w:ascii="Times New Roman" w:hAnsi="Times New Roman" w:cs="Times New Roman"/>
                          <w:sz w:val="24"/>
                          <w:szCs w:val="24"/>
                        </w:rPr>
                        <w:t>Imag</w:t>
                      </w:r>
                      <w:r>
                        <w:rPr>
                          <w:rFonts w:ascii="Times New Roman" w:hAnsi="Times New Roman" w:cs="Times New Roman"/>
                          <w:sz w:val="24"/>
                          <w:szCs w:val="24"/>
                        </w:rPr>
                        <w:t>em 1 – Os fluxos migratórios de</w:t>
                      </w:r>
                      <w:r w:rsidRPr="003E22DF">
                        <w:rPr>
                          <w:rFonts w:ascii="Times New Roman" w:hAnsi="Times New Roman" w:cs="Times New Roman"/>
                          <w:sz w:val="24"/>
                          <w:szCs w:val="24"/>
                        </w:rPr>
                        <w:t xml:space="preserve"> </w:t>
                      </w:r>
                      <w:r>
                        <w:rPr>
                          <w:rFonts w:ascii="Times New Roman" w:hAnsi="Times New Roman" w:cs="Times New Roman"/>
                          <w:sz w:val="24"/>
                          <w:szCs w:val="24"/>
                        </w:rPr>
                        <w:t>e</w:t>
                      </w:r>
                      <w:r w:rsidRPr="003E22DF">
                        <w:rPr>
                          <w:rFonts w:ascii="Times New Roman" w:hAnsi="Times New Roman" w:cs="Times New Roman"/>
                          <w:sz w:val="24"/>
                          <w:szCs w:val="24"/>
                        </w:rPr>
                        <w:t xml:space="preserve">migrantes portugueses- destinos mundiais       </w:t>
                      </w:r>
                      <w:r>
                        <w:rPr>
                          <w:rFonts w:ascii="Times New Roman" w:hAnsi="Times New Roman" w:cs="Times New Roman"/>
                          <w:sz w:val="24"/>
                          <w:szCs w:val="24"/>
                        </w:rPr>
                        <w:t xml:space="preserve">   32</w:t>
                      </w:r>
                      <w:r w:rsidRPr="003E22DF">
                        <w:rPr>
                          <w:rFonts w:ascii="Times New Roman" w:hAnsi="Times New Roman" w:cs="Times New Roman"/>
                          <w:sz w:val="24"/>
                          <w:szCs w:val="24"/>
                        </w:rPr>
                        <w:t xml:space="preserve">                                                                                   </w:t>
                      </w:r>
                    </w:p>
                    <w:p w14:paraId="284A29FB" w14:textId="285B8196" w:rsidR="004F58C3" w:rsidRPr="003E22DF" w:rsidRDefault="004F58C3" w:rsidP="00AF769F">
                      <w:pPr>
                        <w:tabs>
                          <w:tab w:val="left" w:pos="8505"/>
                        </w:tabs>
                        <w:rPr>
                          <w:rFonts w:ascii="Times New Roman" w:hAnsi="Times New Roman" w:cs="Times New Roman"/>
                          <w:sz w:val="24"/>
                          <w:szCs w:val="24"/>
                        </w:rPr>
                      </w:pPr>
                      <w:r w:rsidRPr="003E22DF">
                        <w:rPr>
                          <w:rFonts w:ascii="Times New Roman" w:hAnsi="Times New Roman" w:cs="Times New Roman"/>
                          <w:sz w:val="24"/>
                          <w:szCs w:val="24"/>
                        </w:rPr>
                        <w:t xml:space="preserve">Imagem 2 – Mapa </w:t>
                      </w:r>
                      <w:proofErr w:type="spellStart"/>
                      <w:r w:rsidRPr="003E22DF">
                        <w:rPr>
                          <w:rFonts w:ascii="Times New Roman" w:hAnsi="Times New Roman" w:cs="Times New Roman"/>
                          <w:sz w:val="24"/>
                          <w:szCs w:val="24"/>
                        </w:rPr>
                        <w:t>Mundi</w:t>
                      </w:r>
                      <w:proofErr w:type="spellEnd"/>
                      <w:r w:rsidRPr="003E22DF">
                        <w:rPr>
                          <w:rFonts w:ascii="Times New Roman" w:hAnsi="Times New Roman" w:cs="Times New Roman"/>
                          <w:sz w:val="24"/>
                          <w:szCs w:val="24"/>
                        </w:rPr>
                        <w:t xml:space="preserve"> e origem geográfica dos principais imigrantes em Portugal, ano de 2008                                                                                                   </w:t>
                      </w:r>
                      <w:r>
                        <w:rPr>
                          <w:rFonts w:ascii="Times New Roman" w:hAnsi="Times New Roman" w:cs="Times New Roman"/>
                          <w:sz w:val="24"/>
                          <w:szCs w:val="24"/>
                        </w:rPr>
                        <w:t xml:space="preserve">                                </w:t>
                      </w:r>
                      <w:r w:rsidRPr="003E22DF">
                        <w:rPr>
                          <w:rFonts w:ascii="Times New Roman" w:hAnsi="Times New Roman" w:cs="Times New Roman"/>
                          <w:sz w:val="24"/>
                          <w:szCs w:val="24"/>
                        </w:rPr>
                        <w:t>4</w:t>
                      </w:r>
                      <w:r>
                        <w:rPr>
                          <w:rFonts w:ascii="Times New Roman" w:hAnsi="Times New Roman" w:cs="Times New Roman"/>
                          <w:sz w:val="24"/>
                          <w:szCs w:val="24"/>
                        </w:rPr>
                        <w:t>2</w:t>
                      </w:r>
                    </w:p>
                    <w:p w14:paraId="40394120" w14:textId="77777777" w:rsidR="004F58C3" w:rsidRPr="00AA2267" w:rsidRDefault="004F58C3" w:rsidP="00AF769F">
                      <w:pPr>
                        <w:tabs>
                          <w:tab w:val="left" w:pos="8505"/>
                          <w:tab w:val="left" w:pos="8647"/>
                          <w:tab w:val="left" w:pos="8789"/>
                        </w:tabs>
                        <w:rPr>
                          <w:rFonts w:ascii="Times New Roman" w:hAnsi="Times New Roman" w:cs="Times New Roman"/>
                          <w:sz w:val="24"/>
                          <w:szCs w:val="24"/>
                        </w:rPr>
                      </w:pPr>
                      <w:r w:rsidRPr="00AA2267">
                        <w:rPr>
                          <w:rFonts w:ascii="Times New Roman" w:hAnsi="Times New Roman" w:cs="Times New Roman"/>
                          <w:sz w:val="24"/>
                          <w:szCs w:val="24"/>
                        </w:rPr>
                        <w:t xml:space="preserve">                                                                                                                                                                              54                                                                                                                                                                        </w:t>
                      </w:r>
                    </w:p>
                    <w:p w14:paraId="6F843247" w14:textId="77777777" w:rsidR="004F58C3" w:rsidRDefault="004F58C3" w:rsidP="00AF769F">
                      <w:pPr>
                        <w:tabs>
                          <w:tab w:val="left" w:pos="8505"/>
                        </w:tabs>
                      </w:pPr>
                    </w:p>
                    <w:p w14:paraId="3D89BCD6" w14:textId="77777777" w:rsidR="004F58C3" w:rsidRDefault="004F58C3" w:rsidP="00AF769F">
                      <w:pPr>
                        <w:tabs>
                          <w:tab w:val="left" w:pos="8505"/>
                        </w:tabs>
                      </w:pPr>
                    </w:p>
                  </w:txbxContent>
                </v:textbox>
                <w10:wrap type="square"/>
              </v:shape>
            </w:pict>
          </mc:Fallback>
        </mc:AlternateContent>
      </w:r>
      <w:r w:rsidR="00EC2297" w:rsidRPr="006B6C84">
        <w:rPr>
          <w:rFonts w:ascii="Times New Roman" w:hAnsi="Times New Roman" w:cs="Times New Roman"/>
          <w:b/>
          <w:sz w:val="24"/>
          <w:szCs w:val="24"/>
        </w:rPr>
        <w:t>Índice de imagens</w:t>
      </w:r>
      <w:r w:rsidR="009C16D3" w:rsidRPr="006B6C84">
        <w:rPr>
          <w:rFonts w:ascii="Times New Roman" w:hAnsi="Times New Roman" w:cs="Times New Roman"/>
          <w:b/>
          <w:sz w:val="24"/>
          <w:szCs w:val="24"/>
        </w:rPr>
        <w:t xml:space="preserve"> </w:t>
      </w:r>
    </w:p>
    <w:p w14:paraId="21FCCAB4" w14:textId="77777777" w:rsidR="008C0356" w:rsidRPr="006B6C84" w:rsidRDefault="008C0356" w:rsidP="00AF769F">
      <w:pPr>
        <w:spacing w:line="360" w:lineRule="auto"/>
        <w:rPr>
          <w:rFonts w:ascii="Times New Roman" w:hAnsi="Times New Roman" w:cs="Times New Roman"/>
          <w:b/>
          <w:sz w:val="24"/>
          <w:szCs w:val="24"/>
        </w:rPr>
      </w:pPr>
    </w:p>
    <w:p w14:paraId="79F92C4F" w14:textId="77777777" w:rsidR="00EC2297" w:rsidRPr="006B6C84" w:rsidRDefault="00EC2297" w:rsidP="00AF769F">
      <w:pPr>
        <w:tabs>
          <w:tab w:val="left" w:pos="8505"/>
        </w:tabs>
        <w:spacing w:line="360" w:lineRule="auto"/>
        <w:jc w:val="center"/>
        <w:rPr>
          <w:rFonts w:ascii="Times New Roman" w:hAnsi="Times New Roman" w:cs="Times New Roman"/>
          <w:b/>
          <w:sz w:val="24"/>
          <w:szCs w:val="24"/>
        </w:rPr>
      </w:pPr>
    </w:p>
    <w:p w14:paraId="6725D97E" w14:textId="77777777" w:rsidR="002905C5" w:rsidRPr="006B6C84" w:rsidRDefault="00AC211D" w:rsidP="00AA2267">
      <w:pPr>
        <w:tabs>
          <w:tab w:val="left" w:pos="8505"/>
        </w:tabs>
        <w:spacing w:line="360" w:lineRule="auto"/>
        <w:jc w:val="center"/>
        <w:rPr>
          <w:rFonts w:ascii="Times New Roman" w:hAnsi="Times New Roman" w:cs="Times New Roman"/>
          <w:b/>
          <w:sz w:val="24"/>
          <w:szCs w:val="24"/>
        </w:rPr>
      </w:pPr>
      <w:r w:rsidRPr="006B6C84">
        <w:rPr>
          <w:rFonts w:ascii="Times New Roman" w:hAnsi="Times New Roman" w:cs="Times New Roman"/>
          <w:b/>
          <w:noProof/>
          <w:sz w:val="24"/>
          <w:szCs w:val="24"/>
          <w:lang w:val="en-US" w:eastAsia="en-US"/>
        </w:rPr>
        <mc:AlternateContent>
          <mc:Choice Requires="wps">
            <w:drawing>
              <wp:anchor distT="0" distB="0" distL="114300" distR="114300" simplePos="0" relativeHeight="251664384" behindDoc="0" locked="0" layoutInCell="1" allowOverlap="1" wp14:anchorId="2AFD8466" wp14:editId="5ACCFDCB">
                <wp:simplePos x="0" y="0"/>
                <wp:positionH relativeFrom="column">
                  <wp:posOffset>-113665</wp:posOffset>
                </wp:positionH>
                <wp:positionV relativeFrom="paragraph">
                  <wp:posOffset>612775</wp:posOffset>
                </wp:positionV>
                <wp:extent cx="5829300" cy="13716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6693DE" w14:textId="77777777" w:rsidR="000E0225" w:rsidRPr="003E22DF" w:rsidRDefault="000E0225">
                            <w:pPr>
                              <w:rPr>
                                <w:rFonts w:ascii="Times New Roman" w:hAnsi="Times New Roman" w:cs="Times New Roman"/>
                                <w:sz w:val="24"/>
                                <w:szCs w:val="24"/>
                              </w:rPr>
                            </w:pPr>
                            <w:r w:rsidRPr="003E22DF">
                              <w:rPr>
                                <w:rFonts w:ascii="Times New Roman" w:hAnsi="Times New Roman" w:cs="Times New Roman"/>
                                <w:sz w:val="24"/>
                                <w:szCs w:val="24"/>
                              </w:rPr>
                              <w:t>M</w:t>
                            </w:r>
                            <w:r>
                              <w:rPr>
                                <w:rFonts w:ascii="Times New Roman" w:hAnsi="Times New Roman" w:cs="Times New Roman"/>
                                <w:sz w:val="24"/>
                                <w:szCs w:val="24"/>
                              </w:rPr>
                              <w:t>apa 1</w:t>
                            </w:r>
                            <w:r w:rsidRPr="003E22DF">
                              <w:rPr>
                                <w:rFonts w:ascii="Times New Roman" w:hAnsi="Times New Roman" w:cs="Times New Roman"/>
                                <w:sz w:val="24"/>
                                <w:szCs w:val="24"/>
                              </w:rPr>
                              <w:t xml:space="preserve"> – Estados que pertencem ao Espaço Schengen                               </w:t>
                            </w:r>
                            <w:r>
                              <w:rPr>
                                <w:rFonts w:ascii="Times New Roman" w:hAnsi="Times New Roman" w:cs="Times New Roman"/>
                                <w:sz w:val="24"/>
                                <w:szCs w:val="24"/>
                              </w:rPr>
                              <w:t xml:space="preserve">                      51</w:t>
                            </w:r>
                          </w:p>
                          <w:p w14:paraId="59438EED" w14:textId="77777777" w:rsidR="000E0225" w:rsidRPr="003E28A5" w:rsidRDefault="000E022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8.9pt;margin-top:48.25pt;width:459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" filled="f" stroked="f">
                <v:path arrowok="t"/>
                <v:textbox>
                  <w:txbxContent>
                    <w:p w14:paraId="6B6693DE" w14:textId="77777777" w:rsidR="004F58C3" w:rsidRPr="003E22DF" w:rsidRDefault="004F58C3">
                      <w:pPr>
                        <w:rPr>
                          <w:rFonts w:ascii="Times New Roman" w:hAnsi="Times New Roman" w:cs="Times New Roman"/>
                          <w:sz w:val="24"/>
                          <w:szCs w:val="24"/>
                        </w:rPr>
                      </w:pPr>
                      <w:r w:rsidRPr="003E22DF">
                        <w:rPr>
                          <w:rFonts w:ascii="Times New Roman" w:hAnsi="Times New Roman" w:cs="Times New Roman"/>
                          <w:sz w:val="24"/>
                          <w:szCs w:val="24"/>
                        </w:rPr>
                        <w:t>M</w:t>
                      </w:r>
                      <w:r>
                        <w:rPr>
                          <w:rFonts w:ascii="Times New Roman" w:hAnsi="Times New Roman" w:cs="Times New Roman"/>
                          <w:sz w:val="24"/>
                          <w:szCs w:val="24"/>
                        </w:rPr>
                        <w:t>apa 1</w:t>
                      </w:r>
                      <w:r w:rsidRPr="003E22DF">
                        <w:rPr>
                          <w:rFonts w:ascii="Times New Roman" w:hAnsi="Times New Roman" w:cs="Times New Roman"/>
                          <w:sz w:val="24"/>
                          <w:szCs w:val="24"/>
                        </w:rPr>
                        <w:t xml:space="preserve"> – Estados que pertencem ao Espaço Schengen                               </w:t>
                      </w:r>
                      <w:r>
                        <w:rPr>
                          <w:rFonts w:ascii="Times New Roman" w:hAnsi="Times New Roman" w:cs="Times New Roman"/>
                          <w:sz w:val="24"/>
                          <w:szCs w:val="24"/>
                        </w:rPr>
                        <w:t xml:space="preserve">                      51</w:t>
                      </w:r>
                    </w:p>
                    <w:p w14:paraId="59438EED" w14:textId="77777777" w:rsidR="004F58C3" w:rsidRPr="003E28A5" w:rsidRDefault="004F58C3">
                      <w:pPr>
                        <w:rPr>
                          <w:rFonts w:ascii="Times New Roman" w:hAnsi="Times New Roman" w:cs="Times New Roman"/>
                        </w:rPr>
                      </w:pPr>
                    </w:p>
                  </w:txbxContent>
                </v:textbox>
                <w10:wrap type="square"/>
              </v:shape>
            </w:pict>
          </mc:Fallback>
        </mc:AlternateContent>
      </w:r>
      <w:r w:rsidR="00AF769F" w:rsidRPr="006B6C84">
        <w:rPr>
          <w:rFonts w:ascii="Times New Roman" w:hAnsi="Times New Roman" w:cs="Times New Roman"/>
          <w:b/>
          <w:sz w:val="24"/>
          <w:szCs w:val="24"/>
        </w:rPr>
        <w:t>Índice de mapas</w:t>
      </w:r>
    </w:p>
    <w:p w14:paraId="3215AE49" w14:textId="77777777" w:rsidR="00AF769F" w:rsidRPr="006B6C84" w:rsidRDefault="00AF769F" w:rsidP="00AF769F">
      <w:pPr>
        <w:spacing w:line="360" w:lineRule="auto"/>
        <w:rPr>
          <w:rFonts w:ascii="Times New Roman" w:hAnsi="Times New Roman" w:cs="Times New Roman"/>
          <w:color w:val="595959" w:themeColor="text1" w:themeTint="A6"/>
          <w:sz w:val="24"/>
          <w:szCs w:val="24"/>
        </w:rPr>
      </w:pPr>
    </w:p>
    <w:p w14:paraId="04CBF57F" w14:textId="77777777" w:rsidR="00260D32" w:rsidRPr="006B6C84" w:rsidRDefault="00260D32" w:rsidP="00B44FE8">
      <w:pPr>
        <w:spacing w:line="360" w:lineRule="auto"/>
        <w:rPr>
          <w:rFonts w:ascii="Times New Roman" w:hAnsi="Times New Roman" w:cs="Times New Roman"/>
          <w:color w:val="595959" w:themeColor="text1" w:themeTint="A6"/>
          <w:sz w:val="24"/>
          <w:szCs w:val="24"/>
        </w:rPr>
      </w:pPr>
    </w:p>
    <w:p w14:paraId="1F95CDD9" w14:textId="77777777" w:rsidR="003F7EBA" w:rsidRPr="006B6C84" w:rsidRDefault="003F7EBA" w:rsidP="00B44FE8">
      <w:pPr>
        <w:spacing w:line="360" w:lineRule="auto"/>
        <w:jc w:val="center"/>
        <w:rPr>
          <w:rFonts w:ascii="Times New Roman" w:hAnsi="Times New Roman" w:cs="Times New Roman"/>
          <w:b/>
          <w:sz w:val="24"/>
          <w:szCs w:val="24"/>
        </w:rPr>
      </w:pPr>
    </w:p>
    <w:p w14:paraId="5106C6F6" w14:textId="77777777" w:rsidR="002905C5" w:rsidRPr="006B6C84" w:rsidRDefault="002905C5" w:rsidP="00B44FE8">
      <w:pPr>
        <w:spacing w:line="360" w:lineRule="auto"/>
        <w:jc w:val="center"/>
        <w:rPr>
          <w:rFonts w:ascii="Times New Roman" w:hAnsi="Times New Roman" w:cs="Times New Roman"/>
          <w:b/>
          <w:sz w:val="24"/>
          <w:szCs w:val="24"/>
        </w:rPr>
      </w:pPr>
    </w:p>
    <w:p w14:paraId="0C0BB000" w14:textId="77777777" w:rsidR="002905C5" w:rsidRPr="006B6C84" w:rsidRDefault="002905C5" w:rsidP="00B44FE8">
      <w:pPr>
        <w:spacing w:line="360" w:lineRule="auto"/>
        <w:jc w:val="center"/>
        <w:rPr>
          <w:rFonts w:ascii="Times New Roman" w:hAnsi="Times New Roman" w:cs="Times New Roman"/>
          <w:b/>
          <w:sz w:val="24"/>
          <w:szCs w:val="24"/>
        </w:rPr>
      </w:pPr>
    </w:p>
    <w:p w14:paraId="376BA14E" w14:textId="77777777" w:rsidR="002905C5" w:rsidRPr="006B6C84" w:rsidRDefault="002905C5" w:rsidP="00B44FE8">
      <w:pPr>
        <w:spacing w:line="360" w:lineRule="auto"/>
        <w:jc w:val="center"/>
        <w:rPr>
          <w:rFonts w:ascii="Times New Roman" w:hAnsi="Times New Roman" w:cs="Times New Roman"/>
          <w:b/>
          <w:sz w:val="24"/>
          <w:szCs w:val="24"/>
        </w:rPr>
      </w:pPr>
    </w:p>
    <w:p w14:paraId="3717F4BE" w14:textId="77777777" w:rsidR="002905C5" w:rsidRPr="006B6C84" w:rsidRDefault="002905C5" w:rsidP="00B44FE8">
      <w:pPr>
        <w:spacing w:line="360" w:lineRule="auto"/>
        <w:jc w:val="center"/>
        <w:rPr>
          <w:rFonts w:ascii="Times New Roman" w:hAnsi="Times New Roman" w:cs="Times New Roman"/>
          <w:b/>
          <w:sz w:val="24"/>
          <w:szCs w:val="24"/>
        </w:rPr>
      </w:pPr>
    </w:p>
    <w:p w14:paraId="2D14FAD6" w14:textId="77777777" w:rsidR="00A477CF" w:rsidRPr="006B6C84" w:rsidRDefault="00A477CF" w:rsidP="00AF769F">
      <w:pPr>
        <w:spacing w:line="360" w:lineRule="auto"/>
        <w:jc w:val="center"/>
        <w:rPr>
          <w:rFonts w:ascii="Times New Roman" w:hAnsi="Times New Roman" w:cs="Times New Roman"/>
          <w:b/>
          <w:sz w:val="24"/>
          <w:szCs w:val="24"/>
        </w:rPr>
        <w:sectPr w:rsidR="00A477CF" w:rsidRPr="006B6C84" w:rsidSect="00AF769F">
          <w:pgSz w:w="11906" w:h="16838"/>
          <w:pgMar w:top="1809" w:right="1276" w:bottom="1843" w:left="1701" w:header="709" w:footer="709" w:gutter="0"/>
          <w:pgNumType w:fmt="upperRoman" w:start="3"/>
          <w:cols w:space="708"/>
          <w:titlePg/>
          <w:docGrid w:linePitch="360"/>
        </w:sectPr>
      </w:pPr>
    </w:p>
    <w:p w14:paraId="18E7A71B" w14:textId="77777777" w:rsidR="00A86627" w:rsidRPr="006B6C84" w:rsidRDefault="00A86627" w:rsidP="00AF769F">
      <w:pPr>
        <w:pStyle w:val="Heading1"/>
        <w:spacing w:line="360" w:lineRule="auto"/>
        <w:jc w:val="center"/>
        <w:rPr>
          <w:rStyle w:val="Strong"/>
          <w:b/>
          <w:color w:val="auto"/>
        </w:rPr>
      </w:pPr>
      <w:bookmarkStart w:id="0" w:name="_Toc287453846"/>
      <w:r w:rsidRPr="006B6C84">
        <w:rPr>
          <w:rStyle w:val="Strong"/>
          <w:b/>
          <w:color w:val="auto"/>
        </w:rPr>
        <w:lastRenderedPageBreak/>
        <w:t>Resumo</w:t>
      </w:r>
      <w:bookmarkEnd w:id="0"/>
      <w:r w:rsidR="009C16D3" w:rsidRPr="006B6C84">
        <w:rPr>
          <w:rStyle w:val="Strong"/>
          <w:b/>
          <w:color w:val="auto"/>
        </w:rPr>
        <w:t xml:space="preserve"> </w:t>
      </w:r>
    </w:p>
    <w:p w14:paraId="0A02759A" w14:textId="77777777" w:rsidR="00260D32" w:rsidRPr="006B6C84" w:rsidRDefault="00B7263B" w:rsidP="0060785E">
      <w:pPr>
        <w:pStyle w:val="Heading1"/>
        <w:spacing w:line="360" w:lineRule="auto"/>
        <w:jc w:val="center"/>
        <w:rPr>
          <w:rStyle w:val="Strong"/>
          <w:color w:val="auto"/>
        </w:rPr>
      </w:pPr>
      <w:bookmarkStart w:id="1" w:name="_Toc272342539"/>
      <w:bookmarkStart w:id="2" w:name="_Toc272342924"/>
      <w:bookmarkStart w:id="3" w:name="_Toc272347432"/>
      <w:bookmarkStart w:id="4" w:name="_Toc273296910"/>
      <w:bookmarkStart w:id="5" w:name="_Toc273297390"/>
      <w:bookmarkStart w:id="6" w:name="_Toc286502986"/>
      <w:bookmarkStart w:id="7" w:name="_Toc287453847"/>
      <w:r w:rsidRPr="006B6C84">
        <w:rPr>
          <w:rStyle w:val="Strong"/>
          <w:color w:val="auto"/>
        </w:rPr>
        <w:t>O papel do género na</w:t>
      </w:r>
      <w:r w:rsidR="000C4B77" w:rsidRPr="006B6C84">
        <w:rPr>
          <w:rStyle w:val="Strong"/>
          <w:color w:val="auto"/>
        </w:rPr>
        <w:t>s</w:t>
      </w:r>
      <w:r w:rsidRPr="006B6C84">
        <w:rPr>
          <w:rStyle w:val="Strong"/>
          <w:color w:val="auto"/>
        </w:rPr>
        <w:t xml:space="preserve"> teo</w:t>
      </w:r>
      <w:r w:rsidR="00EB3203" w:rsidRPr="006B6C84">
        <w:rPr>
          <w:rStyle w:val="Strong"/>
          <w:color w:val="auto"/>
        </w:rPr>
        <w:t>ria</w:t>
      </w:r>
      <w:r w:rsidR="000C4B77" w:rsidRPr="006B6C84">
        <w:rPr>
          <w:rStyle w:val="Strong"/>
          <w:color w:val="auto"/>
        </w:rPr>
        <w:t>s</w:t>
      </w:r>
      <w:r w:rsidR="00EB3203" w:rsidRPr="006B6C84">
        <w:rPr>
          <w:rStyle w:val="Strong"/>
          <w:color w:val="auto"/>
        </w:rPr>
        <w:t xml:space="preserve"> das migrações internacionai</w:t>
      </w:r>
      <w:bookmarkEnd w:id="1"/>
      <w:bookmarkEnd w:id="2"/>
      <w:bookmarkEnd w:id="3"/>
      <w:bookmarkEnd w:id="4"/>
      <w:bookmarkEnd w:id="5"/>
      <w:r w:rsidR="00EB3203" w:rsidRPr="006B6C84">
        <w:rPr>
          <w:rStyle w:val="Strong"/>
          <w:color w:val="auto"/>
        </w:rPr>
        <w:t>s</w:t>
      </w:r>
      <w:bookmarkEnd w:id="6"/>
      <w:r w:rsidR="006B6C84">
        <w:rPr>
          <w:rStyle w:val="Strong"/>
          <w:color w:val="auto"/>
        </w:rPr>
        <w:t>:</w:t>
      </w:r>
      <w:bookmarkEnd w:id="7"/>
    </w:p>
    <w:p w14:paraId="1B6650AA" w14:textId="77777777" w:rsidR="00B7263B" w:rsidRPr="006B6C84" w:rsidRDefault="00B7263B" w:rsidP="0060785E">
      <w:pPr>
        <w:pStyle w:val="Heading1"/>
        <w:spacing w:line="360" w:lineRule="auto"/>
        <w:jc w:val="center"/>
        <w:rPr>
          <w:rStyle w:val="Strong"/>
          <w:b/>
          <w:color w:val="auto"/>
        </w:rPr>
      </w:pPr>
      <w:bookmarkStart w:id="8" w:name="_Toc272342540"/>
      <w:bookmarkStart w:id="9" w:name="_Toc272342925"/>
      <w:bookmarkStart w:id="10" w:name="_Toc272347433"/>
      <w:bookmarkStart w:id="11" w:name="_Toc273296911"/>
      <w:bookmarkStart w:id="12" w:name="_Toc273297391"/>
      <w:bookmarkStart w:id="13" w:name="_Toc286502987"/>
      <w:bookmarkStart w:id="14" w:name="_Toc287453848"/>
      <w:r w:rsidRPr="006B6C84">
        <w:rPr>
          <w:rStyle w:val="Strong"/>
          <w:color w:val="auto"/>
        </w:rPr>
        <w:t xml:space="preserve">O caso </w:t>
      </w:r>
      <w:r w:rsidR="00EB3203" w:rsidRPr="006B6C84">
        <w:rPr>
          <w:rStyle w:val="Strong"/>
          <w:color w:val="auto"/>
        </w:rPr>
        <w:t xml:space="preserve">de Portugal como país receptor entre </w:t>
      </w:r>
      <w:r w:rsidRPr="006B6C84">
        <w:rPr>
          <w:rStyle w:val="Strong"/>
          <w:color w:val="auto"/>
        </w:rPr>
        <w:t>2000 a 2010</w:t>
      </w:r>
      <w:r w:rsidR="006C062E" w:rsidRPr="006B6C84">
        <w:rPr>
          <w:rStyle w:val="Strong"/>
          <w:color w:val="auto"/>
        </w:rPr>
        <w:t>.</w:t>
      </w:r>
      <w:bookmarkEnd w:id="8"/>
      <w:bookmarkEnd w:id="9"/>
      <w:bookmarkEnd w:id="10"/>
      <w:bookmarkEnd w:id="11"/>
      <w:bookmarkEnd w:id="12"/>
      <w:bookmarkEnd w:id="13"/>
      <w:bookmarkEnd w:id="14"/>
    </w:p>
    <w:p w14:paraId="0A6F1DE6" w14:textId="77777777" w:rsidR="00C30EEE" w:rsidRDefault="00C30EEE" w:rsidP="00C30EEE">
      <w:pPr>
        <w:rPr>
          <w:rFonts w:ascii="Times New Roman" w:hAnsi="Times New Roman" w:cs="Times New Roman"/>
          <w:sz w:val="24"/>
          <w:szCs w:val="24"/>
        </w:rPr>
      </w:pPr>
    </w:p>
    <w:p w14:paraId="0A4142BD" w14:textId="77777777" w:rsidR="00C30EEE" w:rsidRDefault="00260D32"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C30EEE">
        <w:rPr>
          <w:rFonts w:ascii="Times New Roman" w:hAnsi="Times New Roman" w:cs="Times New Roman"/>
          <w:sz w:val="24"/>
          <w:szCs w:val="24"/>
        </w:rPr>
        <w:t xml:space="preserve">As deslocações humanas para fora do seu local de origem são tão antigas quanto a humanidade. Ao longo dos tempos, o ser humano migrou com o objectivo de assegurar a sobrevivência, ou para melhorar as condições de vida. Atualmente, num mundo dito globalizado, a tendência é para a remoção progressiva dos entraves à livre circulação de pessoas, mercadorias e capitais. Dos três, os fluxos populacionais são os que se encontram menos flexibilizados, uma vez que a mobilidade populacional e as migrações colocam problemas específicos e complexos, quer para os países de origem, quer para os de acolhimento. Do ponto de vista teórico, até aos anos 70 do século passado, a migração era um fenómeno masculino. Os aspectos relacionados com o género não eram considerados, pois assumia-se que os homens migravam por razões relacionadas com o trabalho e as mulheres, quando deixavam o país de origem, faziam-no com o objectivo de se reunir aos maridos emigrados. Esta abordagem teórica ignorava o fato de, a nível mundial, o número de mulheres migrantes ser apenas ligeiramente inferior ao dos homens e dos movimentos femininos não serem todos motivados por reunificação familiar. A crescente feminização dos movimentos migratórios fez com que, gradualmente, a diferenciação por género fosse sendo considerada nas análises que procuravam explicar as migrações. Nesta dissertação focamos a nossa atenção nas imigrantes brasileiras em Portugal, na primeira década do século XXI, procurando identificar as suas motivações e enquadrando-as nos referenciais teóricos que diferenciam a migração em termos de género. </w:t>
      </w:r>
    </w:p>
    <w:p w14:paraId="640642F4" w14:textId="77777777" w:rsidR="00C30EEE" w:rsidRDefault="00C30EEE" w:rsidP="00B56E9C">
      <w:pPr>
        <w:spacing w:line="360" w:lineRule="auto"/>
        <w:jc w:val="both"/>
        <w:rPr>
          <w:rFonts w:ascii="Times New Roman" w:hAnsi="Times New Roman" w:cs="Times New Roman"/>
          <w:sz w:val="24"/>
          <w:szCs w:val="24"/>
        </w:rPr>
      </w:pPr>
    </w:p>
    <w:p w14:paraId="62956D75" w14:textId="77777777" w:rsidR="00B7263B" w:rsidRPr="006B6C84" w:rsidRDefault="00B331B5" w:rsidP="0060785E">
      <w:pPr>
        <w:tabs>
          <w:tab w:val="left" w:pos="6804"/>
        </w:tabs>
        <w:spacing w:line="360" w:lineRule="auto"/>
        <w:ind w:right="-468"/>
        <w:jc w:val="both"/>
        <w:rPr>
          <w:rFonts w:ascii="Times New Roman" w:hAnsi="Times New Roman" w:cs="Times New Roman"/>
          <w:i/>
          <w:sz w:val="24"/>
          <w:szCs w:val="24"/>
        </w:rPr>
      </w:pPr>
      <w:r w:rsidRPr="006B6C84">
        <w:rPr>
          <w:rFonts w:ascii="Times New Roman" w:hAnsi="Times New Roman" w:cs="Times New Roman"/>
          <w:b/>
          <w:i/>
          <w:sz w:val="24"/>
          <w:szCs w:val="24"/>
        </w:rPr>
        <w:t>Palavras-chave:</w:t>
      </w:r>
      <w:r w:rsidR="00552F7A" w:rsidRPr="006B6C84">
        <w:rPr>
          <w:rFonts w:ascii="Times New Roman" w:hAnsi="Times New Roman" w:cs="Times New Roman"/>
          <w:i/>
          <w:sz w:val="24"/>
          <w:szCs w:val="24"/>
        </w:rPr>
        <w:t xml:space="preserve"> Teorias d</w:t>
      </w:r>
      <w:r w:rsidR="00B7263B" w:rsidRPr="006B6C84">
        <w:rPr>
          <w:rFonts w:ascii="Times New Roman" w:hAnsi="Times New Roman" w:cs="Times New Roman"/>
          <w:i/>
          <w:sz w:val="24"/>
          <w:szCs w:val="24"/>
        </w:rPr>
        <w:t>as</w:t>
      </w:r>
      <w:r w:rsidR="00552F7A" w:rsidRPr="006B6C84">
        <w:rPr>
          <w:rFonts w:ascii="Times New Roman" w:hAnsi="Times New Roman" w:cs="Times New Roman"/>
          <w:i/>
          <w:sz w:val="24"/>
          <w:szCs w:val="24"/>
        </w:rPr>
        <w:t xml:space="preserve"> Migraç</w:t>
      </w:r>
      <w:r w:rsidR="00B7263B" w:rsidRPr="006B6C84">
        <w:rPr>
          <w:rFonts w:ascii="Times New Roman" w:hAnsi="Times New Roman" w:cs="Times New Roman"/>
          <w:i/>
          <w:sz w:val="24"/>
          <w:szCs w:val="24"/>
        </w:rPr>
        <w:t>ões</w:t>
      </w:r>
      <w:r w:rsidR="00552F7A" w:rsidRPr="006B6C84">
        <w:rPr>
          <w:rFonts w:ascii="Times New Roman" w:hAnsi="Times New Roman" w:cs="Times New Roman"/>
          <w:i/>
          <w:sz w:val="24"/>
          <w:szCs w:val="24"/>
        </w:rPr>
        <w:t xml:space="preserve"> Internacionais; Imigração; G</w:t>
      </w:r>
      <w:r w:rsidRPr="006B6C84">
        <w:rPr>
          <w:rFonts w:ascii="Times New Roman" w:hAnsi="Times New Roman" w:cs="Times New Roman"/>
          <w:i/>
          <w:sz w:val="24"/>
          <w:szCs w:val="24"/>
        </w:rPr>
        <w:t>énero; Portugal</w:t>
      </w:r>
    </w:p>
    <w:p w14:paraId="199510C6" w14:textId="77777777" w:rsidR="00902491" w:rsidRPr="006B6C84" w:rsidRDefault="00902491" w:rsidP="00902491">
      <w:pPr>
        <w:tabs>
          <w:tab w:val="left" w:pos="6804"/>
        </w:tabs>
        <w:spacing w:line="360" w:lineRule="auto"/>
        <w:ind w:right="-468"/>
        <w:jc w:val="both"/>
        <w:rPr>
          <w:rFonts w:ascii="Times New Roman" w:hAnsi="Times New Roman" w:cs="Times New Roman"/>
          <w:i/>
          <w:sz w:val="24"/>
          <w:szCs w:val="24"/>
        </w:rPr>
      </w:pPr>
      <w:bookmarkStart w:id="15" w:name="_Toc272342926"/>
    </w:p>
    <w:p w14:paraId="06B14BA8" w14:textId="77777777" w:rsidR="00902491" w:rsidRPr="006B6C84" w:rsidRDefault="00902491" w:rsidP="00902491">
      <w:pPr>
        <w:tabs>
          <w:tab w:val="left" w:pos="6804"/>
        </w:tabs>
        <w:spacing w:line="360" w:lineRule="auto"/>
        <w:ind w:right="-468"/>
        <w:jc w:val="both"/>
        <w:rPr>
          <w:rFonts w:ascii="Times New Roman" w:hAnsi="Times New Roman" w:cs="Times New Roman"/>
          <w:i/>
          <w:sz w:val="24"/>
          <w:szCs w:val="24"/>
        </w:rPr>
      </w:pPr>
    </w:p>
    <w:p w14:paraId="5AB029B2" w14:textId="77777777" w:rsidR="00902491" w:rsidRPr="006B6C84" w:rsidRDefault="00902491" w:rsidP="00902491">
      <w:pPr>
        <w:tabs>
          <w:tab w:val="left" w:pos="6804"/>
        </w:tabs>
        <w:spacing w:line="360" w:lineRule="auto"/>
        <w:ind w:right="-468"/>
        <w:jc w:val="both"/>
        <w:rPr>
          <w:rFonts w:ascii="Times New Roman" w:hAnsi="Times New Roman" w:cs="Times New Roman"/>
          <w:i/>
          <w:sz w:val="24"/>
          <w:szCs w:val="24"/>
        </w:rPr>
      </w:pPr>
    </w:p>
    <w:p w14:paraId="333C7E50" w14:textId="77777777" w:rsidR="00902491" w:rsidRPr="006B6C84" w:rsidRDefault="00902491" w:rsidP="00902491">
      <w:pPr>
        <w:tabs>
          <w:tab w:val="left" w:pos="6804"/>
        </w:tabs>
        <w:spacing w:line="360" w:lineRule="auto"/>
        <w:ind w:right="-468"/>
        <w:jc w:val="both"/>
        <w:rPr>
          <w:rStyle w:val="Strong"/>
          <w:bCs w:val="0"/>
          <w:sz w:val="24"/>
          <w:szCs w:val="24"/>
        </w:rPr>
      </w:pPr>
    </w:p>
    <w:p w14:paraId="32C68513" w14:textId="77777777" w:rsidR="00773A05" w:rsidRPr="006B6C84" w:rsidRDefault="00773A05" w:rsidP="00902491">
      <w:pPr>
        <w:pStyle w:val="Heading1"/>
        <w:jc w:val="center"/>
        <w:rPr>
          <w:rStyle w:val="Strong"/>
          <w:b/>
          <w:color w:val="auto"/>
        </w:rPr>
      </w:pPr>
    </w:p>
    <w:p w14:paraId="04EC04B8" w14:textId="6622E1B4" w:rsidR="00260D32" w:rsidRPr="006B6C84" w:rsidRDefault="00902491" w:rsidP="00902491">
      <w:pPr>
        <w:pStyle w:val="Heading1"/>
        <w:jc w:val="center"/>
        <w:rPr>
          <w:rStyle w:val="Strong"/>
          <w:b/>
          <w:color w:val="auto"/>
        </w:rPr>
      </w:pPr>
      <w:bookmarkStart w:id="16" w:name="_Toc287453849"/>
      <w:proofErr w:type="spellStart"/>
      <w:r w:rsidRPr="006B6C84">
        <w:rPr>
          <w:rStyle w:val="Strong"/>
          <w:b/>
          <w:color w:val="auto"/>
        </w:rPr>
        <w:t>A</w:t>
      </w:r>
      <w:r w:rsidR="00B331B5" w:rsidRPr="006B6C84">
        <w:rPr>
          <w:rStyle w:val="Strong"/>
          <w:b/>
          <w:color w:val="auto"/>
        </w:rPr>
        <w:t>bstract</w:t>
      </w:r>
      <w:bookmarkEnd w:id="15"/>
      <w:bookmarkEnd w:id="16"/>
      <w:proofErr w:type="spellEnd"/>
      <w:r w:rsidR="009C16D3" w:rsidRPr="006B6C84">
        <w:rPr>
          <w:rStyle w:val="Strong"/>
          <w:b/>
          <w:color w:val="auto"/>
        </w:rPr>
        <w:t xml:space="preserve"> </w:t>
      </w:r>
    </w:p>
    <w:p w14:paraId="6D7DC003" w14:textId="5C57B467" w:rsidR="00B7263B" w:rsidRPr="006B6C84" w:rsidRDefault="008B5A47" w:rsidP="008B5A47">
      <w:pPr>
        <w:pStyle w:val="Heading1"/>
        <w:spacing w:line="360" w:lineRule="auto"/>
        <w:jc w:val="center"/>
        <w:rPr>
          <w:rStyle w:val="Strong"/>
          <w:color w:val="auto"/>
        </w:rPr>
      </w:pPr>
      <w:bookmarkStart w:id="17" w:name="_Toc272342542"/>
      <w:bookmarkStart w:id="18" w:name="_Toc272342927"/>
      <w:bookmarkStart w:id="19" w:name="_Toc272347435"/>
      <w:bookmarkStart w:id="20" w:name="_Toc273297393"/>
      <w:bookmarkStart w:id="21" w:name="_Toc286502989"/>
      <w:bookmarkStart w:id="22" w:name="_Toc287453850"/>
      <w:proofErr w:type="spellStart"/>
      <w:r>
        <w:rPr>
          <w:rStyle w:val="Strong"/>
          <w:color w:val="auto"/>
        </w:rPr>
        <w:t>Gender</w:t>
      </w:r>
      <w:proofErr w:type="spellEnd"/>
      <w:r>
        <w:rPr>
          <w:rStyle w:val="Strong"/>
          <w:color w:val="auto"/>
        </w:rPr>
        <w:t xml:space="preserve"> </w:t>
      </w:r>
      <w:proofErr w:type="spellStart"/>
      <w:r>
        <w:rPr>
          <w:rStyle w:val="Strong"/>
          <w:color w:val="auto"/>
        </w:rPr>
        <w:t>a</w:t>
      </w:r>
      <w:r w:rsidR="00B7263B" w:rsidRPr="006B6C84">
        <w:rPr>
          <w:rStyle w:val="Strong"/>
          <w:color w:val="auto"/>
        </w:rPr>
        <w:t>n</w:t>
      </w:r>
      <w:r>
        <w:rPr>
          <w:rStyle w:val="Strong"/>
          <w:color w:val="auto"/>
        </w:rPr>
        <w:t>d</w:t>
      </w:r>
      <w:proofErr w:type="spellEnd"/>
      <w:r w:rsidR="00B7263B" w:rsidRPr="006B6C84">
        <w:rPr>
          <w:rStyle w:val="Strong"/>
          <w:color w:val="auto"/>
        </w:rPr>
        <w:t xml:space="preserve"> </w:t>
      </w:r>
      <w:proofErr w:type="spellStart"/>
      <w:r w:rsidR="00B7263B" w:rsidRPr="006B6C84">
        <w:rPr>
          <w:rStyle w:val="Strong"/>
          <w:color w:val="auto"/>
        </w:rPr>
        <w:t>Theories</w:t>
      </w:r>
      <w:proofErr w:type="spellEnd"/>
      <w:r w:rsidR="00B7263B" w:rsidRPr="006B6C84">
        <w:rPr>
          <w:rStyle w:val="Strong"/>
          <w:color w:val="auto"/>
        </w:rPr>
        <w:t xml:space="preserve"> </w:t>
      </w:r>
      <w:proofErr w:type="spellStart"/>
      <w:r w:rsidR="00B7263B" w:rsidRPr="006B6C84">
        <w:rPr>
          <w:rStyle w:val="Strong"/>
          <w:color w:val="auto"/>
        </w:rPr>
        <w:t>of</w:t>
      </w:r>
      <w:proofErr w:type="spellEnd"/>
      <w:r w:rsidR="00B7263B" w:rsidRPr="006B6C84">
        <w:rPr>
          <w:rStyle w:val="Strong"/>
          <w:color w:val="auto"/>
        </w:rPr>
        <w:t xml:space="preserve"> </w:t>
      </w:r>
      <w:proofErr w:type="spellStart"/>
      <w:r w:rsidR="00B7263B" w:rsidRPr="006B6C84">
        <w:rPr>
          <w:rStyle w:val="Strong"/>
          <w:color w:val="auto"/>
        </w:rPr>
        <w:t>International</w:t>
      </w:r>
      <w:proofErr w:type="spellEnd"/>
      <w:r w:rsidR="00B7263B" w:rsidRPr="006B6C84">
        <w:rPr>
          <w:rStyle w:val="Strong"/>
          <w:color w:val="auto"/>
        </w:rPr>
        <w:t xml:space="preserve"> </w:t>
      </w:r>
      <w:proofErr w:type="spellStart"/>
      <w:r w:rsidR="00B7263B" w:rsidRPr="006B6C84">
        <w:rPr>
          <w:rStyle w:val="Strong"/>
          <w:color w:val="auto"/>
        </w:rPr>
        <w:t>Migration</w:t>
      </w:r>
      <w:bookmarkEnd w:id="17"/>
      <w:bookmarkEnd w:id="18"/>
      <w:bookmarkEnd w:id="19"/>
      <w:bookmarkEnd w:id="20"/>
      <w:proofErr w:type="spellEnd"/>
      <w:r w:rsidR="005F7462">
        <w:rPr>
          <w:rStyle w:val="Strong"/>
          <w:color w:val="auto"/>
        </w:rPr>
        <w:t>:</w:t>
      </w:r>
      <w:bookmarkEnd w:id="21"/>
      <w:bookmarkEnd w:id="22"/>
    </w:p>
    <w:p w14:paraId="0C3C23A3" w14:textId="77777777" w:rsidR="00B7263B" w:rsidRPr="006B6C84" w:rsidRDefault="00B7263B" w:rsidP="0060785E">
      <w:pPr>
        <w:pStyle w:val="Heading1"/>
        <w:spacing w:line="360" w:lineRule="auto"/>
        <w:jc w:val="center"/>
        <w:rPr>
          <w:rStyle w:val="Strong"/>
          <w:color w:val="auto"/>
        </w:rPr>
      </w:pPr>
      <w:bookmarkStart w:id="23" w:name="_Toc272342543"/>
      <w:bookmarkStart w:id="24" w:name="_Toc272342928"/>
      <w:bookmarkStart w:id="25" w:name="_Toc272347436"/>
      <w:bookmarkStart w:id="26" w:name="_Toc273297394"/>
      <w:bookmarkStart w:id="27" w:name="_Toc286502990"/>
      <w:bookmarkStart w:id="28" w:name="_Toc287453851"/>
      <w:proofErr w:type="spellStart"/>
      <w:r w:rsidRPr="006B6C84">
        <w:rPr>
          <w:rStyle w:val="Strong"/>
          <w:color w:val="auto"/>
        </w:rPr>
        <w:t>The</w:t>
      </w:r>
      <w:proofErr w:type="spellEnd"/>
      <w:r w:rsidRPr="006B6C84">
        <w:rPr>
          <w:rStyle w:val="Strong"/>
          <w:color w:val="auto"/>
        </w:rPr>
        <w:t xml:space="preserve"> case </w:t>
      </w:r>
      <w:proofErr w:type="spellStart"/>
      <w:r w:rsidRPr="006B6C84">
        <w:rPr>
          <w:rStyle w:val="Strong"/>
          <w:color w:val="auto"/>
        </w:rPr>
        <w:t>of</w:t>
      </w:r>
      <w:proofErr w:type="spellEnd"/>
      <w:r w:rsidRPr="006B6C84">
        <w:rPr>
          <w:rStyle w:val="Strong"/>
          <w:color w:val="auto"/>
        </w:rPr>
        <w:t xml:space="preserve"> Portugal as receptor, </w:t>
      </w:r>
      <w:proofErr w:type="spellStart"/>
      <w:r w:rsidRPr="006B6C84">
        <w:rPr>
          <w:rStyle w:val="Strong"/>
          <w:color w:val="auto"/>
        </w:rPr>
        <w:t>from</w:t>
      </w:r>
      <w:proofErr w:type="spellEnd"/>
      <w:r w:rsidRPr="006B6C84">
        <w:rPr>
          <w:rStyle w:val="Strong"/>
          <w:color w:val="auto"/>
        </w:rPr>
        <w:t xml:space="preserve"> 2000 to 2010.</w:t>
      </w:r>
      <w:bookmarkEnd w:id="23"/>
      <w:bookmarkEnd w:id="24"/>
      <w:bookmarkEnd w:id="25"/>
      <w:bookmarkEnd w:id="26"/>
      <w:bookmarkEnd w:id="27"/>
      <w:bookmarkEnd w:id="28"/>
    </w:p>
    <w:p w14:paraId="7A2FD118" w14:textId="77777777" w:rsidR="00B7263B" w:rsidRPr="00C30EEE" w:rsidRDefault="00B7263B" w:rsidP="00C30EEE">
      <w:pPr>
        <w:spacing w:line="360" w:lineRule="auto"/>
        <w:jc w:val="both"/>
        <w:rPr>
          <w:rFonts w:ascii="Times New Roman" w:hAnsi="Times New Roman" w:cs="Times New Roman"/>
          <w:sz w:val="24"/>
          <w:szCs w:val="24"/>
        </w:rPr>
      </w:pPr>
    </w:p>
    <w:p w14:paraId="3221BF9A" w14:textId="77777777" w:rsidR="00C30EEE" w:rsidRPr="00C30EEE" w:rsidRDefault="00B331B5" w:rsidP="00C30EEE">
      <w:pPr>
        <w:spacing w:line="360" w:lineRule="auto"/>
        <w:jc w:val="both"/>
        <w:rPr>
          <w:rFonts w:ascii="Times New Roman" w:hAnsi="Times New Roman" w:cs="Times New Roman"/>
          <w:sz w:val="24"/>
          <w:szCs w:val="24"/>
        </w:rPr>
      </w:pPr>
      <w:r w:rsidRPr="00C30EEE">
        <w:rPr>
          <w:rFonts w:ascii="Times New Roman" w:hAnsi="Times New Roman" w:cs="Times New Roman"/>
          <w:sz w:val="24"/>
          <w:szCs w:val="24"/>
        </w:rPr>
        <w:t xml:space="preserve"> </w:t>
      </w:r>
      <w:r w:rsidR="00F81FC3"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Human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outflows</w:t>
      </w:r>
      <w:proofErr w:type="spellEnd"/>
      <w:r w:rsidR="00C30EEE" w:rsidRPr="00C30EEE">
        <w:rPr>
          <w:rFonts w:ascii="Times New Roman" w:hAnsi="Times New Roman" w:cs="Times New Roman"/>
          <w:sz w:val="24"/>
          <w:szCs w:val="24"/>
        </w:rPr>
        <w:t xml:space="preserve"> are as </w:t>
      </w:r>
      <w:proofErr w:type="spellStart"/>
      <w:r w:rsidR="00C30EEE" w:rsidRPr="00C30EEE">
        <w:rPr>
          <w:rFonts w:ascii="Times New Roman" w:hAnsi="Times New Roman" w:cs="Times New Roman"/>
          <w:sz w:val="24"/>
          <w:szCs w:val="24"/>
        </w:rPr>
        <w:t>old</w:t>
      </w:r>
      <w:proofErr w:type="spellEnd"/>
      <w:r w:rsidR="00C30EEE" w:rsidRPr="00C30EEE">
        <w:rPr>
          <w:rFonts w:ascii="Times New Roman" w:hAnsi="Times New Roman" w:cs="Times New Roman"/>
          <w:sz w:val="24"/>
          <w:szCs w:val="24"/>
        </w:rPr>
        <w:t xml:space="preserve"> as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humanity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itself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Over</w:t>
      </w:r>
      <w:proofErr w:type="spellEnd"/>
      <w:r w:rsidR="00C30EEE" w:rsidRPr="00C30EEE">
        <w:rPr>
          <w:rFonts w:ascii="Times New Roman" w:hAnsi="Times New Roman" w:cs="Times New Roman"/>
          <w:sz w:val="24"/>
          <w:szCs w:val="24"/>
        </w:rPr>
        <w:t xml:space="preserve"> time, </w:t>
      </w:r>
      <w:proofErr w:type="spellStart"/>
      <w:r w:rsidR="00C30EEE" w:rsidRPr="00C30EEE">
        <w:rPr>
          <w:rFonts w:ascii="Times New Roman" w:hAnsi="Times New Roman" w:cs="Times New Roman"/>
          <w:sz w:val="24"/>
          <w:szCs w:val="24"/>
        </w:rPr>
        <w:t>human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beings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have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migrated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either</w:t>
      </w:r>
      <w:proofErr w:type="spellEnd"/>
      <w:r w:rsidR="00C30EEE" w:rsidRPr="00C30EEE">
        <w:rPr>
          <w:rFonts w:ascii="Times New Roman" w:hAnsi="Times New Roman" w:cs="Times New Roman"/>
          <w:sz w:val="24"/>
          <w:szCs w:val="24"/>
        </w:rPr>
        <w:t xml:space="preserve"> to </w:t>
      </w:r>
      <w:proofErr w:type="spellStart"/>
      <w:r w:rsidR="00C30EEE" w:rsidRPr="00C30EEE">
        <w:rPr>
          <w:rFonts w:ascii="Times New Roman" w:hAnsi="Times New Roman" w:cs="Times New Roman"/>
          <w:sz w:val="24"/>
          <w:szCs w:val="24"/>
        </w:rPr>
        <w:t>ensure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their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survival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or</w:t>
      </w:r>
      <w:proofErr w:type="spellEnd"/>
      <w:r w:rsidR="00C30EEE" w:rsidRPr="00C30EEE">
        <w:rPr>
          <w:rFonts w:ascii="Times New Roman" w:hAnsi="Times New Roman" w:cs="Times New Roman"/>
          <w:sz w:val="24"/>
          <w:szCs w:val="24"/>
        </w:rPr>
        <w:t xml:space="preserve"> to improve </w:t>
      </w:r>
      <w:proofErr w:type="spellStart"/>
      <w:r w:rsidR="00C30EEE" w:rsidRPr="00C30EEE">
        <w:rPr>
          <w:rFonts w:ascii="Times New Roman" w:hAnsi="Times New Roman" w:cs="Times New Roman"/>
          <w:sz w:val="24"/>
          <w:szCs w:val="24"/>
        </w:rPr>
        <w:t>living</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conditions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Today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so-called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globalized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world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trend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is</w:t>
      </w:r>
      <w:proofErr w:type="spellEnd"/>
      <w:r w:rsidR="00C30EEE" w:rsidRPr="00C30EEE">
        <w:rPr>
          <w:rFonts w:ascii="Times New Roman" w:hAnsi="Times New Roman" w:cs="Times New Roman"/>
          <w:sz w:val="24"/>
          <w:szCs w:val="24"/>
        </w:rPr>
        <w:t xml:space="preserve"> for a </w:t>
      </w:r>
      <w:proofErr w:type="spellStart"/>
      <w:r w:rsidR="00C30EEE" w:rsidRPr="00C30EEE">
        <w:rPr>
          <w:rFonts w:ascii="Times New Roman" w:hAnsi="Times New Roman" w:cs="Times New Roman"/>
          <w:sz w:val="24"/>
          <w:szCs w:val="24"/>
        </w:rPr>
        <w:t>progressive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removal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barriers</w:t>
      </w:r>
      <w:proofErr w:type="spellEnd"/>
      <w:r w:rsidR="00C30EEE" w:rsidRPr="00C30EEE">
        <w:rPr>
          <w:rFonts w:ascii="Times New Roman" w:hAnsi="Times New Roman" w:cs="Times New Roman"/>
          <w:sz w:val="24"/>
          <w:szCs w:val="24"/>
        </w:rPr>
        <w:t xml:space="preserve"> to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free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movement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people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goods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capital.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three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population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flows</w:t>
      </w:r>
      <w:proofErr w:type="spellEnd"/>
      <w:r w:rsidR="00C30EEE" w:rsidRPr="00C30EEE">
        <w:rPr>
          <w:rFonts w:ascii="Times New Roman" w:hAnsi="Times New Roman" w:cs="Times New Roman"/>
          <w:sz w:val="24"/>
          <w:szCs w:val="24"/>
        </w:rPr>
        <w:t xml:space="preserve"> are </w:t>
      </w:r>
      <w:proofErr w:type="spellStart"/>
      <w:r w:rsidR="00C30EEE" w:rsidRPr="00C30EEE">
        <w:rPr>
          <w:rFonts w:ascii="Times New Roman" w:hAnsi="Times New Roman" w:cs="Times New Roman"/>
          <w:sz w:val="24"/>
          <w:szCs w:val="24"/>
        </w:rPr>
        <w:t>currently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least</w:t>
      </w:r>
      <w:proofErr w:type="spellEnd"/>
      <w:r w:rsidR="00C30EEE" w:rsidRPr="00C30EEE">
        <w:rPr>
          <w:rFonts w:ascii="Times New Roman" w:hAnsi="Times New Roman" w:cs="Times New Roman"/>
          <w:sz w:val="24"/>
          <w:szCs w:val="24"/>
        </w:rPr>
        <w:t xml:space="preserve"> mobile, </w:t>
      </w:r>
      <w:proofErr w:type="spellStart"/>
      <w:r w:rsidR="00C30EEE" w:rsidRPr="00C30EEE">
        <w:rPr>
          <w:rFonts w:ascii="Times New Roman" w:hAnsi="Times New Roman" w:cs="Times New Roman"/>
          <w:sz w:val="24"/>
          <w:szCs w:val="24"/>
        </w:rPr>
        <w:t>given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population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mobility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migration</w:t>
      </w:r>
      <w:proofErr w:type="spellEnd"/>
      <w:r w:rsidR="00C30EEE" w:rsidRPr="00C30EEE">
        <w:rPr>
          <w:rFonts w:ascii="Times New Roman" w:hAnsi="Times New Roman" w:cs="Times New Roman"/>
          <w:sz w:val="24"/>
          <w:szCs w:val="24"/>
        </w:rPr>
        <w:t xml:space="preserve"> poses </w:t>
      </w:r>
      <w:proofErr w:type="spellStart"/>
      <w:r w:rsidR="00C30EEE" w:rsidRPr="00C30EEE">
        <w:rPr>
          <w:rFonts w:ascii="Times New Roman" w:hAnsi="Times New Roman" w:cs="Times New Roman"/>
          <w:sz w:val="24"/>
          <w:szCs w:val="24"/>
        </w:rPr>
        <w:t>specific</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complex</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problems</w:t>
      </w:r>
      <w:proofErr w:type="spellEnd"/>
      <w:r w:rsidR="00C30EEE" w:rsidRPr="00C30EEE">
        <w:rPr>
          <w:rFonts w:ascii="Times New Roman" w:hAnsi="Times New Roman" w:cs="Times New Roman"/>
          <w:sz w:val="24"/>
          <w:szCs w:val="24"/>
        </w:rPr>
        <w:t xml:space="preserve"> for </w:t>
      </w:r>
      <w:proofErr w:type="spellStart"/>
      <w:r w:rsidR="00C30EEE" w:rsidRPr="00C30EEE">
        <w:rPr>
          <w:rFonts w:ascii="Times New Roman" w:hAnsi="Times New Roman" w:cs="Times New Roman"/>
          <w:sz w:val="24"/>
          <w:szCs w:val="24"/>
        </w:rPr>
        <w:t>host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origin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countries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From</w:t>
      </w:r>
      <w:proofErr w:type="spellEnd"/>
      <w:r w:rsidR="00C30EEE" w:rsidRPr="00C30EEE">
        <w:rPr>
          <w:rFonts w:ascii="Times New Roman" w:hAnsi="Times New Roman" w:cs="Times New Roman"/>
          <w:sz w:val="24"/>
          <w:szCs w:val="24"/>
        </w:rPr>
        <w:t xml:space="preserve"> a </w:t>
      </w:r>
      <w:proofErr w:type="spellStart"/>
      <w:r w:rsidR="00C30EEE" w:rsidRPr="00C30EEE">
        <w:rPr>
          <w:rFonts w:ascii="Times New Roman" w:hAnsi="Times New Roman" w:cs="Times New Roman"/>
          <w:sz w:val="24"/>
          <w:szCs w:val="24"/>
        </w:rPr>
        <w:t>theoretical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point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view</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until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1970s, </w:t>
      </w:r>
      <w:proofErr w:type="spellStart"/>
      <w:r w:rsidR="00C30EEE" w:rsidRPr="00C30EEE">
        <w:rPr>
          <w:rFonts w:ascii="Times New Roman" w:hAnsi="Times New Roman" w:cs="Times New Roman"/>
          <w:sz w:val="24"/>
          <w:szCs w:val="24"/>
        </w:rPr>
        <w:t>migration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was</w:t>
      </w:r>
      <w:proofErr w:type="spellEnd"/>
      <w:r w:rsidR="00C30EEE" w:rsidRPr="00C30EEE">
        <w:rPr>
          <w:rFonts w:ascii="Times New Roman" w:hAnsi="Times New Roman" w:cs="Times New Roman"/>
          <w:sz w:val="24"/>
          <w:szCs w:val="24"/>
        </w:rPr>
        <w:t xml:space="preserve"> a </w:t>
      </w:r>
      <w:proofErr w:type="spellStart"/>
      <w:r w:rsidR="00C30EEE" w:rsidRPr="00C30EEE">
        <w:rPr>
          <w:rFonts w:ascii="Times New Roman" w:hAnsi="Times New Roman" w:cs="Times New Roman"/>
          <w:sz w:val="24"/>
          <w:szCs w:val="24"/>
        </w:rPr>
        <w:t>masculine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phenomenon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Aspects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related</w:t>
      </w:r>
      <w:proofErr w:type="spellEnd"/>
      <w:r w:rsidR="00C30EEE" w:rsidRPr="00C30EEE">
        <w:rPr>
          <w:rFonts w:ascii="Times New Roman" w:hAnsi="Times New Roman" w:cs="Times New Roman"/>
          <w:sz w:val="24"/>
          <w:szCs w:val="24"/>
        </w:rPr>
        <w:t xml:space="preserve"> to </w:t>
      </w:r>
      <w:proofErr w:type="spellStart"/>
      <w:r w:rsidR="00C30EEE" w:rsidRPr="00C30EEE">
        <w:rPr>
          <w:rFonts w:ascii="Times New Roman" w:hAnsi="Times New Roman" w:cs="Times New Roman"/>
          <w:sz w:val="24"/>
          <w:szCs w:val="24"/>
        </w:rPr>
        <w:t>gender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were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not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considered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because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was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assumed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men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migrated</w:t>
      </w:r>
      <w:proofErr w:type="spellEnd"/>
      <w:r w:rsidR="00C30EEE" w:rsidRPr="00C30EEE">
        <w:rPr>
          <w:rFonts w:ascii="Times New Roman" w:hAnsi="Times New Roman" w:cs="Times New Roman"/>
          <w:sz w:val="24"/>
          <w:szCs w:val="24"/>
        </w:rPr>
        <w:t xml:space="preserve"> for </w:t>
      </w:r>
      <w:proofErr w:type="spellStart"/>
      <w:r w:rsidR="00C30EEE" w:rsidRPr="00C30EEE">
        <w:rPr>
          <w:rFonts w:ascii="Times New Roman" w:hAnsi="Times New Roman" w:cs="Times New Roman"/>
          <w:sz w:val="24"/>
          <w:szCs w:val="24"/>
        </w:rPr>
        <w:t>work</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related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reasons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women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left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their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country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origin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order</w:t>
      </w:r>
      <w:proofErr w:type="spellEnd"/>
      <w:r w:rsidR="00C30EEE" w:rsidRPr="00C30EEE">
        <w:rPr>
          <w:rFonts w:ascii="Times New Roman" w:hAnsi="Times New Roman" w:cs="Times New Roman"/>
          <w:sz w:val="24"/>
          <w:szCs w:val="24"/>
        </w:rPr>
        <w:t xml:space="preserve"> to </w:t>
      </w:r>
      <w:proofErr w:type="spellStart"/>
      <w:r w:rsidR="00C30EEE" w:rsidRPr="00C30EEE">
        <w:rPr>
          <w:rFonts w:ascii="Times New Roman" w:hAnsi="Times New Roman" w:cs="Times New Roman"/>
          <w:sz w:val="24"/>
          <w:szCs w:val="24"/>
        </w:rPr>
        <w:t>be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reunited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with</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their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emigrant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husbands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This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theoretical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approach</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ignored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fact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globally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number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migrant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women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only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slightly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lower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men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not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all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women's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movements</w:t>
      </w:r>
      <w:proofErr w:type="spellEnd"/>
      <w:r w:rsidR="00C30EEE" w:rsidRPr="00C30EEE">
        <w:rPr>
          <w:rFonts w:ascii="Times New Roman" w:hAnsi="Times New Roman" w:cs="Times New Roman"/>
          <w:sz w:val="24"/>
          <w:szCs w:val="24"/>
        </w:rPr>
        <w:t xml:space="preserve"> are </w:t>
      </w:r>
      <w:proofErr w:type="spellStart"/>
      <w:r w:rsidR="00C30EEE" w:rsidRPr="00C30EEE">
        <w:rPr>
          <w:rFonts w:ascii="Times New Roman" w:hAnsi="Times New Roman" w:cs="Times New Roman"/>
          <w:sz w:val="24"/>
          <w:szCs w:val="24"/>
        </w:rPr>
        <w:t>motivated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by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family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reunification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reasons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increasing</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feminization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flows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has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gradually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been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theoretically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acknowledged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gender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issues</w:t>
      </w:r>
      <w:proofErr w:type="spellEnd"/>
      <w:r w:rsidR="00C30EEE" w:rsidRPr="00C30EEE">
        <w:rPr>
          <w:rFonts w:ascii="Times New Roman" w:hAnsi="Times New Roman" w:cs="Times New Roman"/>
          <w:sz w:val="24"/>
          <w:szCs w:val="24"/>
        </w:rPr>
        <w:t xml:space="preserve"> are </w:t>
      </w:r>
      <w:proofErr w:type="spellStart"/>
      <w:r w:rsidR="00C30EEE" w:rsidRPr="00C30EEE">
        <w:rPr>
          <w:rFonts w:ascii="Times New Roman" w:hAnsi="Times New Roman" w:cs="Times New Roman"/>
          <w:sz w:val="24"/>
          <w:szCs w:val="24"/>
        </w:rPr>
        <w:t>now</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considered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analyses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explain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this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dissertation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we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focus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our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attention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Brazilian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immigrants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Portugal,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first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decade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this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century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trying</w:t>
      </w:r>
      <w:proofErr w:type="spellEnd"/>
      <w:r w:rsidR="00C30EEE" w:rsidRPr="00C30EEE">
        <w:rPr>
          <w:rFonts w:ascii="Times New Roman" w:hAnsi="Times New Roman" w:cs="Times New Roman"/>
          <w:sz w:val="24"/>
          <w:szCs w:val="24"/>
        </w:rPr>
        <w:t xml:space="preserve"> to </w:t>
      </w:r>
      <w:proofErr w:type="spellStart"/>
      <w:r w:rsidR="00C30EEE" w:rsidRPr="00C30EEE">
        <w:rPr>
          <w:rFonts w:ascii="Times New Roman" w:hAnsi="Times New Roman" w:cs="Times New Roman"/>
          <w:sz w:val="24"/>
          <w:szCs w:val="24"/>
        </w:rPr>
        <w:t>identify</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their</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motivations</w:t>
      </w:r>
      <w:proofErr w:type="spellEnd"/>
      <w:r w:rsidR="00C30EEE" w:rsidRPr="008B3DB1">
        <w:rPr>
          <w:lang w:val="en-GB"/>
        </w:rPr>
        <w:t xml:space="preserve"> </w:t>
      </w:r>
      <w:proofErr w:type="spellStart"/>
      <w:r w:rsidR="00C30EEE" w:rsidRPr="00C30EEE">
        <w:rPr>
          <w:rFonts w:ascii="Times New Roman" w:hAnsi="Times New Roman" w:cs="Times New Roman"/>
          <w:sz w:val="24"/>
          <w:szCs w:val="24"/>
        </w:rPr>
        <w:t>and</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framing</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them</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theoretical</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frameworks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that</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differentiate</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migration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in</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terms</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of</w:t>
      </w:r>
      <w:proofErr w:type="spellEnd"/>
      <w:r w:rsidR="00C30EEE" w:rsidRPr="00C30EEE">
        <w:rPr>
          <w:rFonts w:ascii="Times New Roman" w:hAnsi="Times New Roman" w:cs="Times New Roman"/>
          <w:sz w:val="24"/>
          <w:szCs w:val="24"/>
        </w:rPr>
        <w:t xml:space="preserve"> </w:t>
      </w:r>
      <w:proofErr w:type="spellStart"/>
      <w:r w:rsidR="00C30EEE" w:rsidRPr="00C30EEE">
        <w:rPr>
          <w:rFonts w:ascii="Times New Roman" w:hAnsi="Times New Roman" w:cs="Times New Roman"/>
          <w:sz w:val="24"/>
          <w:szCs w:val="24"/>
        </w:rPr>
        <w:t>gender</w:t>
      </w:r>
      <w:proofErr w:type="spellEnd"/>
      <w:r w:rsidR="00C30EEE" w:rsidRPr="00C30EEE">
        <w:rPr>
          <w:rFonts w:ascii="Times New Roman" w:hAnsi="Times New Roman" w:cs="Times New Roman"/>
          <w:sz w:val="24"/>
          <w:szCs w:val="24"/>
        </w:rPr>
        <w:t>.</w:t>
      </w:r>
    </w:p>
    <w:p w14:paraId="117D2D9F" w14:textId="77777777" w:rsidR="00552F7A" w:rsidRPr="006B6C84" w:rsidRDefault="00552F7A" w:rsidP="00B44FE8">
      <w:pPr>
        <w:spacing w:line="360" w:lineRule="auto"/>
        <w:jc w:val="both"/>
        <w:rPr>
          <w:rFonts w:ascii="Times New Roman" w:hAnsi="Times New Roman" w:cs="Times New Roman"/>
          <w:sz w:val="24"/>
          <w:szCs w:val="24"/>
        </w:rPr>
      </w:pPr>
    </w:p>
    <w:p w14:paraId="0A4BE7F5" w14:textId="77777777" w:rsidR="00552F7A" w:rsidRPr="006B6C84" w:rsidRDefault="00552F7A" w:rsidP="00B44FE8">
      <w:pPr>
        <w:spacing w:line="360" w:lineRule="auto"/>
        <w:jc w:val="both"/>
        <w:rPr>
          <w:rFonts w:ascii="Times New Roman" w:hAnsi="Times New Roman" w:cs="Times New Roman"/>
          <w:i/>
          <w:sz w:val="24"/>
          <w:szCs w:val="24"/>
        </w:rPr>
      </w:pPr>
      <w:proofErr w:type="spellStart"/>
      <w:r w:rsidRPr="006B6C84">
        <w:rPr>
          <w:rFonts w:ascii="Times New Roman" w:hAnsi="Times New Roman" w:cs="Times New Roman"/>
          <w:b/>
          <w:i/>
          <w:sz w:val="24"/>
          <w:szCs w:val="24"/>
        </w:rPr>
        <w:t>Key</w:t>
      </w:r>
      <w:proofErr w:type="spellEnd"/>
      <w:r w:rsidRPr="006B6C84">
        <w:rPr>
          <w:rFonts w:ascii="Times New Roman" w:hAnsi="Times New Roman" w:cs="Times New Roman"/>
          <w:b/>
          <w:i/>
          <w:sz w:val="24"/>
          <w:szCs w:val="24"/>
        </w:rPr>
        <w:t xml:space="preserve"> </w:t>
      </w:r>
      <w:proofErr w:type="spellStart"/>
      <w:r w:rsidRPr="006B6C84">
        <w:rPr>
          <w:rFonts w:ascii="Times New Roman" w:hAnsi="Times New Roman" w:cs="Times New Roman"/>
          <w:b/>
          <w:i/>
          <w:sz w:val="24"/>
          <w:szCs w:val="24"/>
        </w:rPr>
        <w:t>words</w:t>
      </w:r>
      <w:proofErr w:type="spellEnd"/>
      <w:r w:rsidRPr="006B6C84">
        <w:rPr>
          <w:rFonts w:ascii="Times New Roman" w:hAnsi="Times New Roman" w:cs="Times New Roman"/>
          <w:b/>
          <w:i/>
          <w:sz w:val="24"/>
          <w:szCs w:val="24"/>
        </w:rPr>
        <w:t xml:space="preserve">: </w:t>
      </w:r>
      <w:proofErr w:type="spellStart"/>
      <w:r w:rsidRPr="006B6C84">
        <w:rPr>
          <w:rFonts w:ascii="Times New Roman" w:hAnsi="Times New Roman" w:cs="Times New Roman"/>
          <w:i/>
          <w:sz w:val="24"/>
          <w:szCs w:val="24"/>
        </w:rPr>
        <w:t>Theories</w:t>
      </w:r>
      <w:proofErr w:type="spellEnd"/>
      <w:r w:rsidRPr="006B6C84">
        <w:rPr>
          <w:rFonts w:ascii="Times New Roman" w:hAnsi="Times New Roman" w:cs="Times New Roman"/>
          <w:i/>
          <w:sz w:val="24"/>
          <w:szCs w:val="24"/>
        </w:rPr>
        <w:t xml:space="preserve"> </w:t>
      </w:r>
      <w:proofErr w:type="spellStart"/>
      <w:r w:rsidRPr="006B6C84">
        <w:rPr>
          <w:rFonts w:ascii="Times New Roman" w:hAnsi="Times New Roman" w:cs="Times New Roman"/>
          <w:i/>
          <w:sz w:val="24"/>
          <w:szCs w:val="24"/>
        </w:rPr>
        <w:t>of</w:t>
      </w:r>
      <w:proofErr w:type="spellEnd"/>
      <w:r w:rsidRPr="006B6C84">
        <w:rPr>
          <w:rFonts w:ascii="Times New Roman" w:hAnsi="Times New Roman" w:cs="Times New Roman"/>
          <w:i/>
          <w:sz w:val="24"/>
          <w:szCs w:val="24"/>
        </w:rPr>
        <w:t xml:space="preserve"> </w:t>
      </w:r>
      <w:proofErr w:type="spellStart"/>
      <w:r w:rsidRPr="006B6C84">
        <w:rPr>
          <w:rFonts w:ascii="Times New Roman" w:hAnsi="Times New Roman" w:cs="Times New Roman"/>
          <w:i/>
          <w:sz w:val="24"/>
          <w:szCs w:val="24"/>
        </w:rPr>
        <w:t>International</w:t>
      </w:r>
      <w:proofErr w:type="spellEnd"/>
      <w:r w:rsidRPr="006B6C84">
        <w:rPr>
          <w:rFonts w:ascii="Times New Roman" w:hAnsi="Times New Roman" w:cs="Times New Roman"/>
          <w:i/>
          <w:sz w:val="24"/>
          <w:szCs w:val="24"/>
        </w:rPr>
        <w:t xml:space="preserve"> </w:t>
      </w:r>
      <w:proofErr w:type="spellStart"/>
      <w:r w:rsidRPr="006B6C84">
        <w:rPr>
          <w:rFonts w:ascii="Times New Roman" w:hAnsi="Times New Roman" w:cs="Times New Roman"/>
          <w:i/>
          <w:sz w:val="24"/>
          <w:szCs w:val="24"/>
        </w:rPr>
        <w:t>Migration</w:t>
      </w:r>
      <w:r w:rsidR="00B7263B" w:rsidRPr="006B6C84">
        <w:rPr>
          <w:rFonts w:ascii="Times New Roman" w:hAnsi="Times New Roman" w:cs="Times New Roman"/>
          <w:i/>
          <w:sz w:val="24"/>
          <w:szCs w:val="24"/>
        </w:rPr>
        <w:t>s</w:t>
      </w:r>
      <w:proofErr w:type="spellEnd"/>
      <w:r w:rsidRPr="006B6C84">
        <w:rPr>
          <w:rFonts w:ascii="Times New Roman" w:hAnsi="Times New Roman" w:cs="Times New Roman"/>
          <w:i/>
          <w:sz w:val="24"/>
          <w:szCs w:val="24"/>
        </w:rPr>
        <w:t xml:space="preserve">; </w:t>
      </w:r>
      <w:proofErr w:type="spellStart"/>
      <w:r w:rsidRPr="006B6C84">
        <w:rPr>
          <w:rFonts w:ascii="Times New Roman" w:hAnsi="Times New Roman" w:cs="Times New Roman"/>
          <w:i/>
          <w:sz w:val="24"/>
          <w:szCs w:val="24"/>
        </w:rPr>
        <w:t>Imigration</w:t>
      </w:r>
      <w:proofErr w:type="spellEnd"/>
      <w:r w:rsidRPr="006B6C84">
        <w:rPr>
          <w:rFonts w:ascii="Times New Roman" w:hAnsi="Times New Roman" w:cs="Times New Roman"/>
          <w:i/>
          <w:sz w:val="24"/>
          <w:szCs w:val="24"/>
        </w:rPr>
        <w:t xml:space="preserve">; </w:t>
      </w:r>
      <w:proofErr w:type="spellStart"/>
      <w:r w:rsidRPr="006B6C84">
        <w:rPr>
          <w:rFonts w:ascii="Times New Roman" w:hAnsi="Times New Roman" w:cs="Times New Roman"/>
          <w:i/>
          <w:sz w:val="24"/>
          <w:szCs w:val="24"/>
        </w:rPr>
        <w:t>Gender</w:t>
      </w:r>
      <w:proofErr w:type="spellEnd"/>
      <w:r w:rsidRPr="006B6C84">
        <w:rPr>
          <w:rFonts w:ascii="Times New Roman" w:hAnsi="Times New Roman" w:cs="Times New Roman"/>
          <w:i/>
          <w:sz w:val="24"/>
          <w:szCs w:val="24"/>
        </w:rPr>
        <w:t>; Portugal</w:t>
      </w:r>
    </w:p>
    <w:p w14:paraId="1D0E6884" w14:textId="77777777" w:rsidR="00552F7A" w:rsidRDefault="00B7263B" w:rsidP="00773A05">
      <w:pPr>
        <w:pStyle w:val="Heading1"/>
        <w:spacing w:line="360" w:lineRule="auto"/>
        <w:jc w:val="center"/>
        <w:rPr>
          <w:rStyle w:val="Strong"/>
          <w:b/>
          <w:color w:val="auto"/>
        </w:rPr>
      </w:pPr>
      <w:r w:rsidRPr="006B6C84">
        <w:rPr>
          <w:rFonts w:ascii="Times New Roman" w:hAnsi="Times New Roman" w:cs="Times New Roman"/>
          <w:color w:val="595959" w:themeColor="text1" w:themeTint="A6"/>
          <w:sz w:val="24"/>
          <w:szCs w:val="24"/>
        </w:rPr>
        <w:br w:type="page"/>
      </w:r>
      <w:bookmarkStart w:id="29" w:name="_Toc273297573"/>
      <w:bookmarkStart w:id="30" w:name="_Toc287453852"/>
      <w:r w:rsidR="00552F7A" w:rsidRPr="006B6C84">
        <w:rPr>
          <w:rStyle w:val="Strong"/>
          <w:b/>
          <w:color w:val="auto"/>
        </w:rPr>
        <w:lastRenderedPageBreak/>
        <w:t>Introdução</w:t>
      </w:r>
      <w:bookmarkEnd w:id="29"/>
      <w:bookmarkEnd w:id="30"/>
    </w:p>
    <w:p w14:paraId="0EB77CB2" w14:textId="77777777" w:rsidR="000F7C4F" w:rsidRPr="000F7C4F" w:rsidRDefault="000F7C4F" w:rsidP="000F7C4F"/>
    <w:p w14:paraId="2727A7AE" w14:textId="77777777" w:rsidR="00F6423A" w:rsidRDefault="001E68A7" w:rsidP="00B44FE8">
      <w:pPr>
        <w:spacing w:line="360" w:lineRule="auto"/>
        <w:jc w:val="both"/>
        <w:rPr>
          <w:rFonts w:ascii="Times New Roman" w:hAnsi="Times New Roman" w:cs="Times New Roman"/>
          <w:sz w:val="24"/>
          <w:szCs w:val="24"/>
        </w:rPr>
      </w:pPr>
      <w:r w:rsidRPr="006B6C84">
        <w:rPr>
          <w:rFonts w:ascii="Times New Roman" w:hAnsi="Times New Roman" w:cs="Times New Roman"/>
          <w:b/>
          <w:sz w:val="24"/>
          <w:szCs w:val="24"/>
        </w:rPr>
        <w:t xml:space="preserve"> </w:t>
      </w:r>
      <w:r w:rsidR="00F6423A">
        <w:rPr>
          <w:rFonts w:ascii="Times New Roman" w:hAnsi="Times New Roman" w:cs="Times New Roman"/>
          <w:sz w:val="24"/>
          <w:szCs w:val="24"/>
        </w:rPr>
        <w:t xml:space="preserve"> A presente dissertação inclui-se no âmbito do Mestrado de Relações Internacionais e Estudos Europeus e pretende-se contribuir de forma empírica para o conhecimento da feminização nas migrações internacionais, com o estudo de caso de Portugal, no período de 2000 a 2010. </w:t>
      </w:r>
    </w:p>
    <w:p w14:paraId="18559282" w14:textId="7D5F1A6F" w:rsidR="00882964" w:rsidRPr="006B6C84" w:rsidRDefault="00F6423A" w:rsidP="00B44F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D601BE" w:rsidRPr="006B6C84">
        <w:rPr>
          <w:rFonts w:ascii="Times New Roman" w:hAnsi="Times New Roman" w:cs="Times New Roman"/>
          <w:sz w:val="24"/>
          <w:szCs w:val="24"/>
        </w:rPr>
        <w:t xml:space="preserve">s Relações Internacionais </w:t>
      </w:r>
      <w:r w:rsidR="0027538E" w:rsidRPr="006B6C84">
        <w:rPr>
          <w:rFonts w:ascii="Times New Roman" w:hAnsi="Times New Roman" w:cs="Times New Roman"/>
          <w:sz w:val="24"/>
          <w:szCs w:val="24"/>
        </w:rPr>
        <w:t>estu</w:t>
      </w:r>
      <w:r w:rsidR="00D736E0" w:rsidRPr="006B6C84">
        <w:rPr>
          <w:rFonts w:ascii="Times New Roman" w:hAnsi="Times New Roman" w:cs="Times New Roman"/>
          <w:sz w:val="24"/>
          <w:szCs w:val="24"/>
        </w:rPr>
        <w:t>d</w:t>
      </w:r>
      <w:r w:rsidR="000B7684" w:rsidRPr="006B6C84">
        <w:rPr>
          <w:rFonts w:ascii="Times New Roman" w:hAnsi="Times New Roman" w:cs="Times New Roman"/>
          <w:sz w:val="24"/>
          <w:szCs w:val="24"/>
        </w:rPr>
        <w:t>am</w:t>
      </w:r>
      <w:r w:rsidR="00EC2297" w:rsidRPr="006B6C84">
        <w:rPr>
          <w:rFonts w:ascii="Times New Roman" w:hAnsi="Times New Roman" w:cs="Times New Roman"/>
          <w:sz w:val="24"/>
          <w:szCs w:val="24"/>
        </w:rPr>
        <w:t xml:space="preserve"> </w:t>
      </w:r>
      <w:r w:rsidR="003F7EBA" w:rsidRPr="006B6C84">
        <w:rPr>
          <w:rFonts w:ascii="Times New Roman" w:hAnsi="Times New Roman" w:cs="Times New Roman"/>
          <w:sz w:val="24"/>
          <w:szCs w:val="24"/>
        </w:rPr>
        <w:t>transações transfronteiriças de todos</w:t>
      </w:r>
      <w:r w:rsidR="0037630B" w:rsidRPr="006B6C84">
        <w:rPr>
          <w:rFonts w:ascii="Times New Roman" w:hAnsi="Times New Roman" w:cs="Times New Roman"/>
          <w:sz w:val="24"/>
          <w:szCs w:val="24"/>
        </w:rPr>
        <w:t xml:space="preserve"> os tipos, nomeadamente políticas, económicas e sociais, onde</w:t>
      </w:r>
      <w:r w:rsidR="003F7EBA" w:rsidRPr="006B6C84">
        <w:rPr>
          <w:rFonts w:ascii="Times New Roman" w:hAnsi="Times New Roman" w:cs="Times New Roman"/>
          <w:sz w:val="24"/>
          <w:szCs w:val="24"/>
        </w:rPr>
        <w:t xml:space="preserve"> </w:t>
      </w:r>
      <w:r w:rsidR="0037630B" w:rsidRPr="006B6C84">
        <w:rPr>
          <w:rFonts w:ascii="Times New Roman" w:hAnsi="Times New Roman" w:cs="Times New Roman"/>
          <w:sz w:val="24"/>
          <w:szCs w:val="24"/>
        </w:rPr>
        <w:t>o</w:t>
      </w:r>
      <w:r w:rsidR="00000F0C" w:rsidRPr="006B6C84">
        <w:rPr>
          <w:rFonts w:ascii="Times New Roman" w:hAnsi="Times New Roman" w:cs="Times New Roman"/>
          <w:sz w:val="24"/>
          <w:szCs w:val="24"/>
        </w:rPr>
        <w:t>s Estados são os principais atores e tentam ter controlo</w:t>
      </w:r>
      <w:r w:rsidR="0037630B" w:rsidRPr="006B6C84">
        <w:rPr>
          <w:rFonts w:ascii="Times New Roman" w:hAnsi="Times New Roman" w:cs="Times New Roman"/>
          <w:sz w:val="24"/>
          <w:szCs w:val="24"/>
        </w:rPr>
        <w:t xml:space="preserve"> nas suas fronteiras através de</w:t>
      </w:r>
      <w:r w:rsidR="000B7684" w:rsidRPr="006B6C84">
        <w:rPr>
          <w:rFonts w:ascii="Times New Roman" w:hAnsi="Times New Roman" w:cs="Times New Roman"/>
          <w:sz w:val="24"/>
          <w:szCs w:val="24"/>
        </w:rPr>
        <w:t xml:space="preserve"> </w:t>
      </w:r>
      <w:r w:rsidR="00000F0C" w:rsidRPr="006B6C84">
        <w:rPr>
          <w:rFonts w:ascii="Times New Roman" w:hAnsi="Times New Roman" w:cs="Times New Roman"/>
          <w:sz w:val="24"/>
          <w:szCs w:val="24"/>
        </w:rPr>
        <w:t>regula</w:t>
      </w:r>
      <w:r w:rsidR="0037630B" w:rsidRPr="006B6C84">
        <w:rPr>
          <w:rFonts w:ascii="Times New Roman" w:hAnsi="Times New Roman" w:cs="Times New Roman"/>
          <w:sz w:val="24"/>
          <w:szCs w:val="24"/>
        </w:rPr>
        <w:t>mentações diversas perante</w:t>
      </w:r>
      <w:r>
        <w:rPr>
          <w:rFonts w:ascii="Times New Roman" w:hAnsi="Times New Roman" w:cs="Times New Roman"/>
          <w:sz w:val="24"/>
          <w:szCs w:val="24"/>
        </w:rPr>
        <w:t xml:space="preserve"> as atividades internacionais (ver </w:t>
      </w:r>
      <w:r w:rsidRPr="006B6C84">
        <w:rPr>
          <w:rFonts w:ascii="Times New Roman" w:hAnsi="Times New Roman" w:cs="Times New Roman"/>
          <w:sz w:val="24"/>
          <w:szCs w:val="24"/>
        </w:rPr>
        <w:t>Brown e Ainley</w:t>
      </w:r>
      <w:r>
        <w:rPr>
          <w:rFonts w:ascii="Times New Roman" w:hAnsi="Times New Roman" w:cs="Times New Roman"/>
          <w:sz w:val="24"/>
          <w:szCs w:val="24"/>
        </w:rPr>
        <w:t>,</w:t>
      </w:r>
      <w:r w:rsidRPr="006B6C84">
        <w:rPr>
          <w:rFonts w:ascii="Times New Roman" w:hAnsi="Times New Roman" w:cs="Times New Roman"/>
          <w:sz w:val="24"/>
          <w:szCs w:val="24"/>
        </w:rPr>
        <w:t>2012:15)</w:t>
      </w:r>
      <w:r>
        <w:rPr>
          <w:rFonts w:ascii="Times New Roman" w:hAnsi="Times New Roman" w:cs="Times New Roman"/>
          <w:sz w:val="24"/>
          <w:szCs w:val="24"/>
        </w:rPr>
        <w:t>. S</w:t>
      </w:r>
      <w:r w:rsidR="00931E04" w:rsidRPr="006B6C84">
        <w:rPr>
          <w:rFonts w:ascii="Times New Roman" w:hAnsi="Times New Roman" w:cs="Times New Roman"/>
          <w:sz w:val="24"/>
          <w:szCs w:val="24"/>
        </w:rPr>
        <w:t xml:space="preserve">ão consideradas </w:t>
      </w:r>
      <w:r w:rsidR="00EB3203" w:rsidRPr="006B6C84">
        <w:rPr>
          <w:rFonts w:ascii="Times New Roman" w:hAnsi="Times New Roman" w:cs="Times New Roman"/>
          <w:sz w:val="24"/>
          <w:szCs w:val="24"/>
        </w:rPr>
        <w:t>como uma</w:t>
      </w:r>
      <w:r w:rsidR="006E0204" w:rsidRPr="006B6C84">
        <w:rPr>
          <w:rFonts w:ascii="Times New Roman" w:hAnsi="Times New Roman" w:cs="Times New Roman"/>
          <w:sz w:val="24"/>
          <w:szCs w:val="24"/>
        </w:rPr>
        <w:t xml:space="preserve"> </w:t>
      </w:r>
      <w:r w:rsidR="000B7684" w:rsidRPr="006B6C84">
        <w:rPr>
          <w:rFonts w:ascii="Times New Roman" w:hAnsi="Times New Roman" w:cs="Times New Roman"/>
          <w:sz w:val="24"/>
          <w:szCs w:val="24"/>
        </w:rPr>
        <w:t xml:space="preserve">disciplina </w:t>
      </w:r>
      <w:r w:rsidR="006E0204" w:rsidRPr="006B6C84">
        <w:rPr>
          <w:rFonts w:ascii="Times New Roman" w:hAnsi="Times New Roman" w:cs="Times New Roman"/>
          <w:sz w:val="24"/>
          <w:szCs w:val="24"/>
        </w:rPr>
        <w:t>social cujo</w:t>
      </w:r>
      <w:r w:rsidR="00882964" w:rsidRPr="006B6C84">
        <w:rPr>
          <w:rFonts w:ascii="Times New Roman" w:hAnsi="Times New Roman" w:cs="Times New Roman"/>
          <w:sz w:val="24"/>
          <w:szCs w:val="24"/>
        </w:rPr>
        <w:t xml:space="preserve"> objecto de estudo </w:t>
      </w:r>
      <w:r w:rsidR="006E0204" w:rsidRPr="006B6C84">
        <w:rPr>
          <w:rFonts w:ascii="Times New Roman" w:hAnsi="Times New Roman" w:cs="Times New Roman"/>
          <w:sz w:val="24"/>
          <w:szCs w:val="24"/>
        </w:rPr>
        <w:t xml:space="preserve">são </w:t>
      </w:r>
      <w:r w:rsidR="00882964" w:rsidRPr="006B6C84">
        <w:rPr>
          <w:rFonts w:ascii="Times New Roman" w:hAnsi="Times New Roman" w:cs="Times New Roman"/>
          <w:sz w:val="24"/>
          <w:szCs w:val="24"/>
        </w:rPr>
        <w:t xml:space="preserve">as relações entre os Estados, </w:t>
      </w:r>
      <w:r w:rsidR="00931E04" w:rsidRPr="006B6C84">
        <w:rPr>
          <w:rFonts w:ascii="Times New Roman" w:hAnsi="Times New Roman" w:cs="Times New Roman"/>
          <w:sz w:val="24"/>
          <w:szCs w:val="24"/>
        </w:rPr>
        <w:t>sob as perspectivas diplomática, militar e estratégica,</w:t>
      </w:r>
      <w:r w:rsidR="001B545E" w:rsidRPr="006B6C84">
        <w:rPr>
          <w:rFonts w:ascii="Times New Roman" w:hAnsi="Times New Roman" w:cs="Times New Roman"/>
          <w:sz w:val="24"/>
          <w:szCs w:val="24"/>
        </w:rPr>
        <w:t xml:space="preserve"> </w:t>
      </w:r>
      <w:r w:rsidR="00882964" w:rsidRPr="006B6C84">
        <w:rPr>
          <w:rFonts w:ascii="Times New Roman" w:hAnsi="Times New Roman" w:cs="Times New Roman"/>
          <w:sz w:val="24"/>
          <w:szCs w:val="24"/>
        </w:rPr>
        <w:t>o</w:t>
      </w:r>
      <w:r w:rsidR="001B545E" w:rsidRPr="006B6C84">
        <w:rPr>
          <w:rFonts w:ascii="Times New Roman" w:hAnsi="Times New Roman" w:cs="Times New Roman"/>
          <w:sz w:val="24"/>
          <w:szCs w:val="24"/>
        </w:rPr>
        <w:t>nde o</w:t>
      </w:r>
      <w:r w:rsidR="00882964" w:rsidRPr="006B6C84">
        <w:rPr>
          <w:rFonts w:ascii="Times New Roman" w:hAnsi="Times New Roman" w:cs="Times New Roman"/>
          <w:sz w:val="24"/>
          <w:szCs w:val="24"/>
        </w:rPr>
        <w:t xml:space="preserve"> Estado</w:t>
      </w:r>
      <w:r w:rsidR="006E0204"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931E04" w:rsidRPr="006B6C84">
        <w:rPr>
          <w:rFonts w:ascii="Times New Roman" w:hAnsi="Times New Roman" w:cs="Times New Roman"/>
          <w:sz w:val="24"/>
          <w:szCs w:val="24"/>
        </w:rPr>
        <w:t xml:space="preserve">e não as nações) </w:t>
      </w:r>
      <w:r w:rsidR="006E0204" w:rsidRPr="006B6C84">
        <w:rPr>
          <w:rFonts w:ascii="Times New Roman" w:hAnsi="Times New Roman" w:cs="Times New Roman"/>
          <w:sz w:val="24"/>
          <w:szCs w:val="24"/>
        </w:rPr>
        <w:t xml:space="preserve">é encarado como </w:t>
      </w:r>
      <w:r w:rsidR="00931E04" w:rsidRPr="006B6C84">
        <w:rPr>
          <w:rFonts w:ascii="Times New Roman" w:hAnsi="Times New Roman" w:cs="Times New Roman"/>
          <w:sz w:val="24"/>
          <w:szCs w:val="24"/>
        </w:rPr>
        <w:t>o ponto fulcral.</w:t>
      </w:r>
      <w:r w:rsidR="00B67944" w:rsidRPr="006B6C84">
        <w:rPr>
          <w:rFonts w:ascii="Times New Roman" w:hAnsi="Times New Roman" w:cs="Times New Roman"/>
          <w:sz w:val="24"/>
          <w:szCs w:val="24"/>
        </w:rPr>
        <w:t xml:space="preserve"> </w:t>
      </w:r>
      <w:r w:rsidR="00931E04" w:rsidRPr="006B6C84">
        <w:rPr>
          <w:rFonts w:ascii="Times New Roman" w:hAnsi="Times New Roman" w:cs="Times New Roman"/>
          <w:sz w:val="24"/>
          <w:szCs w:val="24"/>
        </w:rPr>
        <w:t>Um dos vário</w:t>
      </w:r>
      <w:r w:rsidR="00EB3203" w:rsidRPr="006B6C84">
        <w:rPr>
          <w:rFonts w:ascii="Times New Roman" w:hAnsi="Times New Roman" w:cs="Times New Roman"/>
          <w:sz w:val="24"/>
          <w:szCs w:val="24"/>
        </w:rPr>
        <w:t xml:space="preserve">s </w:t>
      </w:r>
      <w:r w:rsidR="00931E04" w:rsidRPr="006B6C84">
        <w:rPr>
          <w:rFonts w:ascii="Times New Roman" w:hAnsi="Times New Roman" w:cs="Times New Roman"/>
          <w:sz w:val="24"/>
          <w:szCs w:val="24"/>
        </w:rPr>
        <w:t>objetos de estudo d</w:t>
      </w:r>
      <w:r w:rsidR="00EB3203" w:rsidRPr="006B6C84">
        <w:rPr>
          <w:rFonts w:ascii="Times New Roman" w:hAnsi="Times New Roman" w:cs="Times New Roman"/>
          <w:sz w:val="24"/>
          <w:szCs w:val="24"/>
        </w:rPr>
        <w:t xml:space="preserve">as Relações Internacionais é </w:t>
      </w:r>
      <w:r w:rsidR="006E0204" w:rsidRPr="006B6C84">
        <w:rPr>
          <w:rFonts w:ascii="Times New Roman" w:hAnsi="Times New Roman" w:cs="Times New Roman"/>
          <w:sz w:val="24"/>
          <w:szCs w:val="24"/>
        </w:rPr>
        <w:t>a</w:t>
      </w:r>
      <w:r w:rsidR="00882964" w:rsidRPr="006B6C84">
        <w:rPr>
          <w:rFonts w:ascii="Times New Roman" w:hAnsi="Times New Roman" w:cs="Times New Roman"/>
          <w:sz w:val="24"/>
          <w:szCs w:val="24"/>
        </w:rPr>
        <w:t xml:space="preserve"> </w:t>
      </w:r>
      <w:r w:rsidR="00D746B8" w:rsidRPr="006B6C84">
        <w:rPr>
          <w:rFonts w:ascii="Times New Roman" w:hAnsi="Times New Roman" w:cs="Times New Roman"/>
          <w:sz w:val="24"/>
          <w:szCs w:val="24"/>
        </w:rPr>
        <w:t>g</w:t>
      </w:r>
      <w:r w:rsidR="00882964" w:rsidRPr="006B6C84">
        <w:rPr>
          <w:rFonts w:ascii="Times New Roman" w:hAnsi="Times New Roman" w:cs="Times New Roman"/>
          <w:sz w:val="24"/>
          <w:szCs w:val="24"/>
        </w:rPr>
        <w:t xml:space="preserve">lobalização </w:t>
      </w:r>
      <w:r w:rsidR="00D746B8" w:rsidRPr="006B6C84">
        <w:rPr>
          <w:rFonts w:ascii="Times New Roman" w:hAnsi="Times New Roman" w:cs="Times New Roman"/>
          <w:sz w:val="24"/>
          <w:szCs w:val="24"/>
        </w:rPr>
        <w:t>e</w:t>
      </w:r>
      <w:r w:rsidR="00882964" w:rsidRPr="006B6C84">
        <w:rPr>
          <w:rFonts w:ascii="Times New Roman" w:hAnsi="Times New Roman" w:cs="Times New Roman"/>
          <w:sz w:val="24"/>
          <w:szCs w:val="24"/>
        </w:rPr>
        <w:t>conómica</w:t>
      </w:r>
      <w:r>
        <w:rPr>
          <w:rFonts w:ascii="Times New Roman" w:hAnsi="Times New Roman" w:cs="Times New Roman"/>
          <w:sz w:val="24"/>
          <w:szCs w:val="24"/>
        </w:rPr>
        <w:t xml:space="preserve"> (onde se inserem as migrações)</w:t>
      </w:r>
      <w:r w:rsidR="00931E04" w:rsidRPr="006B6C84">
        <w:rPr>
          <w:rFonts w:ascii="Times New Roman" w:hAnsi="Times New Roman" w:cs="Times New Roman"/>
          <w:sz w:val="24"/>
          <w:szCs w:val="24"/>
        </w:rPr>
        <w:t xml:space="preserve">. </w:t>
      </w:r>
      <w:r w:rsidR="002945A2" w:rsidRPr="006B6C84">
        <w:rPr>
          <w:rFonts w:ascii="Times New Roman" w:hAnsi="Times New Roman" w:cs="Times New Roman"/>
          <w:sz w:val="24"/>
          <w:szCs w:val="24"/>
        </w:rPr>
        <w:t xml:space="preserve">A globalização </w:t>
      </w:r>
      <w:r w:rsidR="007D3AC2" w:rsidRPr="006B6C84">
        <w:rPr>
          <w:rFonts w:ascii="Times New Roman" w:hAnsi="Times New Roman" w:cs="Times New Roman"/>
          <w:sz w:val="24"/>
          <w:szCs w:val="24"/>
        </w:rPr>
        <w:t xml:space="preserve">económica </w:t>
      </w:r>
      <w:r w:rsidR="00B67944" w:rsidRPr="006B6C84">
        <w:rPr>
          <w:rFonts w:ascii="Times New Roman" w:hAnsi="Times New Roman" w:cs="Times New Roman"/>
          <w:sz w:val="24"/>
          <w:szCs w:val="24"/>
        </w:rPr>
        <w:t xml:space="preserve">é uma área que tem </w:t>
      </w:r>
      <w:r w:rsidR="007D3AC2" w:rsidRPr="006B6C84">
        <w:rPr>
          <w:rFonts w:ascii="Times New Roman" w:hAnsi="Times New Roman" w:cs="Times New Roman"/>
          <w:sz w:val="24"/>
          <w:szCs w:val="24"/>
        </w:rPr>
        <w:t>sid</w:t>
      </w:r>
      <w:r w:rsidR="00B67944" w:rsidRPr="006B6C84">
        <w:rPr>
          <w:rFonts w:ascii="Times New Roman" w:hAnsi="Times New Roman" w:cs="Times New Roman"/>
          <w:sz w:val="24"/>
          <w:szCs w:val="24"/>
        </w:rPr>
        <w:t xml:space="preserve">o definida de forma heterogénea e </w:t>
      </w:r>
      <w:r w:rsidR="00882964" w:rsidRPr="006B6C84">
        <w:rPr>
          <w:rFonts w:ascii="Times New Roman" w:hAnsi="Times New Roman" w:cs="Times New Roman"/>
          <w:sz w:val="24"/>
          <w:szCs w:val="24"/>
        </w:rPr>
        <w:t xml:space="preserve">é um processo no qual existem relações entre Estados e </w:t>
      </w:r>
      <w:r w:rsidR="0032347C" w:rsidRPr="006B6C84">
        <w:rPr>
          <w:rFonts w:ascii="Times New Roman" w:hAnsi="Times New Roman" w:cs="Times New Roman"/>
          <w:sz w:val="24"/>
          <w:szCs w:val="24"/>
        </w:rPr>
        <w:t xml:space="preserve">diversas </w:t>
      </w:r>
      <w:r w:rsidR="00882964" w:rsidRPr="006B6C84">
        <w:rPr>
          <w:rFonts w:ascii="Times New Roman" w:hAnsi="Times New Roman" w:cs="Times New Roman"/>
          <w:sz w:val="24"/>
          <w:szCs w:val="24"/>
        </w:rPr>
        <w:t>práticas</w:t>
      </w:r>
      <w:r w:rsidR="0032347C" w:rsidRPr="006B6C84">
        <w:rPr>
          <w:rFonts w:ascii="Times New Roman" w:hAnsi="Times New Roman" w:cs="Times New Roman"/>
          <w:sz w:val="24"/>
          <w:szCs w:val="24"/>
        </w:rPr>
        <w:t xml:space="preserve"> </w:t>
      </w:r>
      <w:r w:rsidR="00931E04" w:rsidRPr="006B6C84">
        <w:rPr>
          <w:rFonts w:ascii="Times New Roman" w:hAnsi="Times New Roman" w:cs="Times New Roman"/>
          <w:sz w:val="24"/>
          <w:szCs w:val="24"/>
        </w:rPr>
        <w:t>económicas, política</w:t>
      </w:r>
      <w:r w:rsidR="00882964" w:rsidRPr="006B6C84">
        <w:rPr>
          <w:rFonts w:ascii="Times New Roman" w:hAnsi="Times New Roman" w:cs="Times New Roman"/>
          <w:sz w:val="24"/>
          <w:szCs w:val="24"/>
        </w:rPr>
        <w:t xml:space="preserve">s e culturais que se traduzem na integração funcional do planeta. </w:t>
      </w:r>
      <w:r w:rsidR="00D746B8" w:rsidRPr="006B6C84">
        <w:rPr>
          <w:rFonts w:ascii="Times New Roman" w:hAnsi="Times New Roman" w:cs="Times New Roman"/>
          <w:sz w:val="24"/>
          <w:szCs w:val="24"/>
        </w:rPr>
        <w:t xml:space="preserve">Segundo alguns autores, </w:t>
      </w:r>
      <w:r w:rsidR="00B56E9C" w:rsidRPr="006B6C84">
        <w:rPr>
          <w:rFonts w:ascii="Times New Roman" w:hAnsi="Times New Roman" w:cs="Times New Roman"/>
          <w:sz w:val="24"/>
          <w:szCs w:val="24"/>
        </w:rPr>
        <w:t>a</w:t>
      </w:r>
      <w:r w:rsidR="0032347C" w:rsidRPr="006B6C84">
        <w:rPr>
          <w:rFonts w:ascii="Times New Roman" w:hAnsi="Times New Roman" w:cs="Times New Roman"/>
          <w:sz w:val="24"/>
          <w:szCs w:val="24"/>
        </w:rPr>
        <w:t>tualmente</w:t>
      </w:r>
      <w:r>
        <w:rPr>
          <w:rFonts w:ascii="Times New Roman" w:hAnsi="Times New Roman" w:cs="Times New Roman"/>
          <w:sz w:val="24"/>
          <w:szCs w:val="24"/>
        </w:rPr>
        <w:t>,</w:t>
      </w:r>
      <w:r w:rsidR="00B67944" w:rsidRPr="006B6C84">
        <w:rPr>
          <w:rFonts w:ascii="Times New Roman" w:hAnsi="Times New Roman" w:cs="Times New Roman"/>
          <w:sz w:val="24"/>
          <w:szCs w:val="24"/>
        </w:rPr>
        <w:t xml:space="preserve"> decorre </w:t>
      </w:r>
      <w:r w:rsidR="00882964" w:rsidRPr="006B6C84">
        <w:rPr>
          <w:rFonts w:ascii="Times New Roman" w:hAnsi="Times New Roman" w:cs="Times New Roman"/>
          <w:sz w:val="24"/>
          <w:szCs w:val="24"/>
        </w:rPr>
        <w:t xml:space="preserve">a 3ª era da </w:t>
      </w:r>
      <w:r w:rsidR="007D3AC2" w:rsidRPr="006B6C84">
        <w:rPr>
          <w:rFonts w:ascii="Times New Roman" w:hAnsi="Times New Roman" w:cs="Times New Roman"/>
          <w:sz w:val="24"/>
          <w:szCs w:val="24"/>
        </w:rPr>
        <w:t>g</w:t>
      </w:r>
      <w:r w:rsidR="00882964" w:rsidRPr="006B6C84">
        <w:rPr>
          <w:rFonts w:ascii="Times New Roman" w:hAnsi="Times New Roman" w:cs="Times New Roman"/>
          <w:sz w:val="24"/>
          <w:szCs w:val="24"/>
        </w:rPr>
        <w:t xml:space="preserve">lobalização </w:t>
      </w:r>
      <w:r>
        <w:rPr>
          <w:rFonts w:ascii="Times New Roman" w:hAnsi="Times New Roman" w:cs="Times New Roman"/>
          <w:sz w:val="24"/>
          <w:szCs w:val="24"/>
        </w:rPr>
        <w:t>iniciada</w:t>
      </w:r>
      <w:r w:rsidR="00EB3203" w:rsidRPr="006B6C84">
        <w:rPr>
          <w:rFonts w:ascii="Times New Roman" w:hAnsi="Times New Roman" w:cs="Times New Roman"/>
          <w:sz w:val="24"/>
          <w:szCs w:val="24"/>
        </w:rPr>
        <w:t xml:space="preserve"> </w:t>
      </w:r>
      <w:r w:rsidR="00882964" w:rsidRPr="006B6C84">
        <w:rPr>
          <w:rFonts w:ascii="Times New Roman" w:hAnsi="Times New Roman" w:cs="Times New Roman"/>
          <w:sz w:val="24"/>
          <w:szCs w:val="24"/>
        </w:rPr>
        <w:t>na segunda metade dos anos 80</w:t>
      </w:r>
      <w:r w:rsidR="00B67944" w:rsidRPr="006B6C84">
        <w:rPr>
          <w:rFonts w:ascii="Times New Roman" w:hAnsi="Times New Roman" w:cs="Times New Roman"/>
          <w:sz w:val="24"/>
          <w:szCs w:val="24"/>
        </w:rPr>
        <w:t xml:space="preserve"> do século XX</w:t>
      </w:r>
      <w:r w:rsidR="00882964" w:rsidRPr="006B6C84">
        <w:rPr>
          <w:rFonts w:ascii="Times New Roman" w:hAnsi="Times New Roman" w:cs="Times New Roman"/>
          <w:sz w:val="24"/>
          <w:szCs w:val="24"/>
        </w:rPr>
        <w:t xml:space="preserve"> </w:t>
      </w:r>
      <w:r w:rsidR="0032347C" w:rsidRPr="006B6C84">
        <w:rPr>
          <w:rFonts w:ascii="Times New Roman" w:hAnsi="Times New Roman" w:cs="Times New Roman"/>
          <w:sz w:val="24"/>
          <w:szCs w:val="24"/>
        </w:rPr>
        <w:t xml:space="preserve">tendo sido </w:t>
      </w:r>
      <w:r>
        <w:rPr>
          <w:rFonts w:ascii="Times New Roman" w:hAnsi="Times New Roman" w:cs="Times New Roman"/>
          <w:sz w:val="24"/>
          <w:szCs w:val="24"/>
        </w:rPr>
        <w:t xml:space="preserve">fomentada por ações </w:t>
      </w:r>
      <w:r w:rsidR="00882964" w:rsidRPr="006B6C84">
        <w:rPr>
          <w:rFonts w:ascii="Times New Roman" w:hAnsi="Times New Roman" w:cs="Times New Roman"/>
          <w:sz w:val="24"/>
          <w:szCs w:val="24"/>
        </w:rPr>
        <w:t>polític</w:t>
      </w:r>
      <w:r>
        <w:rPr>
          <w:rFonts w:ascii="Times New Roman" w:hAnsi="Times New Roman" w:cs="Times New Roman"/>
          <w:sz w:val="24"/>
          <w:szCs w:val="24"/>
        </w:rPr>
        <w:t>as e económicas</w:t>
      </w:r>
      <w:r w:rsidR="00882964" w:rsidRPr="006B6C84">
        <w:rPr>
          <w:rFonts w:ascii="Times New Roman" w:hAnsi="Times New Roman" w:cs="Times New Roman"/>
          <w:sz w:val="24"/>
          <w:szCs w:val="24"/>
        </w:rPr>
        <w:t xml:space="preserve">. </w:t>
      </w:r>
      <w:r w:rsidR="00D746B8" w:rsidRPr="006B6C84">
        <w:rPr>
          <w:rFonts w:ascii="Times New Roman" w:hAnsi="Times New Roman" w:cs="Times New Roman"/>
          <w:sz w:val="24"/>
          <w:szCs w:val="24"/>
        </w:rPr>
        <w:t>C</w:t>
      </w:r>
      <w:r w:rsidR="00FE3724" w:rsidRPr="006B6C84">
        <w:rPr>
          <w:rFonts w:ascii="Times New Roman" w:hAnsi="Times New Roman" w:cs="Times New Roman"/>
          <w:sz w:val="24"/>
          <w:szCs w:val="24"/>
        </w:rPr>
        <w:t>ontudo</w:t>
      </w:r>
      <w:r w:rsidR="00D746B8" w:rsidRPr="006B6C84">
        <w:rPr>
          <w:rFonts w:ascii="Times New Roman" w:hAnsi="Times New Roman" w:cs="Times New Roman"/>
          <w:sz w:val="24"/>
          <w:szCs w:val="24"/>
        </w:rPr>
        <w:t>,</w:t>
      </w:r>
      <w:r w:rsidR="006752A2" w:rsidRPr="006B6C84">
        <w:rPr>
          <w:rFonts w:ascii="Times New Roman" w:hAnsi="Times New Roman" w:cs="Times New Roman"/>
          <w:sz w:val="24"/>
          <w:szCs w:val="24"/>
        </w:rPr>
        <w:t xml:space="preserve"> </w:t>
      </w:r>
      <w:r>
        <w:rPr>
          <w:rFonts w:ascii="Times New Roman" w:hAnsi="Times New Roman" w:cs="Times New Roman"/>
          <w:sz w:val="24"/>
          <w:szCs w:val="24"/>
        </w:rPr>
        <w:t xml:space="preserve">para </w:t>
      </w:r>
      <w:proofErr w:type="spellStart"/>
      <w:r w:rsidR="00882964" w:rsidRPr="006B6C84">
        <w:rPr>
          <w:rFonts w:ascii="Times New Roman" w:hAnsi="Times New Roman" w:cs="Times New Roman"/>
          <w:sz w:val="24"/>
          <w:szCs w:val="24"/>
        </w:rPr>
        <w:t>Ianni</w:t>
      </w:r>
      <w:proofErr w:type="spellEnd"/>
      <w:r w:rsidR="00882964"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Pr>
          <w:rFonts w:ascii="Times New Roman" w:hAnsi="Times New Roman" w:cs="Times New Roman"/>
          <w:sz w:val="24"/>
          <w:szCs w:val="24"/>
        </w:rPr>
        <w:t>1994:4)</w:t>
      </w:r>
      <w:r w:rsidR="006752A2" w:rsidRPr="006B6C84">
        <w:rPr>
          <w:rFonts w:ascii="Times New Roman" w:hAnsi="Times New Roman" w:cs="Times New Roman"/>
          <w:sz w:val="24"/>
          <w:szCs w:val="24"/>
        </w:rPr>
        <w:t xml:space="preserve"> “</w:t>
      </w:r>
      <w:r>
        <w:rPr>
          <w:rFonts w:ascii="Times New Roman" w:hAnsi="Times New Roman" w:cs="Times New Roman"/>
          <w:sz w:val="24"/>
          <w:szCs w:val="24"/>
        </w:rPr>
        <w:t xml:space="preserve">a </w:t>
      </w:r>
      <w:r w:rsidR="006752A2" w:rsidRPr="006B6C84">
        <w:rPr>
          <w:rFonts w:ascii="Times New Roman" w:hAnsi="Times New Roman" w:cs="Times New Roman"/>
          <w:sz w:val="24"/>
          <w:szCs w:val="24"/>
        </w:rPr>
        <w:t xml:space="preserve">sociedade global corresponde a </w:t>
      </w:r>
      <w:r w:rsidR="00882964" w:rsidRPr="006B6C84">
        <w:rPr>
          <w:rFonts w:ascii="Times New Roman" w:hAnsi="Times New Roman" w:cs="Times New Roman"/>
          <w:sz w:val="24"/>
          <w:szCs w:val="24"/>
        </w:rPr>
        <w:t>uma nova realid</w:t>
      </w:r>
      <w:r w:rsidR="006752A2" w:rsidRPr="006B6C84">
        <w:rPr>
          <w:rFonts w:ascii="Times New Roman" w:hAnsi="Times New Roman" w:cs="Times New Roman"/>
          <w:sz w:val="24"/>
          <w:szCs w:val="24"/>
        </w:rPr>
        <w:t xml:space="preserve">ade, uma totalidade abrangente, que se sobrepõe </w:t>
      </w:r>
      <w:r w:rsidR="00931E04" w:rsidRPr="006B6C84">
        <w:rPr>
          <w:rFonts w:ascii="Times New Roman" w:hAnsi="Times New Roman" w:cs="Times New Roman"/>
          <w:sz w:val="24"/>
          <w:szCs w:val="24"/>
        </w:rPr>
        <w:t>f</w:t>
      </w:r>
      <w:r w:rsidR="00882964" w:rsidRPr="006B6C84">
        <w:rPr>
          <w:rFonts w:ascii="Times New Roman" w:hAnsi="Times New Roman" w:cs="Times New Roman"/>
          <w:sz w:val="24"/>
          <w:szCs w:val="24"/>
        </w:rPr>
        <w:t>ormal ou realmente as nac</w:t>
      </w:r>
      <w:r w:rsidR="006752A2" w:rsidRPr="006B6C84">
        <w:rPr>
          <w:rFonts w:ascii="Times New Roman" w:hAnsi="Times New Roman" w:cs="Times New Roman"/>
          <w:sz w:val="24"/>
          <w:szCs w:val="24"/>
        </w:rPr>
        <w:t xml:space="preserve">ionais.” </w:t>
      </w:r>
      <w:r w:rsidR="00FE3724" w:rsidRPr="006B6C84">
        <w:rPr>
          <w:rFonts w:ascii="Times New Roman" w:hAnsi="Times New Roman" w:cs="Times New Roman"/>
          <w:sz w:val="24"/>
          <w:szCs w:val="24"/>
        </w:rPr>
        <w:t xml:space="preserve"> </w:t>
      </w:r>
    </w:p>
    <w:p w14:paraId="25E244D8" w14:textId="4F8BE251" w:rsidR="002B7FB2" w:rsidRPr="006B6C84" w:rsidRDefault="00D601BE"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FD23A2">
        <w:rPr>
          <w:rFonts w:ascii="Times New Roman" w:hAnsi="Times New Roman" w:cs="Times New Roman"/>
          <w:sz w:val="24"/>
          <w:szCs w:val="24"/>
        </w:rPr>
        <w:t xml:space="preserve"> </w:t>
      </w:r>
      <w:r w:rsidR="006752A2" w:rsidRPr="006B6C84">
        <w:rPr>
          <w:rFonts w:ascii="Times New Roman" w:hAnsi="Times New Roman" w:cs="Times New Roman"/>
          <w:sz w:val="24"/>
          <w:szCs w:val="24"/>
        </w:rPr>
        <w:t xml:space="preserve">A crescente globalização não eliminou as fronteiras </w:t>
      </w:r>
      <w:r w:rsidR="00B67944" w:rsidRPr="006B6C84">
        <w:rPr>
          <w:rFonts w:ascii="Times New Roman" w:hAnsi="Times New Roman" w:cs="Times New Roman"/>
          <w:sz w:val="24"/>
          <w:szCs w:val="24"/>
        </w:rPr>
        <w:t>entre os vários Estados</w:t>
      </w:r>
      <w:r w:rsidR="00F6423A">
        <w:rPr>
          <w:rFonts w:ascii="Times New Roman" w:hAnsi="Times New Roman" w:cs="Times New Roman"/>
          <w:sz w:val="24"/>
          <w:szCs w:val="24"/>
        </w:rPr>
        <w:t xml:space="preserve"> e</w:t>
      </w:r>
      <w:r w:rsidR="00B67944" w:rsidRPr="006B6C84">
        <w:rPr>
          <w:rFonts w:ascii="Times New Roman" w:hAnsi="Times New Roman" w:cs="Times New Roman"/>
          <w:sz w:val="24"/>
          <w:szCs w:val="24"/>
        </w:rPr>
        <w:t xml:space="preserve"> </w:t>
      </w:r>
      <w:r w:rsidR="00F6423A">
        <w:rPr>
          <w:rFonts w:ascii="Times New Roman" w:hAnsi="Times New Roman" w:cs="Times New Roman"/>
          <w:sz w:val="24"/>
          <w:szCs w:val="24"/>
        </w:rPr>
        <w:t>a</w:t>
      </w:r>
      <w:r w:rsidR="006752A2" w:rsidRPr="006B6C84">
        <w:rPr>
          <w:rFonts w:ascii="Times New Roman" w:hAnsi="Times New Roman" w:cs="Times New Roman"/>
          <w:sz w:val="24"/>
          <w:szCs w:val="24"/>
        </w:rPr>
        <w:t>s barreiras</w:t>
      </w:r>
      <w:r w:rsidR="00F6423A">
        <w:rPr>
          <w:rFonts w:ascii="Times New Roman" w:hAnsi="Times New Roman" w:cs="Times New Roman"/>
          <w:sz w:val="24"/>
          <w:szCs w:val="24"/>
        </w:rPr>
        <w:t xml:space="preserve"> à livre circulação de pessoas</w:t>
      </w:r>
      <w:r w:rsidR="006752A2" w:rsidRPr="006B6C84">
        <w:rPr>
          <w:rFonts w:ascii="Times New Roman" w:hAnsi="Times New Roman" w:cs="Times New Roman"/>
          <w:sz w:val="24"/>
          <w:szCs w:val="24"/>
        </w:rPr>
        <w:t xml:space="preserve"> ainda</w:t>
      </w:r>
      <w:r w:rsidR="00F6423A">
        <w:rPr>
          <w:rFonts w:ascii="Times New Roman" w:hAnsi="Times New Roman" w:cs="Times New Roman"/>
          <w:sz w:val="24"/>
          <w:szCs w:val="24"/>
        </w:rPr>
        <w:t xml:space="preserve"> são</w:t>
      </w:r>
      <w:r w:rsidR="006752A2" w:rsidRPr="006B6C84">
        <w:rPr>
          <w:rFonts w:ascii="Times New Roman" w:hAnsi="Times New Roman" w:cs="Times New Roman"/>
          <w:sz w:val="24"/>
          <w:szCs w:val="24"/>
        </w:rPr>
        <w:t xml:space="preserve"> extremamente relevantes e os</w:t>
      </w:r>
      <w:r w:rsidR="00B67944" w:rsidRPr="006B6C84">
        <w:rPr>
          <w:rFonts w:ascii="Times New Roman" w:hAnsi="Times New Roman" w:cs="Times New Roman"/>
          <w:sz w:val="24"/>
          <w:szCs w:val="24"/>
        </w:rPr>
        <w:t xml:space="preserve"> fl</w:t>
      </w:r>
      <w:r w:rsidR="006752A2" w:rsidRPr="006B6C84">
        <w:rPr>
          <w:rFonts w:ascii="Times New Roman" w:hAnsi="Times New Roman" w:cs="Times New Roman"/>
          <w:sz w:val="24"/>
          <w:szCs w:val="24"/>
        </w:rPr>
        <w:t>uxos migratórios internacionais são estudados por analistas de diversas áreas. Nesta dissertação centramos a atenção no caso de Portugal</w:t>
      </w:r>
      <w:r w:rsidR="00B67944" w:rsidRPr="006B6C84">
        <w:rPr>
          <w:rFonts w:ascii="Times New Roman" w:hAnsi="Times New Roman" w:cs="Times New Roman"/>
          <w:sz w:val="24"/>
          <w:szCs w:val="24"/>
        </w:rPr>
        <w:t xml:space="preserve"> </w:t>
      </w:r>
      <w:r w:rsidR="00EB3203" w:rsidRPr="006B6C84">
        <w:rPr>
          <w:rFonts w:ascii="Times New Roman" w:hAnsi="Times New Roman" w:cs="Times New Roman"/>
          <w:sz w:val="24"/>
          <w:szCs w:val="24"/>
        </w:rPr>
        <w:t>enquanto país</w:t>
      </w:r>
      <w:r w:rsidR="00F6423A">
        <w:rPr>
          <w:rFonts w:ascii="Times New Roman" w:hAnsi="Times New Roman" w:cs="Times New Roman"/>
          <w:sz w:val="24"/>
          <w:szCs w:val="24"/>
        </w:rPr>
        <w:t xml:space="preserve"> receptor de migrantes</w:t>
      </w:r>
      <w:r w:rsidR="00EB3203" w:rsidRPr="006B6C84">
        <w:rPr>
          <w:rFonts w:ascii="Times New Roman" w:hAnsi="Times New Roman" w:cs="Times New Roman"/>
          <w:sz w:val="24"/>
          <w:szCs w:val="24"/>
        </w:rPr>
        <w:t xml:space="preserve">, </w:t>
      </w:r>
      <w:r w:rsidR="00D746B8" w:rsidRPr="006B6C84">
        <w:rPr>
          <w:rFonts w:ascii="Times New Roman" w:hAnsi="Times New Roman" w:cs="Times New Roman"/>
          <w:sz w:val="24"/>
          <w:szCs w:val="24"/>
        </w:rPr>
        <w:t>embora</w:t>
      </w:r>
      <w:r w:rsidR="00F6423A">
        <w:rPr>
          <w:rFonts w:ascii="Times New Roman" w:hAnsi="Times New Roman" w:cs="Times New Roman"/>
          <w:sz w:val="24"/>
          <w:szCs w:val="24"/>
        </w:rPr>
        <w:t>,</w:t>
      </w:r>
      <w:r w:rsidR="00D746B8" w:rsidRPr="006B6C84">
        <w:rPr>
          <w:rFonts w:ascii="Times New Roman" w:hAnsi="Times New Roman" w:cs="Times New Roman"/>
          <w:sz w:val="24"/>
          <w:szCs w:val="24"/>
        </w:rPr>
        <w:t xml:space="preserve"> </w:t>
      </w:r>
      <w:r w:rsidR="00B67944" w:rsidRPr="006B6C84">
        <w:rPr>
          <w:rFonts w:ascii="Times New Roman" w:hAnsi="Times New Roman" w:cs="Times New Roman"/>
          <w:sz w:val="24"/>
          <w:szCs w:val="24"/>
        </w:rPr>
        <w:t xml:space="preserve">durante várias décadas </w:t>
      </w:r>
      <w:r w:rsidR="00F6423A">
        <w:rPr>
          <w:rFonts w:ascii="Times New Roman" w:hAnsi="Times New Roman" w:cs="Times New Roman"/>
          <w:sz w:val="24"/>
          <w:szCs w:val="24"/>
        </w:rPr>
        <w:t xml:space="preserve">caraterizado por </w:t>
      </w:r>
      <w:r w:rsidR="009E040E" w:rsidRPr="006B6C84">
        <w:rPr>
          <w:rFonts w:ascii="Times New Roman" w:hAnsi="Times New Roman" w:cs="Times New Roman"/>
          <w:sz w:val="24"/>
          <w:szCs w:val="24"/>
        </w:rPr>
        <w:t>maio</w:t>
      </w:r>
      <w:r w:rsidR="002945A2" w:rsidRPr="006B6C84">
        <w:rPr>
          <w:rFonts w:ascii="Times New Roman" w:hAnsi="Times New Roman" w:cs="Times New Roman"/>
          <w:sz w:val="24"/>
          <w:szCs w:val="24"/>
        </w:rPr>
        <w:t xml:space="preserve">ritariamente </w:t>
      </w:r>
      <w:r w:rsidR="00D746B8" w:rsidRPr="006B6C84">
        <w:rPr>
          <w:rFonts w:ascii="Times New Roman" w:hAnsi="Times New Roman" w:cs="Times New Roman"/>
          <w:sz w:val="24"/>
          <w:szCs w:val="24"/>
        </w:rPr>
        <w:t>emi</w:t>
      </w:r>
      <w:r w:rsidR="00F6423A">
        <w:rPr>
          <w:rFonts w:ascii="Times New Roman" w:hAnsi="Times New Roman" w:cs="Times New Roman"/>
          <w:sz w:val="24"/>
          <w:szCs w:val="24"/>
        </w:rPr>
        <w:t>ssor</w:t>
      </w:r>
      <w:r w:rsidR="002945A2" w:rsidRPr="006B6C84">
        <w:rPr>
          <w:rFonts w:ascii="Times New Roman" w:hAnsi="Times New Roman" w:cs="Times New Roman"/>
          <w:sz w:val="24"/>
          <w:szCs w:val="24"/>
        </w:rPr>
        <w:t xml:space="preserve">. </w:t>
      </w:r>
      <w:r w:rsidR="006752A2" w:rsidRPr="006B6C84">
        <w:rPr>
          <w:rFonts w:ascii="Times New Roman" w:hAnsi="Times New Roman" w:cs="Times New Roman"/>
          <w:sz w:val="24"/>
          <w:szCs w:val="24"/>
        </w:rPr>
        <w:t xml:space="preserve">A </w:t>
      </w:r>
      <w:r w:rsidR="008E0E84" w:rsidRPr="006B6C84">
        <w:rPr>
          <w:rFonts w:ascii="Times New Roman" w:hAnsi="Times New Roman" w:cs="Times New Roman"/>
          <w:sz w:val="24"/>
          <w:szCs w:val="24"/>
        </w:rPr>
        <w:t>esco</w:t>
      </w:r>
      <w:r w:rsidR="005F7462">
        <w:rPr>
          <w:rFonts w:ascii="Times New Roman" w:hAnsi="Times New Roman" w:cs="Times New Roman"/>
          <w:sz w:val="24"/>
          <w:szCs w:val="24"/>
        </w:rPr>
        <w:t>lha desta temática e deste país</w:t>
      </w:r>
      <w:r w:rsidR="006752A2" w:rsidRPr="006B6C84">
        <w:rPr>
          <w:rFonts w:ascii="Times New Roman" w:hAnsi="Times New Roman" w:cs="Times New Roman"/>
          <w:sz w:val="24"/>
          <w:szCs w:val="24"/>
        </w:rPr>
        <w:t xml:space="preserve"> justifica-se pelo interesse da experiência portuguesa entre 2000 e 2010, período durante o qual a</w:t>
      </w:r>
      <w:r w:rsidR="008E0E84" w:rsidRPr="006B6C84">
        <w:rPr>
          <w:rFonts w:ascii="Times New Roman" w:hAnsi="Times New Roman" w:cs="Times New Roman"/>
          <w:sz w:val="24"/>
          <w:szCs w:val="24"/>
        </w:rPr>
        <w:t xml:space="preserve"> tipologia migratória passa a </w:t>
      </w:r>
      <w:r w:rsidR="006752A2" w:rsidRPr="006B6C84">
        <w:rPr>
          <w:rFonts w:ascii="Times New Roman" w:hAnsi="Times New Roman" w:cs="Times New Roman"/>
          <w:sz w:val="24"/>
          <w:szCs w:val="24"/>
        </w:rPr>
        <w:t xml:space="preserve">ser considerada mista, por ser simultaneamente receptor e </w:t>
      </w:r>
      <w:r w:rsidR="008E0E84" w:rsidRPr="006B6C84">
        <w:rPr>
          <w:rFonts w:ascii="Times New Roman" w:hAnsi="Times New Roman" w:cs="Times New Roman"/>
          <w:sz w:val="24"/>
          <w:szCs w:val="24"/>
        </w:rPr>
        <w:t>emissor de migrantes internacionais</w:t>
      </w:r>
      <w:r w:rsidR="00864987" w:rsidRPr="006B6C84">
        <w:rPr>
          <w:rFonts w:ascii="Times New Roman" w:hAnsi="Times New Roman" w:cs="Times New Roman"/>
          <w:sz w:val="24"/>
          <w:szCs w:val="24"/>
        </w:rPr>
        <w:t xml:space="preserve">. </w:t>
      </w:r>
    </w:p>
    <w:p w14:paraId="7477CE1C" w14:textId="26F953BE" w:rsidR="006C45A9" w:rsidRPr="006B6C84" w:rsidRDefault="00070A1F"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É nosso objetivo analisar </w:t>
      </w:r>
      <w:r w:rsidR="00087630" w:rsidRPr="006B6C84">
        <w:rPr>
          <w:rFonts w:ascii="Times New Roman" w:hAnsi="Times New Roman" w:cs="Times New Roman"/>
          <w:sz w:val="24"/>
          <w:szCs w:val="24"/>
        </w:rPr>
        <w:t xml:space="preserve">o perfil de Portugal enquanto país receptor </w:t>
      </w:r>
      <w:r w:rsidR="009E040E" w:rsidRPr="006B6C84">
        <w:rPr>
          <w:rFonts w:ascii="Times New Roman" w:hAnsi="Times New Roman" w:cs="Times New Roman"/>
          <w:sz w:val="24"/>
          <w:szCs w:val="24"/>
        </w:rPr>
        <w:t xml:space="preserve">e </w:t>
      </w:r>
      <w:r w:rsidR="00F6423A">
        <w:rPr>
          <w:rFonts w:ascii="Times New Roman" w:hAnsi="Times New Roman" w:cs="Times New Roman"/>
          <w:sz w:val="24"/>
          <w:szCs w:val="24"/>
        </w:rPr>
        <w:t>abordar a r</w:t>
      </w:r>
      <w:r w:rsidR="009E040E" w:rsidRPr="006B6C84">
        <w:rPr>
          <w:rFonts w:ascii="Times New Roman" w:hAnsi="Times New Roman" w:cs="Times New Roman"/>
          <w:sz w:val="24"/>
          <w:szCs w:val="24"/>
        </w:rPr>
        <w:t>elevância do</w:t>
      </w:r>
      <w:r w:rsidR="00087630" w:rsidRPr="006B6C84">
        <w:rPr>
          <w:rFonts w:ascii="Times New Roman" w:hAnsi="Times New Roman" w:cs="Times New Roman"/>
          <w:sz w:val="24"/>
          <w:szCs w:val="24"/>
        </w:rPr>
        <w:t xml:space="preserve"> género nas teori</w:t>
      </w:r>
      <w:r w:rsidR="009E040E" w:rsidRPr="006B6C84">
        <w:rPr>
          <w:rFonts w:ascii="Times New Roman" w:hAnsi="Times New Roman" w:cs="Times New Roman"/>
          <w:sz w:val="24"/>
          <w:szCs w:val="24"/>
        </w:rPr>
        <w:t>as migra</w:t>
      </w:r>
      <w:r w:rsidR="003E59DB" w:rsidRPr="006B6C84">
        <w:rPr>
          <w:rFonts w:ascii="Times New Roman" w:hAnsi="Times New Roman" w:cs="Times New Roman"/>
          <w:sz w:val="24"/>
          <w:szCs w:val="24"/>
        </w:rPr>
        <w:t>tórias</w:t>
      </w:r>
      <w:r w:rsidR="009E040E" w:rsidRPr="006B6C84">
        <w:rPr>
          <w:rFonts w:ascii="Times New Roman" w:hAnsi="Times New Roman" w:cs="Times New Roman"/>
          <w:sz w:val="24"/>
          <w:szCs w:val="24"/>
        </w:rPr>
        <w:t xml:space="preserve"> in</w:t>
      </w:r>
      <w:r w:rsidR="008E0E84" w:rsidRPr="006B6C84">
        <w:rPr>
          <w:rFonts w:ascii="Times New Roman" w:hAnsi="Times New Roman" w:cs="Times New Roman"/>
          <w:sz w:val="24"/>
          <w:szCs w:val="24"/>
        </w:rPr>
        <w:t>ternacionais</w:t>
      </w:r>
      <w:r w:rsidRPr="006B6C84">
        <w:rPr>
          <w:rFonts w:ascii="Times New Roman" w:hAnsi="Times New Roman" w:cs="Times New Roman"/>
          <w:sz w:val="24"/>
          <w:szCs w:val="24"/>
        </w:rPr>
        <w:t>, tentando</w:t>
      </w:r>
      <w:r w:rsidR="008E0E84" w:rsidRPr="006B6C84">
        <w:rPr>
          <w:rFonts w:ascii="Times New Roman" w:hAnsi="Times New Roman" w:cs="Times New Roman"/>
          <w:sz w:val="24"/>
          <w:szCs w:val="24"/>
        </w:rPr>
        <w:t xml:space="preserve"> perceber se</w:t>
      </w:r>
      <w:r w:rsidR="001D66DA" w:rsidRPr="006B6C84">
        <w:rPr>
          <w:rFonts w:ascii="Times New Roman" w:hAnsi="Times New Roman" w:cs="Times New Roman"/>
          <w:sz w:val="24"/>
          <w:szCs w:val="24"/>
        </w:rPr>
        <w:t xml:space="preserve"> as questões do género incidem de forma diferenciada</w:t>
      </w:r>
      <w:r w:rsidR="008E0E84" w:rsidRPr="006B6C84">
        <w:rPr>
          <w:rFonts w:ascii="Times New Roman" w:hAnsi="Times New Roman" w:cs="Times New Roman"/>
          <w:sz w:val="24"/>
          <w:szCs w:val="24"/>
        </w:rPr>
        <w:t xml:space="preserve"> no processo de migração.</w:t>
      </w:r>
      <w:r w:rsidRPr="006B6C84">
        <w:rPr>
          <w:rFonts w:ascii="Times New Roman" w:hAnsi="Times New Roman" w:cs="Times New Roman"/>
          <w:sz w:val="24"/>
          <w:szCs w:val="24"/>
        </w:rPr>
        <w:t xml:space="preserve"> A</w:t>
      </w:r>
      <w:r w:rsidR="00F922F9" w:rsidRPr="006B6C84">
        <w:rPr>
          <w:rFonts w:ascii="Times New Roman" w:hAnsi="Times New Roman" w:cs="Times New Roman"/>
          <w:sz w:val="24"/>
          <w:szCs w:val="24"/>
        </w:rPr>
        <w:t xml:space="preserve"> análise centra-se no conting</w:t>
      </w:r>
      <w:r w:rsidR="00F6423A">
        <w:rPr>
          <w:rFonts w:ascii="Times New Roman" w:hAnsi="Times New Roman" w:cs="Times New Roman"/>
          <w:sz w:val="24"/>
          <w:szCs w:val="24"/>
        </w:rPr>
        <w:t>ente migratório brasileiro por</w:t>
      </w:r>
      <w:r w:rsidR="00F922F9" w:rsidRPr="006B6C84">
        <w:rPr>
          <w:rFonts w:ascii="Times New Roman" w:hAnsi="Times New Roman" w:cs="Times New Roman"/>
          <w:sz w:val="24"/>
          <w:szCs w:val="24"/>
        </w:rPr>
        <w:t xml:space="preserve"> </w:t>
      </w:r>
      <w:r w:rsidR="00800590" w:rsidRPr="006B6C84">
        <w:rPr>
          <w:rFonts w:ascii="Times New Roman" w:hAnsi="Times New Roman" w:cs="Times New Roman"/>
          <w:sz w:val="24"/>
          <w:szCs w:val="24"/>
        </w:rPr>
        <w:t xml:space="preserve">apresentar </w:t>
      </w:r>
      <w:r w:rsidRPr="006B6C84">
        <w:rPr>
          <w:rFonts w:ascii="Times New Roman" w:hAnsi="Times New Roman" w:cs="Times New Roman"/>
          <w:sz w:val="24"/>
          <w:szCs w:val="24"/>
        </w:rPr>
        <w:t>um valor elevado de migrantes de sexo</w:t>
      </w:r>
      <w:r w:rsidR="00800590" w:rsidRPr="006B6C84">
        <w:rPr>
          <w:rFonts w:ascii="Times New Roman" w:hAnsi="Times New Roman" w:cs="Times New Roman"/>
          <w:sz w:val="24"/>
          <w:szCs w:val="24"/>
        </w:rPr>
        <w:t xml:space="preserve"> feminino</w:t>
      </w:r>
      <w:r w:rsidR="00F922F9" w:rsidRPr="006B6C84">
        <w:rPr>
          <w:rFonts w:ascii="Times New Roman" w:hAnsi="Times New Roman" w:cs="Times New Roman"/>
          <w:sz w:val="24"/>
          <w:szCs w:val="24"/>
        </w:rPr>
        <w:t>,</w:t>
      </w:r>
      <w:r w:rsidR="00800590" w:rsidRPr="006B6C84">
        <w:rPr>
          <w:rFonts w:ascii="Times New Roman" w:hAnsi="Times New Roman" w:cs="Times New Roman"/>
          <w:sz w:val="24"/>
          <w:szCs w:val="24"/>
        </w:rPr>
        <w:t xml:space="preserve"> </w:t>
      </w:r>
      <w:r w:rsidR="00000F0C" w:rsidRPr="006B6C84">
        <w:rPr>
          <w:rFonts w:ascii="Times New Roman" w:hAnsi="Times New Roman" w:cs="Times New Roman"/>
          <w:sz w:val="24"/>
          <w:szCs w:val="24"/>
        </w:rPr>
        <w:t xml:space="preserve">ao </w:t>
      </w:r>
      <w:r w:rsidR="00000F0C" w:rsidRPr="006B6C84">
        <w:rPr>
          <w:rFonts w:ascii="Times New Roman" w:hAnsi="Times New Roman" w:cs="Times New Roman"/>
          <w:sz w:val="24"/>
          <w:szCs w:val="24"/>
        </w:rPr>
        <w:lastRenderedPageBreak/>
        <w:t xml:space="preserve">contrário do que </w:t>
      </w:r>
      <w:r w:rsidRPr="006B6C84">
        <w:rPr>
          <w:rFonts w:ascii="Times New Roman" w:hAnsi="Times New Roman" w:cs="Times New Roman"/>
          <w:sz w:val="24"/>
          <w:szCs w:val="24"/>
        </w:rPr>
        <w:t xml:space="preserve">acontece </w:t>
      </w:r>
      <w:r w:rsidR="008E0E84" w:rsidRPr="006B6C84">
        <w:rPr>
          <w:rFonts w:ascii="Times New Roman" w:hAnsi="Times New Roman" w:cs="Times New Roman"/>
          <w:sz w:val="24"/>
          <w:szCs w:val="24"/>
        </w:rPr>
        <w:t>com os restantes contingentes</w:t>
      </w:r>
      <w:r w:rsidRPr="006B6C84">
        <w:rPr>
          <w:rFonts w:ascii="Times New Roman" w:hAnsi="Times New Roman" w:cs="Times New Roman"/>
          <w:sz w:val="24"/>
          <w:szCs w:val="24"/>
        </w:rPr>
        <w:t xml:space="preserve"> de imigrantes, segundo a informação </w:t>
      </w:r>
      <w:r w:rsidR="00F6423A">
        <w:rPr>
          <w:rFonts w:ascii="Times New Roman" w:hAnsi="Times New Roman" w:cs="Times New Roman"/>
          <w:sz w:val="24"/>
          <w:szCs w:val="24"/>
        </w:rPr>
        <w:t>n</w:t>
      </w:r>
      <w:r w:rsidRPr="006B6C84">
        <w:rPr>
          <w:rFonts w:ascii="Times New Roman" w:hAnsi="Times New Roman" w:cs="Times New Roman"/>
          <w:sz w:val="24"/>
          <w:szCs w:val="24"/>
        </w:rPr>
        <w:t xml:space="preserve">os </w:t>
      </w:r>
      <w:r w:rsidR="00D736E0" w:rsidRPr="006B6C84">
        <w:rPr>
          <w:rFonts w:ascii="Times New Roman" w:hAnsi="Times New Roman" w:cs="Times New Roman"/>
          <w:sz w:val="24"/>
          <w:szCs w:val="24"/>
        </w:rPr>
        <w:t xml:space="preserve">relatórios </w:t>
      </w:r>
      <w:r w:rsidR="006C45A9" w:rsidRPr="006B6C84">
        <w:rPr>
          <w:rFonts w:ascii="Times New Roman" w:hAnsi="Times New Roman" w:cs="Times New Roman"/>
          <w:sz w:val="24"/>
          <w:szCs w:val="24"/>
        </w:rPr>
        <w:t xml:space="preserve">do </w:t>
      </w:r>
      <w:r w:rsidR="00F922F9" w:rsidRPr="006B6C84">
        <w:rPr>
          <w:rFonts w:ascii="Times New Roman" w:hAnsi="Times New Roman" w:cs="Times New Roman"/>
          <w:sz w:val="24"/>
          <w:szCs w:val="24"/>
        </w:rPr>
        <w:t xml:space="preserve">Serviço de Estrangeiros e Fronteiras </w:t>
      </w:r>
      <w:r w:rsidR="005F7462">
        <w:rPr>
          <w:rFonts w:ascii="Times New Roman" w:hAnsi="Times New Roman" w:cs="Times New Roman"/>
          <w:sz w:val="24"/>
          <w:szCs w:val="24"/>
        </w:rPr>
        <w:t>(</w:t>
      </w:r>
      <w:r w:rsidR="006C45A9" w:rsidRPr="006B6C84">
        <w:rPr>
          <w:rFonts w:ascii="Times New Roman" w:hAnsi="Times New Roman" w:cs="Times New Roman"/>
          <w:sz w:val="24"/>
          <w:szCs w:val="24"/>
        </w:rPr>
        <w:t>SEF</w:t>
      </w:r>
      <w:r w:rsidR="00F922F9" w:rsidRPr="006B6C84">
        <w:rPr>
          <w:rFonts w:ascii="Times New Roman" w:hAnsi="Times New Roman" w:cs="Times New Roman"/>
          <w:sz w:val="24"/>
          <w:szCs w:val="24"/>
        </w:rPr>
        <w:t>)</w:t>
      </w:r>
      <w:r w:rsidR="008E0E84" w:rsidRPr="006B6C84">
        <w:rPr>
          <w:rFonts w:ascii="Times New Roman" w:hAnsi="Times New Roman" w:cs="Times New Roman"/>
          <w:sz w:val="24"/>
          <w:szCs w:val="24"/>
        </w:rPr>
        <w:t>.</w:t>
      </w:r>
    </w:p>
    <w:p w14:paraId="128BB80B" w14:textId="0FF3A0A9" w:rsidR="009E040E" w:rsidRPr="006B6C84" w:rsidRDefault="006C45A9"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w:t>
      </w:r>
      <w:r w:rsidR="002B7FB2" w:rsidRPr="006B6C84">
        <w:rPr>
          <w:rFonts w:ascii="Times New Roman" w:hAnsi="Times New Roman" w:cs="Times New Roman"/>
          <w:sz w:val="24"/>
          <w:szCs w:val="24"/>
        </w:rPr>
        <w:t>ara traçar o perfil de Portugal</w:t>
      </w:r>
      <w:r w:rsidR="00D736E0" w:rsidRPr="006B6C84">
        <w:rPr>
          <w:rFonts w:ascii="Times New Roman" w:hAnsi="Times New Roman" w:cs="Times New Roman"/>
          <w:sz w:val="24"/>
          <w:szCs w:val="24"/>
        </w:rPr>
        <w:t xml:space="preserve"> </w:t>
      </w:r>
      <w:r w:rsidR="00070A1F" w:rsidRPr="006B6C84">
        <w:rPr>
          <w:rFonts w:ascii="Times New Roman" w:hAnsi="Times New Roman" w:cs="Times New Roman"/>
          <w:sz w:val="24"/>
          <w:szCs w:val="24"/>
        </w:rPr>
        <w:t>enquanto</w:t>
      </w:r>
      <w:r w:rsidR="00014EF7" w:rsidRPr="006B6C84">
        <w:rPr>
          <w:rFonts w:ascii="Times New Roman" w:hAnsi="Times New Roman" w:cs="Times New Roman"/>
          <w:sz w:val="24"/>
          <w:szCs w:val="24"/>
        </w:rPr>
        <w:t xml:space="preserve"> país de acolhimento</w:t>
      </w:r>
      <w:r w:rsidR="00070A1F" w:rsidRPr="006B6C84">
        <w:rPr>
          <w:rFonts w:ascii="Times New Roman" w:hAnsi="Times New Roman" w:cs="Times New Roman"/>
          <w:sz w:val="24"/>
          <w:szCs w:val="24"/>
        </w:rPr>
        <w:t>,</w:t>
      </w:r>
      <w:r w:rsidR="00014EF7" w:rsidRPr="006B6C84">
        <w:rPr>
          <w:rFonts w:ascii="Times New Roman" w:hAnsi="Times New Roman" w:cs="Times New Roman"/>
          <w:sz w:val="24"/>
          <w:szCs w:val="24"/>
        </w:rPr>
        <w:t xml:space="preserve"> </w:t>
      </w:r>
      <w:r w:rsidR="00F6423A">
        <w:rPr>
          <w:rFonts w:ascii="Times New Roman" w:hAnsi="Times New Roman" w:cs="Times New Roman"/>
          <w:sz w:val="24"/>
          <w:szCs w:val="24"/>
        </w:rPr>
        <w:t xml:space="preserve">vamos </w:t>
      </w:r>
      <w:r w:rsidR="00BA5591" w:rsidRPr="006B6C84">
        <w:rPr>
          <w:rFonts w:ascii="Times New Roman" w:hAnsi="Times New Roman" w:cs="Times New Roman"/>
          <w:sz w:val="24"/>
          <w:szCs w:val="24"/>
        </w:rPr>
        <w:t>ident</w:t>
      </w:r>
      <w:r w:rsidR="002B7FB2" w:rsidRPr="006B6C84">
        <w:rPr>
          <w:rFonts w:ascii="Times New Roman" w:hAnsi="Times New Roman" w:cs="Times New Roman"/>
          <w:sz w:val="24"/>
          <w:szCs w:val="24"/>
        </w:rPr>
        <w:t xml:space="preserve">ificar </w:t>
      </w:r>
      <w:r w:rsidR="00BA5591" w:rsidRPr="006B6C84">
        <w:rPr>
          <w:rFonts w:ascii="Times New Roman" w:hAnsi="Times New Roman" w:cs="Times New Roman"/>
          <w:sz w:val="24"/>
          <w:szCs w:val="24"/>
        </w:rPr>
        <w:t>as nacionalidades com</w:t>
      </w:r>
      <w:r w:rsidR="008E0E84" w:rsidRPr="006B6C84">
        <w:rPr>
          <w:rFonts w:ascii="Times New Roman" w:hAnsi="Times New Roman" w:cs="Times New Roman"/>
          <w:sz w:val="24"/>
          <w:szCs w:val="24"/>
        </w:rPr>
        <w:t xml:space="preserve"> maior volume de</w:t>
      </w:r>
      <w:r w:rsidR="00F6423A">
        <w:rPr>
          <w:rFonts w:ascii="Times New Roman" w:hAnsi="Times New Roman" w:cs="Times New Roman"/>
          <w:sz w:val="24"/>
          <w:szCs w:val="24"/>
        </w:rPr>
        <w:t xml:space="preserve"> imigrantes</w:t>
      </w:r>
      <w:r w:rsidR="00070A1F" w:rsidRPr="006B6C84">
        <w:rPr>
          <w:rFonts w:ascii="Times New Roman" w:hAnsi="Times New Roman" w:cs="Times New Roman"/>
          <w:sz w:val="24"/>
          <w:szCs w:val="24"/>
        </w:rPr>
        <w:t>,</w:t>
      </w:r>
      <w:r w:rsidR="008E0E84" w:rsidRPr="006B6C84">
        <w:rPr>
          <w:rFonts w:ascii="Times New Roman" w:hAnsi="Times New Roman" w:cs="Times New Roman"/>
          <w:sz w:val="24"/>
          <w:szCs w:val="24"/>
        </w:rPr>
        <w:t xml:space="preserve"> o</w:t>
      </w:r>
      <w:r w:rsidR="00BA5591" w:rsidRPr="006B6C84">
        <w:rPr>
          <w:rFonts w:ascii="Times New Roman" w:hAnsi="Times New Roman" w:cs="Times New Roman"/>
          <w:sz w:val="24"/>
          <w:szCs w:val="24"/>
        </w:rPr>
        <w:t xml:space="preserve"> género dominan</w:t>
      </w:r>
      <w:r w:rsidR="00000F0C" w:rsidRPr="006B6C84">
        <w:rPr>
          <w:rFonts w:ascii="Times New Roman" w:hAnsi="Times New Roman" w:cs="Times New Roman"/>
          <w:sz w:val="24"/>
          <w:szCs w:val="24"/>
        </w:rPr>
        <w:t xml:space="preserve">te </w:t>
      </w:r>
      <w:r w:rsidR="008E0E84" w:rsidRPr="006B6C84">
        <w:rPr>
          <w:rFonts w:ascii="Times New Roman" w:hAnsi="Times New Roman" w:cs="Times New Roman"/>
          <w:sz w:val="24"/>
          <w:szCs w:val="24"/>
        </w:rPr>
        <w:t>em</w:t>
      </w:r>
      <w:r w:rsidR="00014EF7" w:rsidRPr="006B6C84">
        <w:rPr>
          <w:rFonts w:ascii="Times New Roman" w:hAnsi="Times New Roman" w:cs="Times New Roman"/>
          <w:sz w:val="24"/>
          <w:szCs w:val="24"/>
        </w:rPr>
        <w:t xml:space="preserve"> </w:t>
      </w:r>
      <w:r w:rsidR="00F6423A">
        <w:rPr>
          <w:rFonts w:ascii="Times New Roman" w:hAnsi="Times New Roman" w:cs="Times New Roman"/>
          <w:sz w:val="24"/>
          <w:szCs w:val="24"/>
        </w:rPr>
        <w:t>cada uma; e no contingente brasileiro será aprofundado com um estudo de caso daí uma abordagem metodológica</w:t>
      </w:r>
      <w:r w:rsidR="009E040E" w:rsidRPr="006B6C84">
        <w:rPr>
          <w:rFonts w:ascii="Times New Roman" w:hAnsi="Times New Roman" w:cs="Times New Roman"/>
          <w:sz w:val="24"/>
          <w:szCs w:val="24"/>
        </w:rPr>
        <w:t xml:space="preserve"> </w:t>
      </w:r>
      <w:r w:rsidR="00B22943" w:rsidRPr="006B6C84">
        <w:rPr>
          <w:rFonts w:ascii="Times New Roman" w:hAnsi="Times New Roman" w:cs="Times New Roman"/>
          <w:sz w:val="24"/>
          <w:szCs w:val="24"/>
        </w:rPr>
        <w:t>descritiva e quantitativa,</w:t>
      </w:r>
      <w:r w:rsidR="008E0E84" w:rsidRPr="006B6C84">
        <w:rPr>
          <w:rFonts w:ascii="Times New Roman" w:hAnsi="Times New Roman" w:cs="Times New Roman"/>
          <w:sz w:val="24"/>
          <w:szCs w:val="24"/>
        </w:rPr>
        <w:t xml:space="preserve"> s</w:t>
      </w:r>
      <w:r w:rsidR="00B22943" w:rsidRPr="006B6C84">
        <w:rPr>
          <w:rFonts w:ascii="Times New Roman" w:hAnsi="Times New Roman" w:cs="Times New Roman"/>
          <w:sz w:val="24"/>
          <w:szCs w:val="24"/>
        </w:rPr>
        <w:t>endo</w:t>
      </w:r>
      <w:r w:rsidR="002B7FB2" w:rsidRPr="006B6C84">
        <w:rPr>
          <w:rFonts w:ascii="Times New Roman" w:hAnsi="Times New Roman" w:cs="Times New Roman"/>
          <w:sz w:val="24"/>
          <w:szCs w:val="24"/>
        </w:rPr>
        <w:t xml:space="preserve"> realizadas entrevistas </w:t>
      </w:r>
      <w:r w:rsidR="002945A2" w:rsidRPr="006B6C84">
        <w:rPr>
          <w:rFonts w:ascii="Times New Roman" w:hAnsi="Times New Roman" w:cs="Times New Roman"/>
          <w:sz w:val="24"/>
          <w:szCs w:val="24"/>
        </w:rPr>
        <w:t xml:space="preserve">presenciais </w:t>
      </w:r>
      <w:r w:rsidR="00B22943" w:rsidRPr="006B6C84">
        <w:rPr>
          <w:rFonts w:ascii="Times New Roman" w:hAnsi="Times New Roman" w:cs="Times New Roman"/>
          <w:sz w:val="24"/>
          <w:szCs w:val="24"/>
        </w:rPr>
        <w:t>com recurso</w:t>
      </w:r>
      <w:r w:rsidR="008E0E84" w:rsidRPr="006B6C84">
        <w:rPr>
          <w:rFonts w:ascii="Times New Roman" w:hAnsi="Times New Roman" w:cs="Times New Roman"/>
          <w:sz w:val="24"/>
          <w:szCs w:val="24"/>
        </w:rPr>
        <w:t xml:space="preserve"> </w:t>
      </w:r>
      <w:r w:rsidR="00B22943" w:rsidRPr="006B6C84">
        <w:rPr>
          <w:rFonts w:ascii="Times New Roman" w:hAnsi="Times New Roman" w:cs="Times New Roman"/>
          <w:sz w:val="24"/>
          <w:szCs w:val="24"/>
        </w:rPr>
        <w:t>a uma amostra de conveniência de</w:t>
      </w:r>
      <w:r w:rsidRPr="006B6C84">
        <w:rPr>
          <w:rFonts w:ascii="Times New Roman" w:hAnsi="Times New Roman" w:cs="Times New Roman"/>
          <w:sz w:val="24"/>
          <w:szCs w:val="24"/>
        </w:rPr>
        <w:t xml:space="preserve"> imigrantes brasileiras</w:t>
      </w:r>
      <w:r w:rsidR="00F6423A">
        <w:rPr>
          <w:rFonts w:ascii="Times New Roman" w:hAnsi="Times New Roman" w:cs="Times New Roman"/>
          <w:sz w:val="24"/>
          <w:szCs w:val="24"/>
        </w:rPr>
        <w:t>.</w:t>
      </w:r>
      <w:r w:rsidR="00B22943" w:rsidRPr="006B6C84">
        <w:rPr>
          <w:rFonts w:ascii="Times New Roman" w:hAnsi="Times New Roman" w:cs="Times New Roman"/>
          <w:sz w:val="24"/>
          <w:szCs w:val="24"/>
        </w:rPr>
        <w:t xml:space="preserve"> </w:t>
      </w:r>
      <w:r w:rsidR="00F6423A">
        <w:rPr>
          <w:rFonts w:ascii="Times New Roman" w:hAnsi="Times New Roman" w:cs="Times New Roman"/>
          <w:sz w:val="24"/>
          <w:szCs w:val="24"/>
        </w:rPr>
        <w:t xml:space="preserve">O </w:t>
      </w:r>
      <w:r w:rsidR="00BA5591" w:rsidRPr="006B6C84">
        <w:rPr>
          <w:rFonts w:ascii="Times New Roman" w:hAnsi="Times New Roman" w:cs="Times New Roman"/>
          <w:sz w:val="24"/>
          <w:szCs w:val="24"/>
        </w:rPr>
        <w:t>objetivo</w:t>
      </w:r>
      <w:r w:rsidR="00F6423A">
        <w:rPr>
          <w:rFonts w:ascii="Times New Roman" w:hAnsi="Times New Roman" w:cs="Times New Roman"/>
          <w:sz w:val="24"/>
          <w:szCs w:val="24"/>
        </w:rPr>
        <w:t xml:space="preserve"> é traçar o perfil das imigrantes brasileiras e</w:t>
      </w:r>
      <w:r w:rsidR="00BA5591" w:rsidRPr="006B6C84">
        <w:rPr>
          <w:rFonts w:ascii="Times New Roman" w:hAnsi="Times New Roman" w:cs="Times New Roman"/>
          <w:sz w:val="24"/>
          <w:szCs w:val="24"/>
        </w:rPr>
        <w:t xml:space="preserve"> </w:t>
      </w:r>
      <w:r w:rsidRPr="006B6C84">
        <w:rPr>
          <w:rFonts w:ascii="Times New Roman" w:hAnsi="Times New Roman" w:cs="Times New Roman"/>
          <w:sz w:val="24"/>
          <w:szCs w:val="24"/>
        </w:rPr>
        <w:t>compreender a escolha de Portugal</w:t>
      </w:r>
      <w:r w:rsidR="00014EF7"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8E0E84" w:rsidRPr="006B6C84">
        <w:rPr>
          <w:rFonts w:ascii="Times New Roman" w:hAnsi="Times New Roman" w:cs="Times New Roman"/>
          <w:sz w:val="24"/>
          <w:szCs w:val="24"/>
        </w:rPr>
        <w:t>a reação familiar perante a decisão de imigrar</w:t>
      </w:r>
      <w:r w:rsidRPr="006B6C84">
        <w:rPr>
          <w:rFonts w:ascii="Times New Roman" w:hAnsi="Times New Roman" w:cs="Times New Roman"/>
          <w:sz w:val="24"/>
          <w:szCs w:val="24"/>
        </w:rPr>
        <w:t>,</w:t>
      </w:r>
      <w:r w:rsidR="00B22943" w:rsidRPr="006B6C84">
        <w:rPr>
          <w:rFonts w:ascii="Times New Roman" w:hAnsi="Times New Roman" w:cs="Times New Roman"/>
          <w:sz w:val="24"/>
          <w:szCs w:val="24"/>
        </w:rPr>
        <w:t xml:space="preserve"> perceber</w:t>
      </w:r>
      <w:r w:rsidRPr="006B6C84">
        <w:rPr>
          <w:rFonts w:ascii="Times New Roman" w:hAnsi="Times New Roman" w:cs="Times New Roman"/>
          <w:sz w:val="24"/>
          <w:szCs w:val="24"/>
        </w:rPr>
        <w:t xml:space="preserve"> </w:t>
      </w:r>
      <w:r w:rsidR="003A7B3A" w:rsidRPr="006B6C84">
        <w:rPr>
          <w:rFonts w:ascii="Times New Roman" w:hAnsi="Times New Roman" w:cs="Times New Roman"/>
          <w:sz w:val="24"/>
          <w:szCs w:val="24"/>
        </w:rPr>
        <w:t>com quem viajaram até ao país</w:t>
      </w:r>
      <w:r w:rsidR="00000F0C" w:rsidRPr="006B6C84">
        <w:rPr>
          <w:rFonts w:ascii="Times New Roman" w:hAnsi="Times New Roman" w:cs="Times New Roman"/>
          <w:sz w:val="24"/>
          <w:szCs w:val="24"/>
        </w:rPr>
        <w:t xml:space="preserve">, </w:t>
      </w:r>
      <w:r w:rsidR="00F6423A">
        <w:rPr>
          <w:rFonts w:ascii="Times New Roman" w:hAnsi="Times New Roman" w:cs="Times New Roman"/>
          <w:sz w:val="24"/>
          <w:szCs w:val="24"/>
        </w:rPr>
        <w:t>a</w:t>
      </w:r>
      <w:r w:rsidR="00B22943" w:rsidRPr="006B6C84">
        <w:rPr>
          <w:rFonts w:ascii="Times New Roman" w:hAnsi="Times New Roman" w:cs="Times New Roman"/>
          <w:sz w:val="24"/>
          <w:szCs w:val="24"/>
        </w:rPr>
        <w:t xml:space="preserve"> </w:t>
      </w:r>
      <w:r w:rsidR="003A7B3A" w:rsidRPr="006B6C84">
        <w:rPr>
          <w:rFonts w:ascii="Times New Roman" w:hAnsi="Times New Roman" w:cs="Times New Roman"/>
          <w:sz w:val="24"/>
          <w:szCs w:val="24"/>
        </w:rPr>
        <w:t xml:space="preserve">opinião sobre o Estado Português </w:t>
      </w:r>
      <w:r w:rsidR="00000F0C" w:rsidRPr="006B6C84">
        <w:rPr>
          <w:rFonts w:ascii="Times New Roman" w:hAnsi="Times New Roman" w:cs="Times New Roman"/>
          <w:sz w:val="24"/>
          <w:szCs w:val="24"/>
        </w:rPr>
        <w:t>e</w:t>
      </w:r>
      <w:r w:rsidR="002945A2" w:rsidRPr="006B6C84">
        <w:rPr>
          <w:rFonts w:ascii="Times New Roman" w:hAnsi="Times New Roman" w:cs="Times New Roman"/>
          <w:sz w:val="24"/>
          <w:szCs w:val="24"/>
        </w:rPr>
        <w:t xml:space="preserve"> </w:t>
      </w:r>
      <w:r w:rsidR="00F6423A">
        <w:rPr>
          <w:rFonts w:ascii="Times New Roman" w:hAnsi="Times New Roman" w:cs="Times New Roman"/>
          <w:sz w:val="24"/>
          <w:szCs w:val="24"/>
        </w:rPr>
        <w:t>também sobre os valores de indivíduos do género feminino que entraram em Portugal.</w:t>
      </w:r>
    </w:p>
    <w:p w14:paraId="2082BC09" w14:textId="675DEA8A" w:rsidR="003E548F" w:rsidRDefault="00BC5FBD" w:rsidP="00660DE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000F0C" w:rsidRPr="006B6C84">
        <w:rPr>
          <w:rFonts w:ascii="Times New Roman" w:hAnsi="Times New Roman" w:cs="Times New Roman"/>
          <w:sz w:val="24"/>
          <w:szCs w:val="24"/>
        </w:rPr>
        <w:t>A</w:t>
      </w:r>
      <w:r w:rsidR="003E548F">
        <w:rPr>
          <w:rFonts w:ascii="Times New Roman" w:hAnsi="Times New Roman" w:cs="Times New Roman"/>
          <w:sz w:val="24"/>
          <w:szCs w:val="24"/>
        </w:rPr>
        <w:t xml:space="preserve"> </w:t>
      </w:r>
      <w:r w:rsidR="003E548F">
        <w:rPr>
          <w:rFonts w:ascii="Times New Roman" w:hAnsi="Times New Roman" w:cs="Times New Roman"/>
          <w:sz w:val="24"/>
          <w:szCs w:val="24"/>
        </w:rPr>
        <w:t xml:space="preserve">dissertação está dividida em duas partes distintas mas complementares, sendo estas o enquadramento teórico e a componente empírica. A primeira parte composta por quatro capítulos, onde se expõe a relação entre a globalização económica e as migrações internacionais, as principais teorias das migrações internacionais, a caraterização de alguns dos contingentes com destino a Portugal e também uma breve análise a diversas entidades cujo papel é bastante relevante nas migrações, como por exemplo: a Organização Internacional do Trabalho, o Observatório da Imigração e o Alto Comissariado para a Imigração e Diálogo Intercultural (ACIDI). A componente empírica (segunda parte) que tem apenas um capítulo, é o estudo de caso que foi desenvolvido com o recurso a entrevistas presenciais a mulheres brasileira que se encontram em Portugal, e onde se dão a conhecer os resultados obtidos com o tratamento e análise dos dados obtidos. </w:t>
      </w:r>
      <w:bookmarkStart w:id="31" w:name="_GoBack"/>
      <w:bookmarkEnd w:id="31"/>
    </w:p>
    <w:p w14:paraId="0EC36462" w14:textId="52745CCA" w:rsidR="00A84550" w:rsidRPr="006B6C84" w:rsidRDefault="003E4A32" w:rsidP="00660DE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
    <w:p w14:paraId="78EEBB0C" w14:textId="77777777" w:rsidR="009C16D3" w:rsidRPr="006B6C84" w:rsidRDefault="009C16D3" w:rsidP="00EB3203">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br w:type="page"/>
      </w:r>
    </w:p>
    <w:p w14:paraId="798AA514" w14:textId="46A7F1BF" w:rsidR="00930E5C" w:rsidRPr="006B6C84" w:rsidRDefault="002E5C40" w:rsidP="00EB3203">
      <w:pPr>
        <w:spacing w:line="360" w:lineRule="auto"/>
        <w:jc w:val="both"/>
        <w:rPr>
          <w:rStyle w:val="Strong"/>
          <w:b w:val="0"/>
          <w:bCs w:val="0"/>
          <w:sz w:val="24"/>
          <w:szCs w:val="24"/>
        </w:rPr>
      </w:pPr>
      <w:r w:rsidRPr="006B6C84">
        <w:rPr>
          <w:rStyle w:val="Strong"/>
        </w:rPr>
        <w:lastRenderedPageBreak/>
        <w:t>I –</w:t>
      </w:r>
      <w:r w:rsidR="00CC76D5">
        <w:rPr>
          <w:rStyle w:val="Strong"/>
        </w:rPr>
        <w:t xml:space="preserve"> Globalização </w:t>
      </w:r>
      <w:r w:rsidR="008300BF" w:rsidRPr="006B6C84">
        <w:rPr>
          <w:rStyle w:val="Strong"/>
        </w:rPr>
        <w:t>econó</w:t>
      </w:r>
      <w:r w:rsidR="00B22943" w:rsidRPr="006B6C84">
        <w:rPr>
          <w:rStyle w:val="Strong"/>
        </w:rPr>
        <w:t>mica e migrações internacionais</w:t>
      </w:r>
    </w:p>
    <w:p w14:paraId="56EBFBDB" w14:textId="77777777" w:rsidR="0001326A" w:rsidRPr="006B6C84" w:rsidRDefault="00B22943" w:rsidP="00A86627">
      <w:pPr>
        <w:pStyle w:val="Heading1"/>
        <w:rPr>
          <w:rStyle w:val="Strong"/>
          <w:b/>
          <w:color w:val="auto"/>
        </w:rPr>
      </w:pPr>
      <w:bookmarkStart w:id="32" w:name="_Toc287453853"/>
      <w:r w:rsidRPr="006B6C84">
        <w:rPr>
          <w:rStyle w:val="Strong"/>
          <w:b/>
          <w:color w:val="auto"/>
        </w:rPr>
        <w:t>I.I</w:t>
      </w:r>
      <w:r w:rsidR="005F7462">
        <w:rPr>
          <w:rStyle w:val="Strong"/>
          <w:b/>
          <w:color w:val="auto"/>
        </w:rPr>
        <w:t xml:space="preserve"> </w:t>
      </w:r>
      <w:r w:rsidR="0001326A" w:rsidRPr="006B6C84">
        <w:rPr>
          <w:rStyle w:val="Strong"/>
          <w:b/>
          <w:color w:val="auto"/>
        </w:rPr>
        <w:t xml:space="preserve">- </w:t>
      </w:r>
      <w:r w:rsidR="003A7B3A" w:rsidRPr="006B6C84">
        <w:rPr>
          <w:rStyle w:val="Strong"/>
          <w:b/>
          <w:color w:val="auto"/>
        </w:rPr>
        <w:t xml:space="preserve">A globalização e </w:t>
      </w:r>
      <w:r w:rsidR="008300BF" w:rsidRPr="006B6C84">
        <w:rPr>
          <w:rStyle w:val="Strong"/>
          <w:b/>
          <w:color w:val="auto"/>
        </w:rPr>
        <w:t xml:space="preserve">a </w:t>
      </w:r>
      <w:r w:rsidR="003A7B3A" w:rsidRPr="006B6C84">
        <w:rPr>
          <w:rStyle w:val="Strong"/>
          <w:b/>
          <w:color w:val="auto"/>
        </w:rPr>
        <w:t>mobilidade de recursos humanos</w:t>
      </w:r>
      <w:bookmarkEnd w:id="32"/>
    </w:p>
    <w:p w14:paraId="3629E9AF" w14:textId="77777777" w:rsidR="00A86627" w:rsidRPr="006B6C84" w:rsidRDefault="00A86627" w:rsidP="001748E4"/>
    <w:p w14:paraId="00F6B259" w14:textId="1EF922D1" w:rsidR="00B22943" w:rsidRPr="006B6C84" w:rsidRDefault="00B22943"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Os fluxos internacionais atuais são tão diversos e intensos que </w:t>
      </w:r>
      <w:r w:rsidR="00832EF4" w:rsidRPr="006B6C84">
        <w:rPr>
          <w:rFonts w:ascii="Times New Roman" w:hAnsi="Times New Roman" w:cs="Times New Roman"/>
          <w:sz w:val="24"/>
          <w:szCs w:val="24"/>
        </w:rPr>
        <w:t>segundo</w:t>
      </w:r>
      <w:r w:rsidRPr="006B6C84">
        <w:rPr>
          <w:rFonts w:ascii="Times New Roman" w:hAnsi="Times New Roman" w:cs="Times New Roman"/>
          <w:sz w:val="24"/>
          <w:szCs w:val="24"/>
        </w:rPr>
        <w:t xml:space="preserve"> </w:t>
      </w:r>
      <w:proofErr w:type="spellStart"/>
      <w:r w:rsidRPr="006B6C84">
        <w:rPr>
          <w:rFonts w:ascii="Times New Roman" w:hAnsi="Times New Roman" w:cs="Times New Roman"/>
          <w:sz w:val="24"/>
          <w:szCs w:val="24"/>
        </w:rPr>
        <w:t>World</w:t>
      </w:r>
      <w:proofErr w:type="spellEnd"/>
      <w:r w:rsidRPr="006B6C84">
        <w:rPr>
          <w:rFonts w:ascii="Times New Roman" w:hAnsi="Times New Roman" w:cs="Times New Roman"/>
          <w:sz w:val="24"/>
          <w:szCs w:val="24"/>
        </w:rPr>
        <w:t xml:space="preserve"> </w:t>
      </w:r>
      <w:proofErr w:type="spellStart"/>
      <w:r w:rsidRPr="006B6C84">
        <w:rPr>
          <w:rFonts w:ascii="Times New Roman" w:hAnsi="Times New Roman" w:cs="Times New Roman"/>
          <w:sz w:val="24"/>
          <w:szCs w:val="24"/>
        </w:rPr>
        <w:t>Society</w:t>
      </w:r>
      <w:proofErr w:type="spellEnd"/>
      <w:r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Pr="006B6C84">
        <w:rPr>
          <w:rFonts w:ascii="Times New Roman" w:hAnsi="Times New Roman" w:cs="Times New Roman"/>
          <w:sz w:val="24"/>
          <w:szCs w:val="24"/>
        </w:rPr>
        <w:t>1972)</w:t>
      </w:r>
      <w:r w:rsidR="005A34FD"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5A34FD" w:rsidRPr="006B6C84">
        <w:rPr>
          <w:rFonts w:ascii="Times New Roman" w:hAnsi="Times New Roman" w:cs="Times New Roman"/>
          <w:sz w:val="24"/>
          <w:szCs w:val="24"/>
        </w:rPr>
        <w:t xml:space="preserve">citado em </w:t>
      </w:r>
      <w:r w:rsidR="00001BA0" w:rsidRPr="006B6C84">
        <w:rPr>
          <w:rFonts w:ascii="Times New Roman" w:hAnsi="Times New Roman" w:cs="Times New Roman"/>
          <w:sz w:val="24"/>
          <w:szCs w:val="24"/>
        </w:rPr>
        <w:t>Moreira</w:t>
      </w:r>
      <w:r w:rsidR="00F90870" w:rsidRPr="006B6C84">
        <w:rPr>
          <w:rFonts w:ascii="Times New Roman" w:hAnsi="Times New Roman" w:cs="Times New Roman"/>
          <w:sz w:val="24"/>
          <w:szCs w:val="24"/>
        </w:rPr>
        <w:t xml:space="preserve"> </w:t>
      </w:r>
      <w:r w:rsidR="00485A3F">
        <w:rPr>
          <w:rFonts w:ascii="Times New Roman" w:hAnsi="Times New Roman" w:cs="Times New Roman"/>
          <w:sz w:val="24"/>
          <w:szCs w:val="24"/>
        </w:rPr>
        <w:t>2011</w:t>
      </w:r>
      <w:r w:rsidR="00F90870" w:rsidRPr="006B6C84">
        <w:rPr>
          <w:rFonts w:ascii="Times New Roman" w:hAnsi="Times New Roman" w:cs="Times New Roman"/>
          <w:sz w:val="24"/>
          <w:szCs w:val="24"/>
        </w:rPr>
        <w:t>:9</w:t>
      </w:r>
      <w:r w:rsidRPr="006B6C84">
        <w:rPr>
          <w:rFonts w:ascii="Times New Roman" w:hAnsi="Times New Roman" w:cs="Times New Roman"/>
          <w:sz w:val="24"/>
          <w:szCs w:val="24"/>
        </w:rPr>
        <w:t>)</w:t>
      </w:r>
      <w:r w:rsidR="00001BA0" w:rsidRPr="006B6C84">
        <w:rPr>
          <w:rFonts w:ascii="Times New Roman" w:hAnsi="Times New Roman" w:cs="Times New Roman"/>
          <w:sz w:val="24"/>
          <w:szCs w:val="24"/>
        </w:rPr>
        <w:t xml:space="preserve"> “um mapa do globo que as representasse pareceria uma sobreposição de teias de aranha, cujos fios cruzariam e</w:t>
      </w:r>
      <w:r w:rsidR="008300BF" w:rsidRPr="006B6C84">
        <w:rPr>
          <w:rFonts w:ascii="Times New Roman" w:hAnsi="Times New Roman" w:cs="Times New Roman"/>
          <w:sz w:val="24"/>
          <w:szCs w:val="24"/>
        </w:rPr>
        <w:t xml:space="preserve"> se</w:t>
      </w:r>
      <w:r w:rsidR="00001BA0" w:rsidRPr="006B6C84">
        <w:rPr>
          <w:rFonts w:ascii="Times New Roman" w:hAnsi="Times New Roman" w:cs="Times New Roman"/>
          <w:sz w:val="24"/>
          <w:szCs w:val="24"/>
        </w:rPr>
        <w:t xml:space="preserve"> encontrariam diversamente em pontos separados. Nesse mapa, as fronteiras dos E</w:t>
      </w:r>
      <w:r w:rsidR="005F7462">
        <w:rPr>
          <w:rFonts w:ascii="Times New Roman" w:hAnsi="Times New Roman" w:cs="Times New Roman"/>
          <w:sz w:val="24"/>
          <w:szCs w:val="24"/>
        </w:rPr>
        <w:t>stados ficariam ocultas.</w:t>
      </w:r>
      <w:r w:rsidRPr="006B6C84">
        <w:rPr>
          <w:rFonts w:ascii="Times New Roman" w:hAnsi="Times New Roman" w:cs="Times New Roman"/>
          <w:sz w:val="24"/>
          <w:szCs w:val="24"/>
        </w:rPr>
        <w:t>” Contudo, a</w:t>
      </w:r>
      <w:r w:rsidR="00836271" w:rsidRPr="006B6C84">
        <w:rPr>
          <w:rFonts w:ascii="Times New Roman" w:hAnsi="Times New Roman" w:cs="Times New Roman"/>
          <w:sz w:val="24"/>
          <w:szCs w:val="24"/>
        </w:rPr>
        <w:t>s</w:t>
      </w:r>
      <w:r w:rsidR="00001BA0" w:rsidRPr="006B6C84">
        <w:rPr>
          <w:rFonts w:ascii="Times New Roman" w:hAnsi="Times New Roman" w:cs="Times New Roman"/>
          <w:sz w:val="24"/>
          <w:szCs w:val="24"/>
        </w:rPr>
        <w:t xml:space="preserve"> fronteiras</w:t>
      </w:r>
      <w:r w:rsidR="00836271" w:rsidRPr="006B6C84">
        <w:rPr>
          <w:rFonts w:ascii="Times New Roman" w:hAnsi="Times New Roman" w:cs="Times New Roman"/>
          <w:sz w:val="24"/>
          <w:szCs w:val="24"/>
        </w:rPr>
        <w:t xml:space="preserve"> atuais são geralmente</w:t>
      </w:r>
      <w:r w:rsidR="00001BA0" w:rsidRPr="006B6C84">
        <w:rPr>
          <w:rFonts w:ascii="Times New Roman" w:hAnsi="Times New Roman" w:cs="Times New Roman"/>
          <w:sz w:val="24"/>
          <w:szCs w:val="24"/>
        </w:rPr>
        <w:t xml:space="preserve"> muito menos </w:t>
      </w:r>
      <w:r w:rsidR="00836271" w:rsidRPr="006B6C84">
        <w:rPr>
          <w:rFonts w:ascii="Times New Roman" w:hAnsi="Times New Roman" w:cs="Times New Roman"/>
          <w:sz w:val="24"/>
          <w:szCs w:val="24"/>
        </w:rPr>
        <w:t xml:space="preserve">relevantes </w:t>
      </w:r>
      <w:r w:rsidR="00001BA0" w:rsidRPr="006B6C84">
        <w:rPr>
          <w:rFonts w:ascii="Times New Roman" w:hAnsi="Times New Roman" w:cs="Times New Roman"/>
          <w:sz w:val="24"/>
          <w:szCs w:val="24"/>
        </w:rPr>
        <w:t>para a circulação de bens e de serviços, do que para a circulação de pessoas</w:t>
      </w:r>
      <w:r w:rsidRPr="006B6C84">
        <w:rPr>
          <w:rFonts w:ascii="Times New Roman" w:hAnsi="Times New Roman" w:cs="Times New Roman"/>
          <w:sz w:val="24"/>
          <w:szCs w:val="24"/>
        </w:rPr>
        <w:t xml:space="preserve">. </w:t>
      </w:r>
    </w:p>
    <w:p w14:paraId="1324B6A8" w14:textId="77777777" w:rsidR="00001BA0" w:rsidRPr="006B6C84" w:rsidRDefault="00B22943"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w:t>
      </w:r>
      <w:r w:rsidR="00001BA0" w:rsidRPr="006B6C84">
        <w:rPr>
          <w:rFonts w:ascii="Times New Roman" w:hAnsi="Times New Roman" w:cs="Times New Roman"/>
          <w:sz w:val="24"/>
          <w:szCs w:val="24"/>
        </w:rPr>
        <w:t xml:space="preserve"> globalização</w:t>
      </w:r>
      <w:r w:rsidR="007B50D6" w:rsidRPr="006B6C84">
        <w:rPr>
          <w:rStyle w:val="FootnoteReference"/>
          <w:rFonts w:ascii="Times New Roman" w:hAnsi="Times New Roman" w:cs="Times New Roman"/>
          <w:sz w:val="24"/>
          <w:szCs w:val="24"/>
        </w:rPr>
        <w:footnoteReference w:id="1"/>
      </w:r>
      <w:r w:rsidR="00001BA0" w:rsidRPr="006B6C84">
        <w:rPr>
          <w:rFonts w:ascii="Times New Roman" w:hAnsi="Times New Roman" w:cs="Times New Roman"/>
          <w:sz w:val="24"/>
          <w:szCs w:val="24"/>
        </w:rPr>
        <w:t xml:space="preserve"> não é apenas</w:t>
      </w:r>
      <w:r w:rsidR="00836271" w:rsidRPr="006B6C84">
        <w:rPr>
          <w:rFonts w:ascii="Times New Roman" w:hAnsi="Times New Roman" w:cs="Times New Roman"/>
          <w:sz w:val="24"/>
          <w:szCs w:val="24"/>
        </w:rPr>
        <w:t xml:space="preserve"> um fenómeno com contornos</w:t>
      </w:r>
      <w:r w:rsidR="00001BA0" w:rsidRPr="006B6C84">
        <w:rPr>
          <w:rFonts w:ascii="Times New Roman" w:hAnsi="Times New Roman" w:cs="Times New Roman"/>
          <w:sz w:val="24"/>
          <w:szCs w:val="24"/>
        </w:rPr>
        <w:t xml:space="preserve"> econ</w:t>
      </w:r>
      <w:r w:rsidR="00836271" w:rsidRPr="006B6C84">
        <w:rPr>
          <w:rFonts w:ascii="Times New Roman" w:hAnsi="Times New Roman" w:cs="Times New Roman"/>
          <w:sz w:val="24"/>
          <w:szCs w:val="24"/>
        </w:rPr>
        <w:t>ómicos</w:t>
      </w:r>
      <w:r w:rsidR="0032347C"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pois </w:t>
      </w:r>
      <w:r w:rsidR="0032347C" w:rsidRPr="006B6C84">
        <w:rPr>
          <w:rFonts w:ascii="Times New Roman" w:hAnsi="Times New Roman" w:cs="Times New Roman"/>
          <w:sz w:val="24"/>
          <w:szCs w:val="24"/>
        </w:rPr>
        <w:t>e</w:t>
      </w:r>
      <w:r w:rsidR="00001BA0" w:rsidRPr="006B6C84">
        <w:rPr>
          <w:rFonts w:ascii="Times New Roman" w:hAnsi="Times New Roman" w:cs="Times New Roman"/>
          <w:sz w:val="24"/>
          <w:szCs w:val="24"/>
        </w:rPr>
        <w:t>nvolve</w:t>
      </w:r>
      <w:r w:rsidR="00551010" w:rsidRPr="006B6C84">
        <w:rPr>
          <w:rFonts w:ascii="Times New Roman" w:hAnsi="Times New Roman" w:cs="Times New Roman"/>
          <w:sz w:val="24"/>
          <w:szCs w:val="24"/>
        </w:rPr>
        <w:t xml:space="preserve"> diversos</w:t>
      </w:r>
      <w:r w:rsidR="00EB3203" w:rsidRPr="006B6C84">
        <w:rPr>
          <w:rFonts w:ascii="Times New Roman" w:hAnsi="Times New Roman" w:cs="Times New Roman"/>
          <w:sz w:val="24"/>
          <w:szCs w:val="24"/>
        </w:rPr>
        <w:t xml:space="preserve"> âmbitos como: a política,</w:t>
      </w:r>
      <w:r w:rsidR="00001BA0" w:rsidRPr="006B6C84">
        <w:rPr>
          <w:rFonts w:ascii="Times New Roman" w:hAnsi="Times New Roman" w:cs="Times New Roman"/>
          <w:sz w:val="24"/>
          <w:szCs w:val="24"/>
        </w:rPr>
        <w:t xml:space="preserve"> a sociedade, a cultura, a tecnologia e </w:t>
      </w:r>
      <w:r w:rsidR="00EB5A53" w:rsidRPr="006B6C84">
        <w:rPr>
          <w:rFonts w:ascii="Times New Roman" w:hAnsi="Times New Roman" w:cs="Times New Roman"/>
          <w:sz w:val="24"/>
          <w:szCs w:val="24"/>
        </w:rPr>
        <w:t>a legislação</w:t>
      </w:r>
      <w:r w:rsidR="008300BF" w:rsidRPr="006B6C84">
        <w:rPr>
          <w:rFonts w:ascii="Times New Roman" w:hAnsi="Times New Roman" w:cs="Times New Roman"/>
          <w:sz w:val="24"/>
          <w:szCs w:val="24"/>
        </w:rPr>
        <w:t>.</w:t>
      </w:r>
      <w:r w:rsidR="00836271" w:rsidRPr="006B6C84">
        <w:rPr>
          <w:rFonts w:ascii="Times New Roman" w:hAnsi="Times New Roman" w:cs="Times New Roman"/>
          <w:sz w:val="24"/>
          <w:szCs w:val="24"/>
        </w:rPr>
        <w:t xml:space="preserve"> </w:t>
      </w:r>
      <w:r w:rsidR="008300BF" w:rsidRPr="006B6C84">
        <w:rPr>
          <w:rFonts w:ascii="Times New Roman" w:hAnsi="Times New Roman" w:cs="Times New Roman"/>
          <w:sz w:val="24"/>
          <w:szCs w:val="24"/>
        </w:rPr>
        <w:t>Este fenómeno</w:t>
      </w:r>
      <w:r w:rsidR="00001BA0" w:rsidRPr="006B6C84">
        <w:rPr>
          <w:rFonts w:ascii="Times New Roman" w:hAnsi="Times New Roman" w:cs="Times New Roman"/>
          <w:sz w:val="24"/>
          <w:szCs w:val="24"/>
        </w:rPr>
        <w:t xml:space="preserve"> </w:t>
      </w:r>
      <w:r w:rsidR="00551010" w:rsidRPr="006B6C84">
        <w:rPr>
          <w:rFonts w:ascii="Times New Roman" w:hAnsi="Times New Roman" w:cs="Times New Roman"/>
          <w:sz w:val="24"/>
          <w:szCs w:val="24"/>
        </w:rPr>
        <w:t xml:space="preserve">tem vindo a </w:t>
      </w:r>
      <w:r w:rsidR="00001BA0" w:rsidRPr="006B6C84">
        <w:rPr>
          <w:rFonts w:ascii="Times New Roman" w:hAnsi="Times New Roman" w:cs="Times New Roman"/>
          <w:sz w:val="24"/>
          <w:szCs w:val="24"/>
        </w:rPr>
        <w:t>intensifica</w:t>
      </w:r>
      <w:r w:rsidR="00551010" w:rsidRPr="006B6C84">
        <w:rPr>
          <w:rFonts w:ascii="Times New Roman" w:hAnsi="Times New Roman" w:cs="Times New Roman"/>
          <w:sz w:val="24"/>
          <w:szCs w:val="24"/>
        </w:rPr>
        <w:t>r</w:t>
      </w:r>
      <w:r w:rsidR="00001BA0" w:rsidRPr="006B6C84">
        <w:rPr>
          <w:rFonts w:ascii="Times New Roman" w:hAnsi="Times New Roman" w:cs="Times New Roman"/>
          <w:sz w:val="24"/>
          <w:szCs w:val="24"/>
        </w:rPr>
        <w:t xml:space="preserve"> a</w:t>
      </w:r>
      <w:r w:rsidR="00551010" w:rsidRPr="006B6C84">
        <w:rPr>
          <w:rFonts w:ascii="Times New Roman" w:hAnsi="Times New Roman" w:cs="Times New Roman"/>
          <w:sz w:val="24"/>
          <w:szCs w:val="24"/>
        </w:rPr>
        <w:t>s</w:t>
      </w:r>
      <w:r w:rsidR="00001BA0" w:rsidRPr="006B6C84">
        <w:rPr>
          <w:rFonts w:ascii="Times New Roman" w:hAnsi="Times New Roman" w:cs="Times New Roman"/>
          <w:sz w:val="24"/>
          <w:szCs w:val="24"/>
        </w:rPr>
        <w:t xml:space="preserve"> </w:t>
      </w:r>
      <w:r w:rsidR="00836271" w:rsidRPr="006B6C84">
        <w:rPr>
          <w:rFonts w:ascii="Times New Roman" w:hAnsi="Times New Roman" w:cs="Times New Roman"/>
          <w:sz w:val="24"/>
          <w:szCs w:val="24"/>
        </w:rPr>
        <w:t>inter</w:t>
      </w:r>
      <w:r w:rsidR="00001BA0" w:rsidRPr="006B6C84">
        <w:rPr>
          <w:rFonts w:ascii="Times New Roman" w:hAnsi="Times New Roman" w:cs="Times New Roman"/>
          <w:sz w:val="24"/>
          <w:szCs w:val="24"/>
        </w:rPr>
        <w:t>dependência</w:t>
      </w:r>
      <w:r w:rsidR="00551010" w:rsidRPr="006B6C84">
        <w:rPr>
          <w:rFonts w:ascii="Times New Roman" w:hAnsi="Times New Roman" w:cs="Times New Roman"/>
          <w:sz w:val="24"/>
          <w:szCs w:val="24"/>
        </w:rPr>
        <w:t>s</w:t>
      </w:r>
      <w:r w:rsidR="008300BF" w:rsidRPr="006B6C84">
        <w:rPr>
          <w:rFonts w:ascii="Times New Roman" w:hAnsi="Times New Roman" w:cs="Times New Roman"/>
          <w:sz w:val="24"/>
          <w:szCs w:val="24"/>
        </w:rPr>
        <w:t xml:space="preserve"> das economias</w:t>
      </w:r>
      <w:r w:rsidRPr="006B6C84">
        <w:rPr>
          <w:rFonts w:ascii="Times New Roman" w:hAnsi="Times New Roman" w:cs="Times New Roman"/>
          <w:sz w:val="24"/>
          <w:szCs w:val="24"/>
        </w:rPr>
        <w:t>. Para melhorar a sua competitividade,</w:t>
      </w:r>
      <w:r w:rsidR="00001BA0" w:rsidRPr="006B6C84">
        <w:rPr>
          <w:rFonts w:ascii="Times New Roman" w:hAnsi="Times New Roman" w:cs="Times New Roman"/>
          <w:sz w:val="24"/>
          <w:szCs w:val="24"/>
        </w:rPr>
        <w:t xml:space="preserve"> os países desenvolvidos necessitam cada vez mais de mão de obra </w:t>
      </w:r>
      <w:r w:rsidR="00836271" w:rsidRPr="006B6C84">
        <w:rPr>
          <w:rFonts w:ascii="Times New Roman" w:hAnsi="Times New Roman" w:cs="Times New Roman"/>
          <w:sz w:val="24"/>
          <w:szCs w:val="24"/>
        </w:rPr>
        <w:t xml:space="preserve">barata </w:t>
      </w:r>
      <w:r w:rsidR="00001BA0" w:rsidRPr="006B6C84">
        <w:rPr>
          <w:rFonts w:ascii="Times New Roman" w:hAnsi="Times New Roman" w:cs="Times New Roman"/>
          <w:sz w:val="24"/>
          <w:szCs w:val="24"/>
        </w:rPr>
        <w:t>para postos de trabalho m</w:t>
      </w:r>
      <w:r w:rsidRPr="006B6C84">
        <w:rPr>
          <w:rFonts w:ascii="Times New Roman" w:hAnsi="Times New Roman" w:cs="Times New Roman"/>
          <w:sz w:val="24"/>
          <w:szCs w:val="24"/>
        </w:rPr>
        <w:t>enos qualificados. Simultaneamente, n</w:t>
      </w:r>
      <w:r w:rsidR="00EB5A53" w:rsidRPr="006B6C84">
        <w:rPr>
          <w:rFonts w:ascii="Times New Roman" w:hAnsi="Times New Roman" w:cs="Times New Roman"/>
          <w:sz w:val="24"/>
          <w:szCs w:val="24"/>
        </w:rPr>
        <w:t>os</w:t>
      </w:r>
      <w:r w:rsidRPr="006B6C84">
        <w:rPr>
          <w:rFonts w:ascii="Times New Roman" w:hAnsi="Times New Roman" w:cs="Times New Roman"/>
          <w:sz w:val="24"/>
          <w:szCs w:val="24"/>
        </w:rPr>
        <w:t xml:space="preserve"> países em</w:t>
      </w:r>
      <w:r w:rsidR="00001BA0" w:rsidRPr="006B6C84">
        <w:rPr>
          <w:rFonts w:ascii="Times New Roman" w:hAnsi="Times New Roman" w:cs="Times New Roman"/>
          <w:sz w:val="24"/>
          <w:szCs w:val="24"/>
        </w:rPr>
        <w:t xml:space="preserve"> desenvol</w:t>
      </w:r>
      <w:r w:rsidR="00551010" w:rsidRPr="006B6C84">
        <w:rPr>
          <w:rFonts w:ascii="Times New Roman" w:hAnsi="Times New Roman" w:cs="Times New Roman"/>
          <w:sz w:val="24"/>
          <w:szCs w:val="24"/>
        </w:rPr>
        <w:t>vimento</w:t>
      </w:r>
      <w:r w:rsidR="00CC71F0" w:rsidRPr="006B6C84">
        <w:rPr>
          <w:rFonts w:ascii="Times New Roman" w:hAnsi="Times New Roman" w:cs="Times New Roman"/>
          <w:sz w:val="24"/>
          <w:szCs w:val="24"/>
        </w:rPr>
        <w:t>, as pessoas mais empreendedoras procuram no exterior trabalho melhor remunerado</w:t>
      </w:r>
      <w:r w:rsidR="00001BA0" w:rsidRPr="006B6C84">
        <w:rPr>
          <w:rFonts w:ascii="Times New Roman" w:hAnsi="Times New Roman" w:cs="Times New Roman"/>
          <w:sz w:val="24"/>
          <w:szCs w:val="24"/>
        </w:rPr>
        <w:t xml:space="preserve">. </w:t>
      </w:r>
      <w:r w:rsidR="00E06F02" w:rsidRPr="006B6C84">
        <w:rPr>
          <w:rFonts w:ascii="Times New Roman" w:hAnsi="Times New Roman" w:cs="Times New Roman"/>
          <w:sz w:val="24"/>
          <w:szCs w:val="24"/>
        </w:rPr>
        <w:t xml:space="preserve">Assim, embora os obstáculos à livre circulação continuem a existir e, em alguns casos a agravar-se, </w:t>
      </w:r>
      <w:r w:rsidR="0032347C" w:rsidRPr="006B6C84">
        <w:rPr>
          <w:rFonts w:ascii="Times New Roman" w:hAnsi="Times New Roman" w:cs="Times New Roman"/>
          <w:sz w:val="24"/>
          <w:szCs w:val="24"/>
        </w:rPr>
        <w:t xml:space="preserve">a </w:t>
      </w:r>
      <w:r w:rsidR="00001BA0" w:rsidRPr="006B6C84">
        <w:rPr>
          <w:rFonts w:ascii="Times New Roman" w:hAnsi="Times New Roman" w:cs="Times New Roman"/>
          <w:sz w:val="24"/>
          <w:szCs w:val="24"/>
        </w:rPr>
        <w:t xml:space="preserve">globalização </w:t>
      </w:r>
      <w:r w:rsidR="0032347C" w:rsidRPr="006B6C84">
        <w:rPr>
          <w:rFonts w:ascii="Times New Roman" w:hAnsi="Times New Roman" w:cs="Times New Roman"/>
          <w:sz w:val="24"/>
          <w:szCs w:val="24"/>
        </w:rPr>
        <w:t xml:space="preserve">promove as </w:t>
      </w:r>
      <w:r w:rsidR="00001BA0" w:rsidRPr="006B6C84">
        <w:rPr>
          <w:rFonts w:ascii="Times New Roman" w:hAnsi="Times New Roman" w:cs="Times New Roman"/>
          <w:sz w:val="24"/>
          <w:szCs w:val="24"/>
        </w:rPr>
        <w:t>desloca</w:t>
      </w:r>
      <w:r w:rsidR="00E06F02" w:rsidRPr="006B6C84">
        <w:rPr>
          <w:rFonts w:ascii="Times New Roman" w:hAnsi="Times New Roman" w:cs="Times New Roman"/>
          <w:sz w:val="24"/>
          <w:szCs w:val="24"/>
        </w:rPr>
        <w:t>ções</w:t>
      </w:r>
      <w:r w:rsidR="00CC71F0" w:rsidRPr="006B6C84">
        <w:rPr>
          <w:rFonts w:ascii="Times New Roman" w:hAnsi="Times New Roman" w:cs="Times New Roman"/>
          <w:sz w:val="24"/>
          <w:szCs w:val="24"/>
        </w:rPr>
        <w:t xml:space="preserve"> internacionais </w:t>
      </w:r>
      <w:r w:rsidR="00001BA0" w:rsidRPr="006B6C84">
        <w:rPr>
          <w:rFonts w:ascii="Times New Roman" w:hAnsi="Times New Roman" w:cs="Times New Roman"/>
          <w:sz w:val="24"/>
          <w:szCs w:val="24"/>
        </w:rPr>
        <w:t>da população</w:t>
      </w:r>
      <w:r w:rsidR="00E06F02" w:rsidRPr="006B6C84">
        <w:rPr>
          <w:rFonts w:ascii="Times New Roman" w:hAnsi="Times New Roman" w:cs="Times New Roman"/>
          <w:sz w:val="24"/>
          <w:szCs w:val="24"/>
        </w:rPr>
        <w:t>. Dados os incentivos do desenvolvimento económico em alguns países</w:t>
      </w:r>
      <w:r w:rsidR="00001BA0" w:rsidRPr="006B6C84">
        <w:rPr>
          <w:rFonts w:ascii="Times New Roman" w:hAnsi="Times New Roman" w:cs="Times New Roman"/>
          <w:sz w:val="24"/>
          <w:szCs w:val="24"/>
        </w:rPr>
        <w:t>, os horizontes dos mig</w:t>
      </w:r>
      <w:r w:rsidR="00EB3203" w:rsidRPr="006B6C84">
        <w:rPr>
          <w:rFonts w:ascii="Times New Roman" w:hAnsi="Times New Roman" w:cs="Times New Roman"/>
          <w:sz w:val="24"/>
          <w:szCs w:val="24"/>
        </w:rPr>
        <w:t>rantes não se restring</w:t>
      </w:r>
      <w:r w:rsidR="006E149A" w:rsidRPr="006B6C84">
        <w:rPr>
          <w:rFonts w:ascii="Times New Roman" w:hAnsi="Times New Roman" w:cs="Times New Roman"/>
          <w:sz w:val="24"/>
          <w:szCs w:val="24"/>
        </w:rPr>
        <w:t xml:space="preserve">em </w:t>
      </w:r>
      <w:r w:rsidR="00EB5A53" w:rsidRPr="006B6C84">
        <w:rPr>
          <w:rFonts w:ascii="Times New Roman" w:hAnsi="Times New Roman" w:cs="Times New Roman"/>
          <w:sz w:val="24"/>
          <w:szCs w:val="24"/>
        </w:rPr>
        <w:t>apenas</w:t>
      </w:r>
      <w:r w:rsidR="00001BA0" w:rsidRPr="006B6C84">
        <w:rPr>
          <w:rFonts w:ascii="Times New Roman" w:hAnsi="Times New Roman" w:cs="Times New Roman"/>
          <w:sz w:val="24"/>
          <w:szCs w:val="24"/>
        </w:rPr>
        <w:t xml:space="preserve"> à localidade mais próxima, nem à capital do seu país de origem</w:t>
      </w:r>
      <w:r w:rsidR="00EB3203" w:rsidRPr="006B6C84">
        <w:rPr>
          <w:rFonts w:ascii="Times New Roman" w:hAnsi="Times New Roman" w:cs="Times New Roman"/>
          <w:sz w:val="24"/>
          <w:szCs w:val="24"/>
        </w:rPr>
        <w:t>,</w:t>
      </w:r>
      <w:r w:rsidR="00001BA0" w:rsidRPr="006B6C84">
        <w:rPr>
          <w:rFonts w:ascii="Times New Roman" w:hAnsi="Times New Roman" w:cs="Times New Roman"/>
          <w:sz w:val="24"/>
          <w:szCs w:val="24"/>
        </w:rPr>
        <w:t xml:space="preserve"> </w:t>
      </w:r>
      <w:r w:rsidR="00EB3203" w:rsidRPr="006B6C84">
        <w:rPr>
          <w:rFonts w:ascii="Times New Roman" w:hAnsi="Times New Roman" w:cs="Times New Roman"/>
          <w:sz w:val="24"/>
          <w:szCs w:val="24"/>
        </w:rPr>
        <w:t>s</w:t>
      </w:r>
      <w:r w:rsidR="00001BA0" w:rsidRPr="006B6C84">
        <w:rPr>
          <w:rFonts w:ascii="Times New Roman" w:hAnsi="Times New Roman" w:cs="Times New Roman"/>
          <w:sz w:val="24"/>
          <w:szCs w:val="24"/>
        </w:rPr>
        <w:t>ão muitos aqueles que se desloca</w:t>
      </w:r>
      <w:r w:rsidR="00621639" w:rsidRPr="006B6C84">
        <w:rPr>
          <w:rFonts w:ascii="Times New Roman" w:hAnsi="Times New Roman" w:cs="Times New Roman"/>
          <w:sz w:val="24"/>
          <w:szCs w:val="24"/>
        </w:rPr>
        <w:t>m para outros países com a expec</w:t>
      </w:r>
      <w:r w:rsidR="00001BA0" w:rsidRPr="006B6C84">
        <w:rPr>
          <w:rFonts w:ascii="Times New Roman" w:hAnsi="Times New Roman" w:cs="Times New Roman"/>
          <w:sz w:val="24"/>
          <w:szCs w:val="24"/>
        </w:rPr>
        <w:t xml:space="preserve">tativa de conseguir alcançar </w:t>
      </w:r>
      <w:r w:rsidR="00E06F02" w:rsidRPr="006B6C84">
        <w:rPr>
          <w:rFonts w:ascii="Times New Roman" w:hAnsi="Times New Roman" w:cs="Times New Roman"/>
          <w:sz w:val="24"/>
          <w:szCs w:val="24"/>
        </w:rPr>
        <w:t>melhores condições de vida</w:t>
      </w:r>
      <w:r w:rsidR="00001BA0" w:rsidRPr="006B6C84">
        <w:rPr>
          <w:rFonts w:ascii="Times New Roman" w:hAnsi="Times New Roman" w:cs="Times New Roman"/>
          <w:sz w:val="24"/>
          <w:szCs w:val="24"/>
        </w:rPr>
        <w:t>. E</w:t>
      </w:r>
      <w:r w:rsidR="006E149A" w:rsidRPr="006B6C84">
        <w:rPr>
          <w:rFonts w:ascii="Times New Roman" w:hAnsi="Times New Roman" w:cs="Times New Roman"/>
          <w:sz w:val="24"/>
          <w:szCs w:val="24"/>
        </w:rPr>
        <w:t>sta circulação</w:t>
      </w:r>
      <w:r w:rsidR="00E06F02" w:rsidRPr="006B6C84">
        <w:rPr>
          <w:rFonts w:ascii="Times New Roman" w:hAnsi="Times New Roman" w:cs="Times New Roman"/>
          <w:sz w:val="24"/>
          <w:szCs w:val="24"/>
        </w:rPr>
        <w:t>, desenvolvida de forma legal e ilegal,</w:t>
      </w:r>
      <w:r w:rsidR="006E149A" w:rsidRPr="006B6C84">
        <w:rPr>
          <w:rFonts w:ascii="Times New Roman" w:hAnsi="Times New Roman" w:cs="Times New Roman"/>
          <w:sz w:val="24"/>
          <w:szCs w:val="24"/>
        </w:rPr>
        <w:t xml:space="preserve"> </w:t>
      </w:r>
      <w:r w:rsidR="00E06F02" w:rsidRPr="006B6C84">
        <w:rPr>
          <w:rFonts w:ascii="Times New Roman" w:hAnsi="Times New Roman" w:cs="Times New Roman"/>
          <w:sz w:val="24"/>
          <w:szCs w:val="24"/>
        </w:rPr>
        <w:t>faz</w:t>
      </w:r>
      <w:r w:rsidR="00001BA0" w:rsidRPr="006B6C84">
        <w:rPr>
          <w:rFonts w:ascii="Times New Roman" w:hAnsi="Times New Roman" w:cs="Times New Roman"/>
          <w:sz w:val="24"/>
          <w:szCs w:val="24"/>
        </w:rPr>
        <w:t xml:space="preserve"> parte das estratégias de sobrevivência e da mobilidade social e económica </w:t>
      </w:r>
      <w:r w:rsidR="00E06F02" w:rsidRPr="006B6C84">
        <w:rPr>
          <w:rFonts w:ascii="Times New Roman" w:hAnsi="Times New Roman" w:cs="Times New Roman"/>
          <w:sz w:val="24"/>
          <w:szCs w:val="24"/>
        </w:rPr>
        <w:t>d</w:t>
      </w:r>
      <w:r w:rsidR="00001BA0" w:rsidRPr="006B6C84">
        <w:rPr>
          <w:rFonts w:ascii="Times New Roman" w:hAnsi="Times New Roman" w:cs="Times New Roman"/>
          <w:sz w:val="24"/>
          <w:szCs w:val="24"/>
        </w:rPr>
        <w:t>a população</w:t>
      </w:r>
      <w:r w:rsidR="00E06F02" w:rsidRPr="006B6C84">
        <w:rPr>
          <w:rFonts w:ascii="Times New Roman" w:hAnsi="Times New Roman" w:cs="Times New Roman"/>
          <w:sz w:val="24"/>
          <w:szCs w:val="24"/>
        </w:rPr>
        <w:t xml:space="preserve"> de muitos países</w:t>
      </w:r>
      <w:r w:rsidR="00001BA0" w:rsidRPr="006B6C84">
        <w:rPr>
          <w:rFonts w:ascii="Times New Roman" w:hAnsi="Times New Roman" w:cs="Times New Roman"/>
          <w:sz w:val="24"/>
          <w:szCs w:val="24"/>
        </w:rPr>
        <w:t xml:space="preserve">. </w:t>
      </w:r>
    </w:p>
    <w:p w14:paraId="028018F6" w14:textId="77777777" w:rsidR="00001BA0" w:rsidRPr="006B6C84" w:rsidRDefault="00001BA0"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Segundo </w:t>
      </w:r>
      <w:proofErr w:type="spellStart"/>
      <w:r w:rsidRPr="006B6C84">
        <w:rPr>
          <w:rFonts w:ascii="Times New Roman" w:hAnsi="Times New Roman" w:cs="Times New Roman"/>
          <w:sz w:val="24"/>
          <w:szCs w:val="24"/>
        </w:rPr>
        <w:t>Milanovic</w:t>
      </w:r>
      <w:proofErr w:type="spellEnd"/>
      <w:r w:rsidRPr="006B6C84">
        <w:rPr>
          <w:rFonts w:ascii="Times New Roman" w:hAnsi="Times New Roman" w:cs="Times New Roman"/>
          <w:i/>
          <w:sz w:val="24"/>
          <w:szCs w:val="24"/>
        </w:rPr>
        <w:t xml:space="preserve"> </w:t>
      </w:r>
      <w:r w:rsidR="005F7462">
        <w:rPr>
          <w:rFonts w:ascii="Times New Roman" w:hAnsi="Times New Roman" w:cs="Times New Roman"/>
          <w:sz w:val="24"/>
          <w:szCs w:val="24"/>
        </w:rPr>
        <w:t>(</w:t>
      </w:r>
      <w:r w:rsidR="00F90870" w:rsidRPr="006B6C84">
        <w:rPr>
          <w:rFonts w:ascii="Times New Roman" w:hAnsi="Times New Roman" w:cs="Times New Roman"/>
          <w:sz w:val="24"/>
          <w:szCs w:val="24"/>
        </w:rPr>
        <w:t>1999:</w:t>
      </w:r>
      <w:r w:rsidR="00DD37F8" w:rsidRPr="006B6C84">
        <w:rPr>
          <w:rFonts w:ascii="Times New Roman" w:hAnsi="Times New Roman" w:cs="Times New Roman"/>
          <w:sz w:val="24"/>
          <w:szCs w:val="24"/>
        </w:rPr>
        <w:t>10</w:t>
      </w:r>
      <w:r w:rsidRPr="006B6C84">
        <w:rPr>
          <w:rFonts w:ascii="Times New Roman" w:hAnsi="Times New Roman" w:cs="Times New Roman"/>
          <w:sz w:val="24"/>
          <w:szCs w:val="24"/>
        </w:rPr>
        <w:t>)</w:t>
      </w:r>
      <w:r w:rsidR="00CC71F0" w:rsidRPr="006B6C84">
        <w:rPr>
          <w:rFonts w:ascii="Times New Roman" w:hAnsi="Times New Roman" w:cs="Times New Roman"/>
          <w:sz w:val="24"/>
          <w:szCs w:val="24"/>
        </w:rPr>
        <w:t>,</w:t>
      </w:r>
      <w:r w:rsidRPr="006B6C84">
        <w:rPr>
          <w:rFonts w:ascii="Times New Roman" w:hAnsi="Times New Roman" w:cs="Times New Roman"/>
          <w:sz w:val="24"/>
          <w:szCs w:val="24"/>
        </w:rPr>
        <w:t xml:space="preserve"> a globalizaçã</w:t>
      </w:r>
      <w:r w:rsidR="0032347C" w:rsidRPr="006B6C84">
        <w:rPr>
          <w:rFonts w:ascii="Times New Roman" w:hAnsi="Times New Roman" w:cs="Times New Roman"/>
          <w:sz w:val="24"/>
          <w:szCs w:val="24"/>
        </w:rPr>
        <w:t>o leva ao</w:t>
      </w:r>
      <w:r w:rsidRPr="006B6C84">
        <w:rPr>
          <w:rFonts w:ascii="Times New Roman" w:hAnsi="Times New Roman" w:cs="Times New Roman"/>
          <w:sz w:val="24"/>
          <w:szCs w:val="24"/>
        </w:rPr>
        <w:t xml:space="preserve"> </w:t>
      </w:r>
      <w:r w:rsidR="00E06F02" w:rsidRPr="006B6C84">
        <w:rPr>
          <w:rFonts w:ascii="Times New Roman" w:hAnsi="Times New Roman" w:cs="Times New Roman"/>
          <w:sz w:val="24"/>
          <w:szCs w:val="24"/>
        </w:rPr>
        <w:t xml:space="preserve">acelerar </w:t>
      </w:r>
      <w:r w:rsidR="00DD37F8" w:rsidRPr="006B6C84">
        <w:rPr>
          <w:rFonts w:ascii="Times New Roman" w:hAnsi="Times New Roman" w:cs="Times New Roman"/>
          <w:sz w:val="24"/>
          <w:szCs w:val="24"/>
        </w:rPr>
        <w:t>d</w:t>
      </w:r>
      <w:r w:rsidR="00CC71F0" w:rsidRPr="006B6C84">
        <w:rPr>
          <w:rFonts w:ascii="Times New Roman" w:hAnsi="Times New Roman" w:cs="Times New Roman"/>
          <w:sz w:val="24"/>
          <w:szCs w:val="24"/>
        </w:rPr>
        <w:t>o progresso económico</w:t>
      </w:r>
      <w:r w:rsidRPr="006B6C84">
        <w:rPr>
          <w:rFonts w:ascii="Times New Roman" w:hAnsi="Times New Roman" w:cs="Times New Roman"/>
          <w:sz w:val="24"/>
          <w:szCs w:val="24"/>
        </w:rPr>
        <w:t xml:space="preserve"> </w:t>
      </w:r>
      <w:r w:rsidR="001376DF" w:rsidRPr="006B6C84">
        <w:rPr>
          <w:rFonts w:ascii="Times New Roman" w:hAnsi="Times New Roman" w:cs="Times New Roman"/>
          <w:sz w:val="24"/>
          <w:szCs w:val="24"/>
        </w:rPr>
        <w:t>por</w:t>
      </w:r>
      <w:r w:rsidRPr="006B6C84">
        <w:rPr>
          <w:rFonts w:ascii="Times New Roman" w:hAnsi="Times New Roman" w:cs="Times New Roman"/>
          <w:sz w:val="24"/>
          <w:szCs w:val="24"/>
        </w:rPr>
        <w:t xml:space="preserve"> estimula</w:t>
      </w:r>
      <w:r w:rsidR="001376DF" w:rsidRPr="006B6C84">
        <w:rPr>
          <w:rFonts w:ascii="Times New Roman" w:hAnsi="Times New Roman" w:cs="Times New Roman"/>
          <w:sz w:val="24"/>
          <w:szCs w:val="24"/>
        </w:rPr>
        <w:t>r</w:t>
      </w:r>
      <w:r w:rsidRPr="006B6C84">
        <w:rPr>
          <w:rFonts w:ascii="Times New Roman" w:hAnsi="Times New Roman" w:cs="Times New Roman"/>
          <w:sz w:val="24"/>
          <w:szCs w:val="24"/>
        </w:rPr>
        <w:t xml:space="preserve"> as pessoas a abandonar os</w:t>
      </w:r>
      <w:r w:rsidR="001376DF" w:rsidRPr="006B6C84">
        <w:rPr>
          <w:rFonts w:ascii="Times New Roman" w:hAnsi="Times New Roman" w:cs="Times New Roman"/>
          <w:sz w:val="24"/>
          <w:szCs w:val="24"/>
        </w:rPr>
        <w:t xml:space="preserve"> seus</w:t>
      </w:r>
      <w:r w:rsidRPr="006B6C84">
        <w:rPr>
          <w:rFonts w:ascii="Times New Roman" w:hAnsi="Times New Roman" w:cs="Times New Roman"/>
          <w:sz w:val="24"/>
          <w:szCs w:val="24"/>
        </w:rPr>
        <w:t xml:space="preserve"> trabalhos tradicionais e a procurar nov</w:t>
      </w:r>
      <w:r w:rsidR="00E06F02" w:rsidRPr="006B6C84">
        <w:rPr>
          <w:rFonts w:ascii="Times New Roman" w:hAnsi="Times New Roman" w:cs="Times New Roman"/>
          <w:sz w:val="24"/>
          <w:szCs w:val="24"/>
        </w:rPr>
        <w:t xml:space="preserve">as </w:t>
      </w:r>
      <w:r w:rsidR="008300BF" w:rsidRPr="006B6C84">
        <w:rPr>
          <w:rFonts w:ascii="Times New Roman" w:hAnsi="Times New Roman" w:cs="Times New Roman"/>
          <w:sz w:val="24"/>
          <w:szCs w:val="24"/>
        </w:rPr>
        <w:t xml:space="preserve">ocupações, apesar dos </w:t>
      </w:r>
      <w:r w:rsidRPr="006B6C84">
        <w:rPr>
          <w:rFonts w:ascii="Times New Roman" w:hAnsi="Times New Roman" w:cs="Times New Roman"/>
          <w:sz w:val="24"/>
          <w:szCs w:val="24"/>
        </w:rPr>
        <w:t>países receptores</w:t>
      </w:r>
      <w:r w:rsidR="008300BF" w:rsidRPr="006B6C84">
        <w:rPr>
          <w:rFonts w:ascii="Times New Roman" w:hAnsi="Times New Roman" w:cs="Times New Roman"/>
          <w:sz w:val="24"/>
          <w:szCs w:val="24"/>
        </w:rPr>
        <w:t xml:space="preserve"> manterem</w:t>
      </w:r>
      <w:r w:rsidR="00EB3203" w:rsidRPr="006B6C84">
        <w:rPr>
          <w:rFonts w:ascii="Times New Roman" w:hAnsi="Times New Roman" w:cs="Times New Roman"/>
          <w:sz w:val="24"/>
          <w:szCs w:val="24"/>
        </w:rPr>
        <w:t xml:space="preserve"> inúmeros </w:t>
      </w:r>
      <w:r w:rsidRPr="006B6C84">
        <w:rPr>
          <w:rFonts w:ascii="Times New Roman" w:hAnsi="Times New Roman" w:cs="Times New Roman"/>
          <w:sz w:val="24"/>
          <w:szCs w:val="24"/>
        </w:rPr>
        <w:t>bloqueios legislativos</w:t>
      </w:r>
      <w:r w:rsidR="001376DF" w:rsidRPr="006B6C84">
        <w:rPr>
          <w:rFonts w:ascii="Times New Roman" w:hAnsi="Times New Roman" w:cs="Times New Roman"/>
          <w:sz w:val="24"/>
          <w:szCs w:val="24"/>
        </w:rPr>
        <w:t xml:space="preserve"> </w:t>
      </w:r>
      <w:r w:rsidR="00E06F02" w:rsidRPr="006B6C84">
        <w:rPr>
          <w:rFonts w:ascii="Times New Roman" w:hAnsi="Times New Roman" w:cs="Times New Roman"/>
          <w:sz w:val="24"/>
          <w:szCs w:val="24"/>
        </w:rPr>
        <w:t xml:space="preserve">que impedem </w:t>
      </w:r>
      <w:r w:rsidR="001376DF" w:rsidRPr="006B6C84">
        <w:rPr>
          <w:rFonts w:ascii="Times New Roman" w:hAnsi="Times New Roman" w:cs="Times New Roman"/>
          <w:sz w:val="24"/>
          <w:szCs w:val="24"/>
        </w:rPr>
        <w:t xml:space="preserve">as entradas de migrantes. </w:t>
      </w:r>
    </w:p>
    <w:p w14:paraId="074A50C0" w14:textId="77777777" w:rsidR="00A86627" w:rsidRPr="006B6C84" w:rsidRDefault="00EB5A53" w:rsidP="007028F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E06F02" w:rsidRPr="006B6C84">
        <w:rPr>
          <w:rFonts w:ascii="Times New Roman" w:hAnsi="Times New Roman" w:cs="Times New Roman"/>
          <w:sz w:val="24"/>
          <w:szCs w:val="24"/>
        </w:rPr>
        <w:t>A</w:t>
      </w:r>
      <w:r w:rsidR="00991AB9" w:rsidRPr="006B6C84">
        <w:rPr>
          <w:rFonts w:ascii="Times New Roman" w:hAnsi="Times New Roman" w:cs="Times New Roman"/>
          <w:sz w:val="24"/>
          <w:szCs w:val="24"/>
        </w:rPr>
        <w:t xml:space="preserve"> </w:t>
      </w:r>
      <w:r w:rsidR="00001BA0" w:rsidRPr="006B6C84">
        <w:rPr>
          <w:rFonts w:ascii="Times New Roman" w:hAnsi="Times New Roman" w:cs="Times New Roman"/>
          <w:sz w:val="24"/>
          <w:szCs w:val="24"/>
        </w:rPr>
        <w:t>globalização e os fluxos migratórios</w:t>
      </w:r>
      <w:r w:rsidR="00E06F02" w:rsidRPr="006B6C84">
        <w:rPr>
          <w:rFonts w:ascii="Times New Roman" w:hAnsi="Times New Roman" w:cs="Times New Roman"/>
          <w:sz w:val="24"/>
          <w:szCs w:val="24"/>
        </w:rPr>
        <w:t xml:space="preserve"> têm provocado </w:t>
      </w:r>
      <w:r w:rsidR="00001BA0" w:rsidRPr="006B6C84">
        <w:rPr>
          <w:rFonts w:ascii="Times New Roman" w:hAnsi="Times New Roman" w:cs="Times New Roman"/>
          <w:sz w:val="24"/>
          <w:szCs w:val="24"/>
        </w:rPr>
        <w:t xml:space="preserve">alterações nas relações de trabalho, </w:t>
      </w:r>
      <w:r w:rsidR="008300BF" w:rsidRPr="006B6C84">
        <w:rPr>
          <w:rFonts w:ascii="Times New Roman" w:hAnsi="Times New Roman" w:cs="Times New Roman"/>
          <w:sz w:val="24"/>
          <w:szCs w:val="24"/>
        </w:rPr>
        <w:t xml:space="preserve">sobretudo </w:t>
      </w:r>
      <w:r w:rsidR="00001BA0" w:rsidRPr="006B6C84">
        <w:rPr>
          <w:rFonts w:ascii="Times New Roman" w:hAnsi="Times New Roman" w:cs="Times New Roman"/>
          <w:sz w:val="24"/>
          <w:szCs w:val="24"/>
        </w:rPr>
        <w:t>no contexto empresarial</w:t>
      </w:r>
      <w:r w:rsidR="00E06F02" w:rsidRPr="006B6C84">
        <w:rPr>
          <w:rFonts w:ascii="Times New Roman" w:hAnsi="Times New Roman" w:cs="Times New Roman"/>
          <w:sz w:val="24"/>
          <w:szCs w:val="24"/>
        </w:rPr>
        <w:t>,</w:t>
      </w:r>
      <w:r w:rsidR="008300BF" w:rsidRPr="006B6C84">
        <w:rPr>
          <w:rFonts w:ascii="Times New Roman" w:hAnsi="Times New Roman" w:cs="Times New Roman"/>
          <w:sz w:val="24"/>
          <w:szCs w:val="24"/>
        </w:rPr>
        <w:t xml:space="preserve"> onde o objetivo é</w:t>
      </w:r>
      <w:r w:rsidR="00001BA0" w:rsidRPr="006B6C84">
        <w:rPr>
          <w:rFonts w:ascii="Times New Roman" w:hAnsi="Times New Roman" w:cs="Times New Roman"/>
          <w:sz w:val="24"/>
          <w:szCs w:val="24"/>
        </w:rPr>
        <w:t xml:space="preserve"> conseguir maior produtividade e </w:t>
      </w:r>
      <w:r w:rsidR="00001BA0" w:rsidRPr="006B6C84">
        <w:rPr>
          <w:rFonts w:ascii="Times New Roman" w:hAnsi="Times New Roman" w:cs="Times New Roman"/>
          <w:sz w:val="24"/>
          <w:szCs w:val="24"/>
        </w:rPr>
        <w:lastRenderedPageBreak/>
        <w:t>rentabilidade</w:t>
      </w:r>
      <w:r w:rsidR="00E06F02" w:rsidRPr="006B6C84">
        <w:rPr>
          <w:rFonts w:ascii="Times New Roman" w:hAnsi="Times New Roman" w:cs="Times New Roman"/>
          <w:sz w:val="24"/>
          <w:szCs w:val="24"/>
        </w:rPr>
        <w:t xml:space="preserve"> em</w:t>
      </w:r>
      <w:r w:rsidR="000A29F3" w:rsidRPr="006B6C84">
        <w:rPr>
          <w:rFonts w:ascii="Times New Roman" w:hAnsi="Times New Roman" w:cs="Times New Roman"/>
          <w:sz w:val="24"/>
          <w:szCs w:val="24"/>
        </w:rPr>
        <w:t xml:space="preserve"> </w:t>
      </w:r>
      <w:r w:rsidRPr="006B6C84">
        <w:rPr>
          <w:rFonts w:ascii="Times New Roman" w:hAnsi="Times New Roman" w:cs="Times New Roman"/>
          <w:sz w:val="24"/>
          <w:szCs w:val="24"/>
        </w:rPr>
        <w:t>mercado</w:t>
      </w:r>
      <w:r w:rsidR="00E06F02" w:rsidRPr="006B6C84">
        <w:rPr>
          <w:rFonts w:ascii="Times New Roman" w:hAnsi="Times New Roman" w:cs="Times New Roman"/>
          <w:sz w:val="24"/>
          <w:szCs w:val="24"/>
        </w:rPr>
        <w:t>s</w:t>
      </w:r>
      <w:r w:rsidR="008300BF" w:rsidRPr="006B6C84">
        <w:rPr>
          <w:rFonts w:ascii="Times New Roman" w:hAnsi="Times New Roman" w:cs="Times New Roman"/>
          <w:sz w:val="24"/>
          <w:szCs w:val="24"/>
        </w:rPr>
        <w:t xml:space="preserve"> que são</w:t>
      </w:r>
      <w:r w:rsidR="00001BA0" w:rsidRPr="006B6C84">
        <w:rPr>
          <w:rFonts w:ascii="Times New Roman" w:hAnsi="Times New Roman" w:cs="Times New Roman"/>
          <w:sz w:val="24"/>
          <w:szCs w:val="24"/>
        </w:rPr>
        <w:t xml:space="preserve"> cada vez mais competitivo</w:t>
      </w:r>
      <w:r w:rsidR="00E06F02" w:rsidRPr="006B6C84">
        <w:rPr>
          <w:rFonts w:ascii="Times New Roman" w:hAnsi="Times New Roman" w:cs="Times New Roman"/>
          <w:sz w:val="24"/>
          <w:szCs w:val="24"/>
        </w:rPr>
        <w:t>s</w:t>
      </w:r>
      <w:r w:rsidR="00001BA0" w:rsidRPr="006B6C84">
        <w:rPr>
          <w:rFonts w:ascii="Times New Roman" w:hAnsi="Times New Roman" w:cs="Times New Roman"/>
          <w:sz w:val="24"/>
          <w:szCs w:val="24"/>
        </w:rPr>
        <w:t>. A gestão dos fluxos migratórios transforma-se assim num desafio cada v</w:t>
      </w:r>
      <w:r w:rsidRPr="006B6C84">
        <w:rPr>
          <w:rFonts w:ascii="Times New Roman" w:hAnsi="Times New Roman" w:cs="Times New Roman"/>
          <w:sz w:val="24"/>
          <w:szCs w:val="24"/>
        </w:rPr>
        <w:t xml:space="preserve">ez maior para os Estados, </w:t>
      </w:r>
      <w:r w:rsidR="00EB3203" w:rsidRPr="006B6C84">
        <w:rPr>
          <w:rFonts w:ascii="Times New Roman" w:hAnsi="Times New Roman" w:cs="Times New Roman"/>
          <w:sz w:val="24"/>
          <w:szCs w:val="24"/>
        </w:rPr>
        <w:t xml:space="preserve">não só </w:t>
      </w:r>
      <w:r w:rsidRPr="006B6C84">
        <w:rPr>
          <w:rFonts w:ascii="Times New Roman" w:hAnsi="Times New Roman" w:cs="Times New Roman"/>
          <w:sz w:val="24"/>
          <w:szCs w:val="24"/>
        </w:rPr>
        <w:t xml:space="preserve">pelo significado que os imigrantes apresentam </w:t>
      </w:r>
      <w:r w:rsidR="00E06F02" w:rsidRPr="006B6C84">
        <w:rPr>
          <w:rFonts w:ascii="Times New Roman" w:hAnsi="Times New Roman" w:cs="Times New Roman"/>
          <w:sz w:val="24"/>
          <w:szCs w:val="24"/>
        </w:rPr>
        <w:t>enquanto</w:t>
      </w:r>
      <w:r w:rsidR="00001BA0" w:rsidRPr="006B6C84">
        <w:rPr>
          <w:rFonts w:ascii="Times New Roman" w:hAnsi="Times New Roman" w:cs="Times New Roman"/>
          <w:sz w:val="24"/>
          <w:szCs w:val="24"/>
        </w:rPr>
        <w:t xml:space="preserve"> força de trabalho</w:t>
      </w:r>
      <w:r w:rsidR="00C13E38" w:rsidRPr="006B6C84">
        <w:rPr>
          <w:rFonts w:ascii="Times New Roman" w:hAnsi="Times New Roman" w:cs="Times New Roman"/>
          <w:sz w:val="24"/>
          <w:szCs w:val="24"/>
        </w:rPr>
        <w:t xml:space="preserve"> e de consumo, mas também pelos problemas soc</w:t>
      </w:r>
      <w:r w:rsidR="008300BF" w:rsidRPr="006B6C84">
        <w:rPr>
          <w:rFonts w:ascii="Times New Roman" w:hAnsi="Times New Roman" w:cs="Times New Roman"/>
          <w:sz w:val="24"/>
          <w:szCs w:val="24"/>
        </w:rPr>
        <w:t xml:space="preserve">iais muitas vezes associados à </w:t>
      </w:r>
      <w:r w:rsidR="00C13E38" w:rsidRPr="006B6C84">
        <w:rPr>
          <w:rFonts w:ascii="Times New Roman" w:hAnsi="Times New Roman" w:cs="Times New Roman"/>
          <w:sz w:val="24"/>
          <w:szCs w:val="24"/>
        </w:rPr>
        <w:t>migração</w:t>
      </w:r>
      <w:r w:rsidR="007028FB" w:rsidRPr="006B6C84">
        <w:rPr>
          <w:rFonts w:ascii="Times New Roman" w:hAnsi="Times New Roman" w:cs="Times New Roman"/>
          <w:sz w:val="24"/>
          <w:szCs w:val="24"/>
        </w:rPr>
        <w:t>.</w:t>
      </w:r>
    </w:p>
    <w:p w14:paraId="49089A80" w14:textId="77777777" w:rsidR="0032347C" w:rsidRPr="006B6C84" w:rsidRDefault="00DA270E" w:rsidP="00B44FE8">
      <w:pPr>
        <w:spacing w:line="360" w:lineRule="auto"/>
        <w:jc w:val="both"/>
        <w:rPr>
          <w:rFonts w:ascii="Times New Roman" w:hAnsi="Times New Roman" w:cs="Times New Roman"/>
          <w:sz w:val="24"/>
          <w:szCs w:val="24"/>
        </w:rPr>
      </w:pPr>
      <w:r w:rsidRPr="006B6C84">
        <w:rPr>
          <w:rFonts w:ascii="Times New Roman" w:hAnsi="Times New Roman" w:cs="Times New Roman"/>
          <w:b/>
          <w:sz w:val="24"/>
          <w:szCs w:val="24"/>
        </w:rPr>
        <w:t xml:space="preserve">  </w:t>
      </w:r>
      <w:r w:rsidRPr="006B6C84">
        <w:rPr>
          <w:rFonts w:ascii="Times New Roman" w:hAnsi="Times New Roman" w:cs="Times New Roman"/>
          <w:sz w:val="24"/>
          <w:szCs w:val="24"/>
        </w:rPr>
        <w:t>A migração</w:t>
      </w:r>
      <w:r w:rsidRPr="006B6C84">
        <w:rPr>
          <w:rStyle w:val="FootnoteReference"/>
          <w:rFonts w:ascii="Times New Roman" w:hAnsi="Times New Roman" w:cs="Times New Roman"/>
          <w:sz w:val="24"/>
          <w:szCs w:val="24"/>
        </w:rPr>
        <w:footnoteReference w:id="2"/>
      </w:r>
      <w:r w:rsidRPr="006B6C84">
        <w:rPr>
          <w:rFonts w:ascii="Times New Roman" w:hAnsi="Times New Roman" w:cs="Times New Roman"/>
          <w:sz w:val="24"/>
          <w:szCs w:val="24"/>
        </w:rPr>
        <w:t xml:space="preserve"> é um fenómeno tão antigo quanto a</w:t>
      </w:r>
      <w:r w:rsidR="00BD478B" w:rsidRPr="006B6C84">
        <w:rPr>
          <w:rFonts w:ascii="Times New Roman" w:hAnsi="Times New Roman" w:cs="Times New Roman"/>
          <w:sz w:val="24"/>
          <w:szCs w:val="24"/>
        </w:rPr>
        <w:t xml:space="preserve"> existência humana</w:t>
      </w:r>
      <w:r w:rsidR="00B06411" w:rsidRPr="006B6C84">
        <w:rPr>
          <w:rFonts w:ascii="Times New Roman" w:hAnsi="Times New Roman" w:cs="Times New Roman"/>
          <w:sz w:val="24"/>
          <w:szCs w:val="24"/>
        </w:rPr>
        <w:t xml:space="preserve">. Sempre </w:t>
      </w:r>
      <w:r w:rsidR="008300BF" w:rsidRPr="006B6C84">
        <w:rPr>
          <w:rFonts w:ascii="Times New Roman" w:hAnsi="Times New Roman" w:cs="Times New Roman"/>
          <w:sz w:val="24"/>
          <w:szCs w:val="24"/>
        </w:rPr>
        <w:t xml:space="preserve">existiu </w:t>
      </w:r>
      <w:r w:rsidRPr="006B6C84">
        <w:rPr>
          <w:rFonts w:ascii="Times New Roman" w:hAnsi="Times New Roman" w:cs="Times New Roman"/>
          <w:sz w:val="24"/>
          <w:szCs w:val="24"/>
        </w:rPr>
        <w:t xml:space="preserve">a necessidade de procurar melhores condições </w:t>
      </w:r>
      <w:r w:rsidR="00BD478B" w:rsidRPr="006B6C84">
        <w:rPr>
          <w:rFonts w:ascii="Times New Roman" w:hAnsi="Times New Roman" w:cs="Times New Roman"/>
          <w:sz w:val="24"/>
          <w:szCs w:val="24"/>
        </w:rPr>
        <w:t>de vida</w:t>
      </w:r>
      <w:r w:rsidR="00B06411" w:rsidRPr="006B6C84">
        <w:rPr>
          <w:rFonts w:ascii="Times New Roman" w:hAnsi="Times New Roman" w:cs="Times New Roman"/>
          <w:sz w:val="24"/>
          <w:szCs w:val="24"/>
        </w:rPr>
        <w:t>, sendo</w:t>
      </w:r>
      <w:r w:rsidR="00BD478B" w:rsidRPr="006B6C84">
        <w:rPr>
          <w:rFonts w:ascii="Times New Roman" w:hAnsi="Times New Roman" w:cs="Times New Roman"/>
          <w:sz w:val="24"/>
          <w:szCs w:val="24"/>
        </w:rPr>
        <w:t xml:space="preserve"> esta procura muitas vezes uma</w:t>
      </w:r>
      <w:r w:rsidRPr="006B6C84">
        <w:rPr>
          <w:rFonts w:ascii="Times New Roman" w:hAnsi="Times New Roman" w:cs="Times New Roman"/>
          <w:sz w:val="24"/>
          <w:szCs w:val="24"/>
        </w:rPr>
        <w:t xml:space="preserve"> </w:t>
      </w:r>
      <w:r w:rsidR="002C37F0" w:rsidRPr="006B6C84">
        <w:rPr>
          <w:rFonts w:ascii="Times New Roman" w:hAnsi="Times New Roman" w:cs="Times New Roman"/>
          <w:sz w:val="24"/>
          <w:szCs w:val="24"/>
        </w:rPr>
        <w:t>consequência das</w:t>
      </w:r>
      <w:r w:rsidRPr="006B6C84">
        <w:rPr>
          <w:rFonts w:ascii="Times New Roman" w:hAnsi="Times New Roman" w:cs="Times New Roman"/>
          <w:sz w:val="24"/>
          <w:szCs w:val="24"/>
        </w:rPr>
        <w:t xml:space="preserve"> ruptura</w:t>
      </w:r>
      <w:r w:rsidR="00BC255F" w:rsidRPr="006B6C84">
        <w:rPr>
          <w:rFonts w:ascii="Times New Roman" w:hAnsi="Times New Roman" w:cs="Times New Roman"/>
          <w:sz w:val="24"/>
          <w:szCs w:val="24"/>
        </w:rPr>
        <w:t>s</w:t>
      </w:r>
      <w:r w:rsidRPr="006B6C84">
        <w:rPr>
          <w:rFonts w:ascii="Times New Roman" w:hAnsi="Times New Roman" w:cs="Times New Roman"/>
          <w:sz w:val="24"/>
          <w:szCs w:val="24"/>
        </w:rPr>
        <w:t xml:space="preserve"> económica</w:t>
      </w:r>
      <w:r w:rsidR="00B06411" w:rsidRPr="006B6C84">
        <w:rPr>
          <w:rFonts w:ascii="Times New Roman" w:hAnsi="Times New Roman" w:cs="Times New Roman"/>
          <w:sz w:val="24"/>
          <w:szCs w:val="24"/>
        </w:rPr>
        <w:t>s</w:t>
      </w:r>
      <w:r w:rsidRPr="006B6C84">
        <w:rPr>
          <w:rFonts w:ascii="Times New Roman" w:hAnsi="Times New Roman" w:cs="Times New Roman"/>
          <w:sz w:val="24"/>
          <w:szCs w:val="24"/>
        </w:rPr>
        <w:t xml:space="preserve"> e socia</w:t>
      </w:r>
      <w:r w:rsidR="00B06411" w:rsidRPr="006B6C84">
        <w:rPr>
          <w:rFonts w:ascii="Times New Roman" w:hAnsi="Times New Roman" w:cs="Times New Roman"/>
          <w:sz w:val="24"/>
          <w:szCs w:val="24"/>
        </w:rPr>
        <w:t>is</w:t>
      </w:r>
      <w:r w:rsidRPr="006B6C84">
        <w:rPr>
          <w:rFonts w:ascii="Times New Roman" w:hAnsi="Times New Roman" w:cs="Times New Roman"/>
          <w:sz w:val="24"/>
          <w:szCs w:val="24"/>
        </w:rPr>
        <w:t xml:space="preserve"> da</w:t>
      </w:r>
      <w:r w:rsidR="00B06411" w:rsidRPr="006B6C84">
        <w:rPr>
          <w:rFonts w:ascii="Times New Roman" w:hAnsi="Times New Roman" w:cs="Times New Roman"/>
          <w:sz w:val="24"/>
          <w:szCs w:val="24"/>
        </w:rPr>
        <w:t>s comunidades</w:t>
      </w:r>
      <w:r w:rsidR="00BF65AE" w:rsidRPr="006B6C84">
        <w:rPr>
          <w:rFonts w:ascii="Times New Roman" w:hAnsi="Times New Roman" w:cs="Times New Roman"/>
          <w:sz w:val="24"/>
          <w:szCs w:val="24"/>
        </w:rPr>
        <w:t xml:space="preserve"> </w:t>
      </w:r>
      <w:r w:rsidR="00B06411" w:rsidRPr="006B6C84">
        <w:rPr>
          <w:rFonts w:ascii="Times New Roman" w:hAnsi="Times New Roman" w:cs="Times New Roman"/>
          <w:sz w:val="24"/>
          <w:szCs w:val="24"/>
        </w:rPr>
        <w:t>onde</w:t>
      </w:r>
      <w:r w:rsidRPr="006B6C84">
        <w:rPr>
          <w:rFonts w:ascii="Times New Roman" w:hAnsi="Times New Roman" w:cs="Times New Roman"/>
          <w:sz w:val="24"/>
          <w:szCs w:val="24"/>
        </w:rPr>
        <w:t xml:space="preserve"> o</w:t>
      </w:r>
      <w:r w:rsidR="00B06411" w:rsidRPr="006B6C84">
        <w:rPr>
          <w:rFonts w:ascii="Times New Roman" w:hAnsi="Times New Roman" w:cs="Times New Roman"/>
          <w:sz w:val="24"/>
          <w:szCs w:val="24"/>
        </w:rPr>
        <w:t>s</w:t>
      </w:r>
      <w:r w:rsidRPr="006B6C84">
        <w:rPr>
          <w:rFonts w:ascii="Times New Roman" w:hAnsi="Times New Roman" w:cs="Times New Roman"/>
          <w:sz w:val="24"/>
          <w:szCs w:val="24"/>
        </w:rPr>
        <w:t xml:space="preserve"> indivíduo</w:t>
      </w:r>
      <w:r w:rsidR="00B06411" w:rsidRPr="006B6C84">
        <w:rPr>
          <w:rFonts w:ascii="Times New Roman" w:hAnsi="Times New Roman" w:cs="Times New Roman"/>
          <w:sz w:val="24"/>
          <w:szCs w:val="24"/>
        </w:rPr>
        <w:t>s</w:t>
      </w:r>
      <w:r w:rsidRPr="006B6C84">
        <w:rPr>
          <w:rFonts w:ascii="Times New Roman" w:hAnsi="Times New Roman" w:cs="Times New Roman"/>
          <w:sz w:val="24"/>
          <w:szCs w:val="24"/>
        </w:rPr>
        <w:t xml:space="preserve"> est</w:t>
      </w:r>
      <w:r w:rsidR="00B06411" w:rsidRPr="006B6C84">
        <w:rPr>
          <w:rFonts w:ascii="Times New Roman" w:hAnsi="Times New Roman" w:cs="Times New Roman"/>
          <w:sz w:val="24"/>
          <w:szCs w:val="24"/>
        </w:rPr>
        <w:t>ão</w:t>
      </w:r>
      <w:r w:rsidRPr="006B6C84">
        <w:rPr>
          <w:rFonts w:ascii="Times New Roman" w:hAnsi="Times New Roman" w:cs="Times New Roman"/>
          <w:sz w:val="24"/>
          <w:szCs w:val="24"/>
        </w:rPr>
        <w:t xml:space="preserve"> inserido</w:t>
      </w:r>
      <w:r w:rsidR="00B06411" w:rsidRPr="006B6C84">
        <w:rPr>
          <w:rFonts w:ascii="Times New Roman" w:hAnsi="Times New Roman" w:cs="Times New Roman"/>
          <w:sz w:val="24"/>
          <w:szCs w:val="24"/>
        </w:rPr>
        <w:t>s</w:t>
      </w:r>
      <w:r w:rsidRPr="006B6C84">
        <w:rPr>
          <w:rFonts w:ascii="Times New Roman" w:hAnsi="Times New Roman" w:cs="Times New Roman"/>
          <w:sz w:val="24"/>
          <w:szCs w:val="24"/>
        </w:rPr>
        <w:t xml:space="preserve">. </w:t>
      </w:r>
      <w:r w:rsidR="00B06411" w:rsidRPr="006B6C84">
        <w:rPr>
          <w:rFonts w:ascii="Times New Roman" w:hAnsi="Times New Roman" w:cs="Times New Roman"/>
          <w:sz w:val="24"/>
          <w:szCs w:val="24"/>
        </w:rPr>
        <w:t>No</w:t>
      </w:r>
      <w:r w:rsidRPr="006B6C84">
        <w:rPr>
          <w:rFonts w:ascii="Times New Roman" w:hAnsi="Times New Roman" w:cs="Times New Roman"/>
          <w:sz w:val="24"/>
          <w:szCs w:val="24"/>
        </w:rPr>
        <w:t xml:space="preserve"> século XIX</w:t>
      </w:r>
      <w:r w:rsidR="00CC71F0"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8300BF" w:rsidRPr="006B6C84">
        <w:rPr>
          <w:rFonts w:ascii="Times New Roman" w:hAnsi="Times New Roman" w:cs="Times New Roman"/>
          <w:sz w:val="24"/>
          <w:szCs w:val="24"/>
        </w:rPr>
        <w:t>por exemplo</w:t>
      </w:r>
      <w:r w:rsidR="00CC71F0" w:rsidRPr="006B6C84">
        <w:rPr>
          <w:rFonts w:ascii="Times New Roman" w:hAnsi="Times New Roman" w:cs="Times New Roman"/>
          <w:sz w:val="24"/>
          <w:szCs w:val="24"/>
        </w:rPr>
        <w:t>,</w:t>
      </w:r>
      <w:r w:rsidR="008300BF" w:rsidRPr="006B6C84">
        <w:rPr>
          <w:rFonts w:ascii="Times New Roman" w:hAnsi="Times New Roman" w:cs="Times New Roman"/>
          <w:sz w:val="24"/>
          <w:szCs w:val="24"/>
        </w:rPr>
        <w:t xml:space="preserve"> houve um</w:t>
      </w:r>
      <w:r w:rsidR="007B50D6" w:rsidRPr="006B6C84">
        <w:rPr>
          <w:rFonts w:ascii="Times New Roman" w:hAnsi="Times New Roman" w:cs="Times New Roman"/>
          <w:sz w:val="24"/>
          <w:szCs w:val="24"/>
        </w:rPr>
        <w:t xml:space="preserve">a saída de europeus </w:t>
      </w:r>
      <w:r w:rsidR="00B06411" w:rsidRPr="006B6C84">
        <w:rPr>
          <w:rFonts w:ascii="Times New Roman" w:hAnsi="Times New Roman" w:cs="Times New Roman"/>
          <w:sz w:val="24"/>
          <w:szCs w:val="24"/>
        </w:rPr>
        <w:t>com destino</w:t>
      </w:r>
      <w:r w:rsidR="007B50D6" w:rsidRPr="006B6C84">
        <w:rPr>
          <w:rFonts w:ascii="Times New Roman" w:hAnsi="Times New Roman" w:cs="Times New Roman"/>
          <w:sz w:val="24"/>
          <w:szCs w:val="24"/>
        </w:rPr>
        <w:t xml:space="preserve"> </w:t>
      </w:r>
      <w:r w:rsidR="00B06411" w:rsidRPr="006B6C84">
        <w:rPr>
          <w:rFonts w:ascii="Times New Roman" w:hAnsi="Times New Roman" w:cs="Times New Roman"/>
          <w:sz w:val="24"/>
          <w:szCs w:val="24"/>
        </w:rPr>
        <w:t>a</w:t>
      </w:r>
      <w:r w:rsidR="007B50D6" w:rsidRPr="006B6C84">
        <w:rPr>
          <w:rFonts w:ascii="Times New Roman" w:hAnsi="Times New Roman" w:cs="Times New Roman"/>
          <w:sz w:val="24"/>
          <w:szCs w:val="24"/>
        </w:rPr>
        <w:t xml:space="preserve">o “novo continente”, </w:t>
      </w:r>
      <w:r w:rsidRPr="006B6C84">
        <w:rPr>
          <w:rFonts w:ascii="Times New Roman" w:hAnsi="Times New Roman" w:cs="Times New Roman"/>
          <w:sz w:val="24"/>
          <w:szCs w:val="24"/>
        </w:rPr>
        <w:t>a América</w:t>
      </w:r>
      <w:r w:rsidR="002C37F0" w:rsidRPr="006B6C84">
        <w:rPr>
          <w:rFonts w:ascii="Times New Roman" w:hAnsi="Times New Roman" w:cs="Times New Roman"/>
          <w:sz w:val="24"/>
          <w:szCs w:val="24"/>
        </w:rPr>
        <w:t>. Nes</w:t>
      </w:r>
      <w:r w:rsidR="00B06411" w:rsidRPr="006B6C84">
        <w:rPr>
          <w:rFonts w:ascii="Times New Roman" w:hAnsi="Times New Roman" w:cs="Times New Roman"/>
          <w:sz w:val="24"/>
          <w:szCs w:val="24"/>
        </w:rPr>
        <w:t>sa altura</w:t>
      </w:r>
      <w:r w:rsidRPr="006B6C84">
        <w:rPr>
          <w:rFonts w:ascii="Times New Roman" w:hAnsi="Times New Roman" w:cs="Times New Roman"/>
          <w:sz w:val="24"/>
          <w:szCs w:val="24"/>
        </w:rPr>
        <w:t xml:space="preserve"> saíram da Europa inúmeras famílias dizimadas pela fome</w:t>
      </w:r>
      <w:r w:rsidR="00B06411" w:rsidRPr="006B6C84">
        <w:rPr>
          <w:rFonts w:ascii="Times New Roman" w:hAnsi="Times New Roman" w:cs="Times New Roman"/>
          <w:sz w:val="24"/>
          <w:szCs w:val="24"/>
        </w:rPr>
        <w:t>, bem como operários que procuravam novas oportunidades num continente em fase de desenvolvimento acel</w:t>
      </w:r>
      <w:r w:rsidR="00473E1C" w:rsidRPr="006B6C84">
        <w:rPr>
          <w:rFonts w:ascii="Times New Roman" w:hAnsi="Times New Roman" w:cs="Times New Roman"/>
          <w:sz w:val="24"/>
          <w:szCs w:val="24"/>
        </w:rPr>
        <w:t>e</w:t>
      </w:r>
      <w:r w:rsidR="00B06411" w:rsidRPr="006B6C84">
        <w:rPr>
          <w:rFonts w:ascii="Times New Roman" w:hAnsi="Times New Roman" w:cs="Times New Roman"/>
          <w:sz w:val="24"/>
          <w:szCs w:val="24"/>
        </w:rPr>
        <w:t>rado.</w:t>
      </w:r>
    </w:p>
    <w:p w14:paraId="6A1BF0ED" w14:textId="77777777" w:rsidR="00DA270E" w:rsidRPr="006B6C84" w:rsidRDefault="0032347C"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A84550" w:rsidRPr="006B6C84">
        <w:rPr>
          <w:rFonts w:ascii="Times New Roman" w:hAnsi="Times New Roman" w:cs="Times New Roman"/>
          <w:sz w:val="24"/>
          <w:szCs w:val="24"/>
        </w:rPr>
        <w:t xml:space="preserve">A </w:t>
      </w:r>
      <w:r w:rsidR="002C37F0" w:rsidRPr="006B6C84">
        <w:rPr>
          <w:rFonts w:ascii="Times New Roman" w:hAnsi="Times New Roman" w:cs="Times New Roman"/>
          <w:sz w:val="24"/>
          <w:szCs w:val="24"/>
        </w:rPr>
        <w:t>migração</w:t>
      </w:r>
      <w:r w:rsidR="00FB291B" w:rsidRPr="006B6C84">
        <w:rPr>
          <w:rFonts w:ascii="Times New Roman" w:hAnsi="Times New Roman" w:cs="Times New Roman"/>
          <w:sz w:val="24"/>
          <w:szCs w:val="24"/>
        </w:rPr>
        <w:t xml:space="preserve"> c</w:t>
      </w:r>
      <w:r w:rsidR="00DA270E" w:rsidRPr="006B6C84">
        <w:rPr>
          <w:rFonts w:ascii="Times New Roman" w:hAnsi="Times New Roman" w:cs="Times New Roman"/>
          <w:sz w:val="24"/>
          <w:szCs w:val="24"/>
        </w:rPr>
        <w:t>onsiste no abandono do lugar de residência para determinadas pessoas e na adaptação de um novo lugar durante um grande período, ainda que não seja necessariamente permanente</w:t>
      </w:r>
      <w:r w:rsidR="008A34E2" w:rsidRPr="006B6C84">
        <w:rPr>
          <w:rFonts w:ascii="Times New Roman" w:hAnsi="Times New Roman" w:cs="Times New Roman"/>
          <w:sz w:val="24"/>
          <w:szCs w:val="24"/>
        </w:rPr>
        <w:t xml:space="preserve">. </w:t>
      </w:r>
      <w:r w:rsidR="00CC71F0" w:rsidRPr="006B6C84">
        <w:rPr>
          <w:rFonts w:ascii="Times New Roman" w:hAnsi="Times New Roman" w:cs="Times New Roman"/>
          <w:sz w:val="24"/>
          <w:szCs w:val="24"/>
        </w:rPr>
        <w:t xml:space="preserve">É </w:t>
      </w:r>
      <w:r w:rsidRPr="006B6C84">
        <w:rPr>
          <w:rFonts w:ascii="Times New Roman" w:hAnsi="Times New Roman" w:cs="Times New Roman"/>
          <w:sz w:val="24"/>
          <w:szCs w:val="24"/>
        </w:rPr>
        <w:t>encarada</w:t>
      </w:r>
      <w:r w:rsidR="002C37F0" w:rsidRPr="006B6C84">
        <w:rPr>
          <w:rFonts w:ascii="Times New Roman" w:hAnsi="Times New Roman" w:cs="Times New Roman"/>
          <w:sz w:val="24"/>
          <w:szCs w:val="24"/>
        </w:rPr>
        <w:t xml:space="preserve"> como uma ação social de caráter individual, coletivo, espontânea ou até forçada e que se deve a uma de</w:t>
      </w:r>
      <w:r w:rsidR="00CC71F0" w:rsidRPr="006B6C84">
        <w:rPr>
          <w:rFonts w:ascii="Times New Roman" w:hAnsi="Times New Roman" w:cs="Times New Roman"/>
          <w:sz w:val="24"/>
          <w:szCs w:val="24"/>
        </w:rPr>
        <w:t xml:space="preserve">slocação que pode ser interna </w:t>
      </w:r>
      <w:r w:rsidR="005F7462">
        <w:rPr>
          <w:rFonts w:ascii="Times New Roman" w:hAnsi="Times New Roman" w:cs="Times New Roman"/>
          <w:sz w:val="24"/>
          <w:szCs w:val="24"/>
        </w:rPr>
        <w:t>(</w:t>
      </w:r>
      <w:r w:rsidR="002C37F0" w:rsidRPr="006B6C84">
        <w:rPr>
          <w:rFonts w:ascii="Times New Roman" w:hAnsi="Times New Roman" w:cs="Times New Roman"/>
          <w:sz w:val="24"/>
          <w:szCs w:val="24"/>
        </w:rPr>
        <w:t>campo para cidade,</w:t>
      </w:r>
      <w:r w:rsidR="00BD478B" w:rsidRPr="006B6C84">
        <w:rPr>
          <w:rFonts w:ascii="Times New Roman" w:hAnsi="Times New Roman" w:cs="Times New Roman"/>
          <w:sz w:val="24"/>
          <w:szCs w:val="24"/>
        </w:rPr>
        <w:t xml:space="preserve"> ou</w:t>
      </w:r>
      <w:r w:rsidR="002C37F0" w:rsidRPr="006B6C84">
        <w:rPr>
          <w:rFonts w:ascii="Times New Roman" w:hAnsi="Times New Roman" w:cs="Times New Roman"/>
          <w:sz w:val="24"/>
          <w:szCs w:val="24"/>
        </w:rPr>
        <w:t xml:space="preserve"> de cidade para cidade no país de origem) ou externa </w:t>
      </w:r>
      <w:r w:rsidR="005F7462">
        <w:rPr>
          <w:rFonts w:ascii="Times New Roman" w:hAnsi="Times New Roman" w:cs="Times New Roman"/>
          <w:sz w:val="24"/>
          <w:szCs w:val="24"/>
        </w:rPr>
        <w:t>(</w:t>
      </w:r>
      <w:r w:rsidR="00EB3203" w:rsidRPr="006B6C84">
        <w:rPr>
          <w:rFonts w:ascii="Times New Roman" w:hAnsi="Times New Roman" w:cs="Times New Roman"/>
          <w:sz w:val="24"/>
          <w:szCs w:val="24"/>
        </w:rPr>
        <w:t>de um país para outro, onde há</w:t>
      </w:r>
      <w:r w:rsidR="002C37F0" w:rsidRPr="006B6C84">
        <w:rPr>
          <w:rFonts w:ascii="Times New Roman" w:hAnsi="Times New Roman" w:cs="Times New Roman"/>
          <w:sz w:val="24"/>
          <w:szCs w:val="24"/>
        </w:rPr>
        <w:t xml:space="preserve"> o cruzamento de fronteiras) e </w:t>
      </w:r>
      <w:r w:rsidR="00EB3203" w:rsidRPr="006B6C84">
        <w:rPr>
          <w:rFonts w:ascii="Times New Roman" w:hAnsi="Times New Roman" w:cs="Times New Roman"/>
          <w:sz w:val="24"/>
          <w:szCs w:val="24"/>
        </w:rPr>
        <w:t xml:space="preserve">envolve a </w:t>
      </w:r>
      <w:r w:rsidR="002C37F0" w:rsidRPr="006B6C84">
        <w:rPr>
          <w:rFonts w:ascii="Times New Roman" w:hAnsi="Times New Roman" w:cs="Times New Roman"/>
          <w:sz w:val="24"/>
          <w:szCs w:val="24"/>
        </w:rPr>
        <w:t>fixação de uma nova residência</w:t>
      </w:r>
      <w:r w:rsidR="00AB1F3D" w:rsidRPr="006B6C84">
        <w:rPr>
          <w:rFonts w:ascii="Times New Roman" w:hAnsi="Times New Roman" w:cs="Times New Roman"/>
          <w:sz w:val="24"/>
          <w:szCs w:val="24"/>
        </w:rPr>
        <w:t xml:space="preserve">. </w:t>
      </w:r>
      <w:r w:rsidR="008A34E2" w:rsidRPr="006B6C84">
        <w:rPr>
          <w:rFonts w:ascii="Times New Roman" w:hAnsi="Times New Roman" w:cs="Times New Roman"/>
          <w:sz w:val="24"/>
          <w:szCs w:val="24"/>
        </w:rPr>
        <w:t>Para além de ser uma ação social</w:t>
      </w:r>
      <w:r w:rsidR="00CC71F0" w:rsidRPr="006B6C84">
        <w:rPr>
          <w:rFonts w:ascii="Times New Roman" w:hAnsi="Times New Roman" w:cs="Times New Roman"/>
          <w:sz w:val="24"/>
          <w:szCs w:val="24"/>
        </w:rPr>
        <w:t>,</w:t>
      </w:r>
      <w:r w:rsidR="008A34E2" w:rsidRPr="006B6C84">
        <w:rPr>
          <w:rFonts w:ascii="Times New Roman" w:hAnsi="Times New Roman" w:cs="Times New Roman"/>
          <w:sz w:val="24"/>
          <w:szCs w:val="24"/>
        </w:rPr>
        <w:t xml:space="preserve"> é </w:t>
      </w:r>
      <w:r w:rsidR="002C37F0" w:rsidRPr="006B6C84">
        <w:rPr>
          <w:rFonts w:ascii="Times New Roman" w:hAnsi="Times New Roman" w:cs="Times New Roman"/>
          <w:sz w:val="24"/>
          <w:szCs w:val="24"/>
        </w:rPr>
        <w:t xml:space="preserve">um fenómeno que </w:t>
      </w:r>
      <w:r w:rsidR="00CC71F0" w:rsidRPr="006B6C84">
        <w:rPr>
          <w:rFonts w:ascii="Times New Roman" w:hAnsi="Times New Roman" w:cs="Times New Roman"/>
          <w:sz w:val="24"/>
          <w:szCs w:val="24"/>
        </w:rPr>
        <w:t>envolve aspetos de natureza histó</w:t>
      </w:r>
      <w:r w:rsidR="002C37F0" w:rsidRPr="006B6C84">
        <w:rPr>
          <w:rFonts w:ascii="Times New Roman" w:hAnsi="Times New Roman" w:cs="Times New Roman"/>
          <w:sz w:val="24"/>
          <w:szCs w:val="24"/>
        </w:rPr>
        <w:t>ri</w:t>
      </w:r>
      <w:r w:rsidR="00CC71F0" w:rsidRPr="006B6C84">
        <w:rPr>
          <w:rFonts w:ascii="Times New Roman" w:hAnsi="Times New Roman" w:cs="Times New Roman"/>
          <w:sz w:val="24"/>
          <w:szCs w:val="24"/>
        </w:rPr>
        <w:t xml:space="preserve">ca, legal, </w:t>
      </w:r>
      <w:r w:rsidR="002C37F0" w:rsidRPr="006B6C84">
        <w:rPr>
          <w:rFonts w:ascii="Times New Roman" w:hAnsi="Times New Roman" w:cs="Times New Roman"/>
          <w:sz w:val="24"/>
          <w:szCs w:val="24"/>
        </w:rPr>
        <w:t>geog</w:t>
      </w:r>
      <w:r w:rsidR="00CC71F0" w:rsidRPr="006B6C84">
        <w:rPr>
          <w:rFonts w:ascii="Times New Roman" w:hAnsi="Times New Roman" w:cs="Times New Roman"/>
          <w:sz w:val="24"/>
          <w:szCs w:val="24"/>
        </w:rPr>
        <w:t>rá</w:t>
      </w:r>
      <w:r w:rsidR="00EB3203" w:rsidRPr="006B6C84">
        <w:rPr>
          <w:rFonts w:ascii="Times New Roman" w:hAnsi="Times New Roman" w:cs="Times New Roman"/>
          <w:sz w:val="24"/>
          <w:szCs w:val="24"/>
        </w:rPr>
        <w:t>fi</w:t>
      </w:r>
      <w:r w:rsidR="005F7462">
        <w:rPr>
          <w:rFonts w:ascii="Times New Roman" w:hAnsi="Times New Roman" w:cs="Times New Roman"/>
          <w:sz w:val="24"/>
          <w:szCs w:val="24"/>
        </w:rPr>
        <w:t xml:space="preserve">ca, </w:t>
      </w:r>
      <w:r w:rsidR="00CC71F0" w:rsidRPr="006B6C84">
        <w:rPr>
          <w:rFonts w:ascii="Times New Roman" w:hAnsi="Times New Roman" w:cs="Times New Roman"/>
          <w:sz w:val="24"/>
          <w:szCs w:val="24"/>
        </w:rPr>
        <w:t>econó</w:t>
      </w:r>
      <w:r w:rsidR="00EB3203" w:rsidRPr="006B6C84">
        <w:rPr>
          <w:rFonts w:ascii="Times New Roman" w:hAnsi="Times New Roman" w:cs="Times New Roman"/>
          <w:sz w:val="24"/>
          <w:szCs w:val="24"/>
        </w:rPr>
        <w:t>mi</w:t>
      </w:r>
      <w:r w:rsidR="00CC71F0" w:rsidRPr="006B6C84">
        <w:rPr>
          <w:rFonts w:ascii="Times New Roman" w:hAnsi="Times New Roman" w:cs="Times New Roman"/>
          <w:sz w:val="24"/>
          <w:szCs w:val="24"/>
        </w:rPr>
        <w:t>ca e a política</w:t>
      </w:r>
      <w:r w:rsidR="002C37F0" w:rsidRPr="006B6C84">
        <w:rPr>
          <w:rFonts w:ascii="Times New Roman" w:hAnsi="Times New Roman" w:cs="Times New Roman"/>
          <w:sz w:val="24"/>
          <w:szCs w:val="24"/>
        </w:rPr>
        <w:t>.</w:t>
      </w:r>
    </w:p>
    <w:p w14:paraId="4CF69188" w14:textId="77777777" w:rsidR="00DA270E" w:rsidRPr="006B6C84" w:rsidRDefault="00CC71F0"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literatura divide os fenómenos migratórios internacionais mais recentes em duas fases: a primeira</w:t>
      </w:r>
      <w:r w:rsidR="00DA270E" w:rsidRPr="006B6C84">
        <w:rPr>
          <w:rFonts w:ascii="Times New Roman" w:hAnsi="Times New Roman" w:cs="Times New Roman"/>
          <w:sz w:val="24"/>
          <w:szCs w:val="24"/>
        </w:rPr>
        <w:t xml:space="preserve"> </w:t>
      </w:r>
      <w:r w:rsidRPr="006B6C84">
        <w:rPr>
          <w:rFonts w:ascii="Times New Roman" w:hAnsi="Times New Roman" w:cs="Times New Roman"/>
          <w:sz w:val="24"/>
          <w:szCs w:val="24"/>
        </w:rPr>
        <w:t>i</w:t>
      </w:r>
      <w:r w:rsidR="008A34E2" w:rsidRPr="006B6C84">
        <w:rPr>
          <w:rFonts w:ascii="Times New Roman" w:hAnsi="Times New Roman" w:cs="Times New Roman"/>
          <w:sz w:val="24"/>
          <w:szCs w:val="24"/>
        </w:rPr>
        <w:t>nicia-se</w:t>
      </w:r>
      <w:r w:rsidR="00BD478B" w:rsidRPr="006B6C84">
        <w:rPr>
          <w:rFonts w:ascii="Times New Roman" w:hAnsi="Times New Roman" w:cs="Times New Roman"/>
          <w:sz w:val="24"/>
          <w:szCs w:val="24"/>
        </w:rPr>
        <w:t xml:space="preserve"> </w:t>
      </w:r>
      <w:r w:rsidR="008A34E2" w:rsidRPr="006B6C84">
        <w:rPr>
          <w:rFonts w:ascii="Times New Roman" w:hAnsi="Times New Roman" w:cs="Times New Roman"/>
          <w:sz w:val="24"/>
          <w:szCs w:val="24"/>
        </w:rPr>
        <w:t>n</w:t>
      </w:r>
      <w:r w:rsidR="00DA270E" w:rsidRPr="006B6C84">
        <w:rPr>
          <w:rFonts w:ascii="Times New Roman" w:hAnsi="Times New Roman" w:cs="Times New Roman"/>
          <w:sz w:val="24"/>
          <w:szCs w:val="24"/>
        </w:rPr>
        <w:t xml:space="preserve">o século XIX </w:t>
      </w:r>
      <w:r w:rsidR="008A34E2" w:rsidRPr="006B6C84">
        <w:rPr>
          <w:rFonts w:ascii="Times New Roman" w:hAnsi="Times New Roman" w:cs="Times New Roman"/>
          <w:sz w:val="24"/>
          <w:szCs w:val="24"/>
        </w:rPr>
        <w:t xml:space="preserve">e vai </w:t>
      </w:r>
      <w:r w:rsidR="00DA270E" w:rsidRPr="006B6C84">
        <w:rPr>
          <w:rFonts w:ascii="Times New Roman" w:hAnsi="Times New Roman" w:cs="Times New Roman"/>
          <w:sz w:val="24"/>
          <w:szCs w:val="24"/>
        </w:rPr>
        <w:t>até ao final da II Guerra Mundial, incluindo o período da descolon</w:t>
      </w:r>
      <w:r w:rsidR="00EB3203" w:rsidRPr="006B6C84">
        <w:rPr>
          <w:rFonts w:ascii="Times New Roman" w:hAnsi="Times New Roman" w:cs="Times New Roman"/>
          <w:sz w:val="24"/>
          <w:szCs w:val="24"/>
        </w:rPr>
        <w:t xml:space="preserve">ização e das migrações laborais; </w:t>
      </w:r>
      <w:r w:rsidRPr="006B6C84">
        <w:rPr>
          <w:rFonts w:ascii="Times New Roman" w:hAnsi="Times New Roman" w:cs="Times New Roman"/>
          <w:sz w:val="24"/>
          <w:szCs w:val="24"/>
        </w:rPr>
        <w:t>a segunda</w:t>
      </w:r>
      <w:r w:rsidR="00BD478B" w:rsidRPr="006B6C84">
        <w:rPr>
          <w:rFonts w:ascii="Times New Roman" w:hAnsi="Times New Roman" w:cs="Times New Roman"/>
          <w:sz w:val="24"/>
          <w:szCs w:val="24"/>
        </w:rPr>
        <w:t xml:space="preserve"> </w:t>
      </w:r>
      <w:r w:rsidR="00DA270E" w:rsidRPr="006B6C84">
        <w:rPr>
          <w:rFonts w:ascii="Times New Roman" w:hAnsi="Times New Roman" w:cs="Times New Roman"/>
          <w:sz w:val="24"/>
          <w:szCs w:val="24"/>
        </w:rPr>
        <w:t>inicia-se com o fim da II Guerra Mundial</w:t>
      </w:r>
      <w:r w:rsidR="00621639" w:rsidRPr="006B6C84">
        <w:rPr>
          <w:rFonts w:ascii="Times New Roman" w:hAnsi="Times New Roman" w:cs="Times New Roman"/>
          <w:sz w:val="24"/>
          <w:szCs w:val="24"/>
        </w:rPr>
        <w:t xml:space="preserve"> e prolonga-se</w:t>
      </w:r>
      <w:r w:rsidR="00DA270E" w:rsidRPr="006B6C84">
        <w:rPr>
          <w:rFonts w:ascii="Times New Roman" w:hAnsi="Times New Roman" w:cs="Times New Roman"/>
          <w:sz w:val="24"/>
          <w:szCs w:val="24"/>
        </w:rPr>
        <w:t xml:space="preserve"> até ao presente, onde se assi</w:t>
      </w:r>
      <w:r w:rsidR="003877D7" w:rsidRPr="006B6C84">
        <w:rPr>
          <w:rFonts w:ascii="Times New Roman" w:hAnsi="Times New Roman" w:cs="Times New Roman"/>
          <w:sz w:val="24"/>
          <w:szCs w:val="24"/>
        </w:rPr>
        <w:t>ste à feminização nas migra</w:t>
      </w:r>
      <w:r w:rsidRPr="006B6C84">
        <w:rPr>
          <w:rFonts w:ascii="Times New Roman" w:hAnsi="Times New Roman" w:cs="Times New Roman"/>
          <w:sz w:val="24"/>
          <w:szCs w:val="24"/>
        </w:rPr>
        <w:t xml:space="preserve">ções </w:t>
      </w:r>
      <w:r w:rsidR="005F7462">
        <w:rPr>
          <w:rFonts w:ascii="Times New Roman" w:hAnsi="Times New Roman" w:cs="Times New Roman"/>
          <w:sz w:val="24"/>
          <w:szCs w:val="24"/>
        </w:rPr>
        <w:t>(</w:t>
      </w:r>
      <w:r w:rsidRPr="006B6C84">
        <w:rPr>
          <w:rFonts w:ascii="Times New Roman" w:hAnsi="Times New Roman" w:cs="Times New Roman"/>
          <w:sz w:val="24"/>
          <w:szCs w:val="24"/>
        </w:rPr>
        <w:t>problemática a analisar nesta</w:t>
      </w:r>
      <w:r w:rsidR="003877D7" w:rsidRPr="006B6C84">
        <w:rPr>
          <w:rFonts w:ascii="Times New Roman" w:hAnsi="Times New Roman" w:cs="Times New Roman"/>
          <w:sz w:val="24"/>
          <w:szCs w:val="24"/>
        </w:rPr>
        <w:t xml:space="preserve"> dissertação). </w:t>
      </w:r>
    </w:p>
    <w:p w14:paraId="2A39FBA7" w14:textId="77777777" w:rsidR="00DA270E" w:rsidRPr="006B6C84" w:rsidRDefault="00CB56BE" w:rsidP="00B44FE8">
      <w:pPr>
        <w:pStyle w:val="ListParagraph"/>
        <w:jc w:val="both"/>
      </w:pPr>
      <w:r w:rsidRPr="006B6C84">
        <w:t xml:space="preserve"> </w:t>
      </w:r>
      <w:r w:rsidR="00BD478B" w:rsidRPr="006B6C84">
        <w:t xml:space="preserve"> </w:t>
      </w:r>
      <w:r w:rsidR="008A34E2" w:rsidRPr="006B6C84">
        <w:t xml:space="preserve">Contudo, </w:t>
      </w:r>
      <w:r w:rsidR="00CC71F0" w:rsidRPr="006B6C84">
        <w:t xml:space="preserve">e por </w:t>
      </w:r>
      <w:r w:rsidR="00EB3203" w:rsidRPr="006B6C84">
        <w:t>ser um</w:t>
      </w:r>
      <w:r w:rsidR="00A448B3" w:rsidRPr="006B6C84">
        <w:t xml:space="preserve"> </w:t>
      </w:r>
      <w:r w:rsidR="000F0B99" w:rsidRPr="006B6C84">
        <w:t xml:space="preserve">fenómeno que acompanhou a evolução do </w:t>
      </w:r>
      <w:r w:rsidR="008A34E2" w:rsidRPr="006B6C84">
        <w:t>Homem</w:t>
      </w:r>
      <w:r w:rsidR="008D4024" w:rsidRPr="006B6C84">
        <w:t xml:space="preserve">, </w:t>
      </w:r>
      <w:r w:rsidR="008A34E2" w:rsidRPr="006B6C84">
        <w:t>é na época da escravatura que</w:t>
      </w:r>
      <w:r w:rsidR="00BD478B" w:rsidRPr="006B6C84">
        <w:t xml:space="preserve"> </w:t>
      </w:r>
      <w:r w:rsidR="00A448B3" w:rsidRPr="006B6C84">
        <w:t>estão as raízes das migrações</w:t>
      </w:r>
      <w:r w:rsidR="008A34E2" w:rsidRPr="006B6C84">
        <w:t xml:space="preserve"> </w:t>
      </w:r>
      <w:r w:rsidR="00FB291B" w:rsidRPr="006B6C84">
        <w:t xml:space="preserve">onde muitos indivíduos - </w:t>
      </w:r>
      <w:r w:rsidR="00DA270E" w:rsidRPr="006B6C84">
        <w:t xml:space="preserve">maioritariamente africanos </w:t>
      </w:r>
      <w:r w:rsidR="00FB291B" w:rsidRPr="006B6C84">
        <w:t xml:space="preserve">- </w:t>
      </w:r>
      <w:r w:rsidR="00DA270E" w:rsidRPr="006B6C84">
        <w:t xml:space="preserve">foram </w:t>
      </w:r>
      <w:r w:rsidR="009F7279" w:rsidRPr="006B6C84">
        <w:t xml:space="preserve">transportados para </w:t>
      </w:r>
      <w:r w:rsidR="00CC71F0" w:rsidRPr="006B6C84">
        <w:t>o novo mundo e</w:t>
      </w:r>
      <w:r w:rsidR="000F0B99" w:rsidRPr="006B6C84">
        <w:t xml:space="preserve"> forçados a </w:t>
      </w:r>
      <w:r w:rsidR="00DA270E" w:rsidRPr="006B6C84">
        <w:t>trabalha</w:t>
      </w:r>
      <w:r w:rsidR="000F0B99" w:rsidRPr="006B6C84">
        <w:t>r</w:t>
      </w:r>
      <w:r w:rsidR="00DA270E" w:rsidRPr="006B6C84">
        <w:t xml:space="preserve"> em </w:t>
      </w:r>
      <w:r w:rsidR="00CC71F0" w:rsidRPr="006B6C84">
        <w:t>atividades diversa</w:t>
      </w:r>
      <w:r w:rsidR="000F0B99" w:rsidRPr="006B6C84">
        <w:t>s</w:t>
      </w:r>
      <w:r w:rsidR="00CC71F0" w:rsidRPr="006B6C84">
        <w:t xml:space="preserve"> relacionadas com a exploração de ouro, prata, o açúcar, o tabaco, o </w:t>
      </w:r>
      <w:r w:rsidR="00DA270E" w:rsidRPr="006B6C84">
        <w:t xml:space="preserve">algodão e o café </w:t>
      </w:r>
      <w:r w:rsidR="005F7462">
        <w:t>(</w:t>
      </w:r>
      <w:r w:rsidR="009C16D3" w:rsidRPr="006B6C84">
        <w:t xml:space="preserve">ver </w:t>
      </w:r>
      <w:proofErr w:type="spellStart"/>
      <w:r w:rsidR="0038688D" w:rsidRPr="006B6C84">
        <w:t>Manning</w:t>
      </w:r>
      <w:proofErr w:type="spellEnd"/>
      <w:r w:rsidR="009C16D3" w:rsidRPr="006B6C84">
        <w:t xml:space="preserve">, </w:t>
      </w:r>
      <w:r w:rsidR="00DA270E" w:rsidRPr="006B6C84">
        <w:t>20</w:t>
      </w:r>
      <w:r w:rsidR="0038688D" w:rsidRPr="006B6C84">
        <w:t>05</w:t>
      </w:r>
      <w:r w:rsidR="00CC71F0" w:rsidRPr="006B6C84">
        <w:t>,</w:t>
      </w:r>
      <w:r w:rsidR="00EB3203" w:rsidRPr="006B6C84">
        <w:t xml:space="preserve"> cita</w:t>
      </w:r>
      <w:r w:rsidR="00DA270E" w:rsidRPr="006B6C84">
        <w:t xml:space="preserve">do </w:t>
      </w:r>
      <w:r w:rsidR="008A34E2" w:rsidRPr="006B6C84">
        <w:t xml:space="preserve">em </w:t>
      </w:r>
      <w:r w:rsidR="0038688D" w:rsidRPr="006B6C84">
        <w:t>Pinho</w:t>
      </w:r>
      <w:r w:rsidR="00CC71F0" w:rsidRPr="006B6C84">
        <w:t>,</w:t>
      </w:r>
      <w:r w:rsidR="0038688D" w:rsidRPr="006B6C84">
        <w:t xml:space="preserve"> </w:t>
      </w:r>
      <w:r w:rsidR="00DA270E" w:rsidRPr="006B6C84">
        <w:t>20</w:t>
      </w:r>
      <w:r w:rsidR="0038688D" w:rsidRPr="006B6C84">
        <w:t>12</w:t>
      </w:r>
      <w:r w:rsidR="00DA270E" w:rsidRPr="006B6C84">
        <w:t xml:space="preserve">). Com a proibição da escravatura, </w:t>
      </w:r>
      <w:r w:rsidR="00CC71F0" w:rsidRPr="006B6C84">
        <w:t>esta mão de obra foi substituída</w:t>
      </w:r>
      <w:r w:rsidR="00DA270E" w:rsidRPr="006B6C84">
        <w:t xml:space="preserve"> por</w:t>
      </w:r>
      <w:r w:rsidR="009F7279" w:rsidRPr="006B6C84">
        <w:t xml:space="preserve"> trabalhadores contr</w:t>
      </w:r>
      <w:r w:rsidR="00CC71F0" w:rsidRPr="006B6C84">
        <w:t>atados.</w:t>
      </w:r>
      <w:r w:rsidR="009F7279" w:rsidRPr="006B6C84">
        <w:t xml:space="preserve"> </w:t>
      </w:r>
      <w:r w:rsidR="00CC71F0" w:rsidRPr="006B6C84">
        <w:t>N</w:t>
      </w:r>
      <w:r w:rsidR="00DA270E" w:rsidRPr="006B6C84">
        <w:t>o</w:t>
      </w:r>
      <w:r w:rsidR="00167B07" w:rsidRPr="006B6C84">
        <w:t xml:space="preserve"> final do</w:t>
      </w:r>
      <w:r w:rsidR="00DA270E" w:rsidRPr="006B6C84">
        <w:t xml:space="preserve"> século XIX</w:t>
      </w:r>
      <w:r w:rsidR="00167B07" w:rsidRPr="006B6C84">
        <w:t xml:space="preserve"> </w:t>
      </w:r>
      <w:r w:rsidR="00DA270E" w:rsidRPr="006B6C84">
        <w:t>muitos europeus e asiáticos partiram em bu</w:t>
      </w:r>
      <w:r w:rsidR="00EB3203" w:rsidRPr="006B6C84">
        <w:t>sca de trabalho</w:t>
      </w:r>
      <w:r w:rsidR="00CC71F0" w:rsidRPr="006B6C84">
        <w:t>,</w:t>
      </w:r>
      <w:r w:rsidR="00EB3203" w:rsidRPr="006B6C84">
        <w:t xml:space="preserve"> não só</w:t>
      </w:r>
      <w:r w:rsidR="00FB291B" w:rsidRPr="006B6C84">
        <w:t xml:space="preserve"> </w:t>
      </w:r>
      <w:r w:rsidR="008D4024" w:rsidRPr="006B6C84">
        <w:t xml:space="preserve">para </w:t>
      </w:r>
      <w:r w:rsidR="00FB291B" w:rsidRPr="006B6C84">
        <w:t>o</w:t>
      </w:r>
      <w:r w:rsidR="00DA270E" w:rsidRPr="006B6C84">
        <w:t xml:space="preserve"> continente americano</w:t>
      </w:r>
      <w:r w:rsidR="00EB3203" w:rsidRPr="006B6C84">
        <w:t xml:space="preserve"> </w:t>
      </w:r>
      <w:r w:rsidR="005F7462">
        <w:t>(</w:t>
      </w:r>
      <w:r w:rsidR="00EB3203" w:rsidRPr="006B6C84">
        <w:t>como referido)</w:t>
      </w:r>
      <w:r w:rsidR="000F0B99" w:rsidRPr="006B6C84">
        <w:t>,</w:t>
      </w:r>
      <w:r w:rsidR="008D4024" w:rsidRPr="006B6C84">
        <w:t xml:space="preserve"> </w:t>
      </w:r>
      <w:r w:rsidR="008D4024" w:rsidRPr="006B6C84">
        <w:lastRenderedPageBreak/>
        <w:t xml:space="preserve">mas também </w:t>
      </w:r>
      <w:r w:rsidR="00CC71F0" w:rsidRPr="006B6C84">
        <w:t xml:space="preserve">para outros continentes </w:t>
      </w:r>
      <w:r w:rsidR="005F7462">
        <w:t>(</w:t>
      </w:r>
      <w:r w:rsidR="00CC71F0" w:rsidRPr="006B6C84">
        <w:t>estima-se</w:t>
      </w:r>
      <w:r w:rsidR="00DA270E" w:rsidRPr="006B6C84">
        <w:t xml:space="preserve"> que entre 44 e 52 milhões de europeus tenham procurado trabalho </w:t>
      </w:r>
      <w:r w:rsidR="00167B07" w:rsidRPr="006B6C84">
        <w:t>nos restantes continentes</w:t>
      </w:r>
      <w:r w:rsidR="000F0B99" w:rsidRPr="006B6C84">
        <w:t xml:space="preserve"> </w:t>
      </w:r>
      <w:r w:rsidR="00EB3203" w:rsidRPr="006B6C84">
        <w:t xml:space="preserve">em igual </w:t>
      </w:r>
      <w:r w:rsidR="000F0B99" w:rsidRPr="006B6C84">
        <w:t>período</w:t>
      </w:r>
      <w:r w:rsidR="00CC71F0" w:rsidRPr="006B6C84">
        <w:t>)</w:t>
      </w:r>
      <w:r w:rsidR="000F0B99" w:rsidRPr="006B6C84">
        <w:t xml:space="preserve">. A depressão económica </w:t>
      </w:r>
      <w:r w:rsidR="00305F6D" w:rsidRPr="006B6C84">
        <w:t>do século XIX, e a depressão dos anos 20 nos EUA são</w:t>
      </w:r>
      <w:r w:rsidR="00167B07" w:rsidRPr="006B6C84">
        <w:t xml:space="preserve"> </w:t>
      </w:r>
      <w:r w:rsidR="00305F6D" w:rsidRPr="006B6C84">
        <w:t>a</w:t>
      </w:r>
      <w:r w:rsidR="00DA270E" w:rsidRPr="006B6C84">
        <w:t>s justifica</w:t>
      </w:r>
      <w:r w:rsidR="00FB291B" w:rsidRPr="006B6C84">
        <w:t xml:space="preserve">ções existentes para este </w:t>
      </w:r>
      <w:r w:rsidR="00DA270E" w:rsidRPr="006B6C84">
        <w:t xml:space="preserve">número </w:t>
      </w:r>
      <w:r w:rsidR="00FB291B" w:rsidRPr="006B6C84">
        <w:t xml:space="preserve">elevado </w:t>
      </w:r>
      <w:r w:rsidR="003877D7" w:rsidRPr="006B6C84">
        <w:t>de migrações</w:t>
      </w:r>
      <w:r w:rsidR="00EB3203" w:rsidRPr="006B6C84">
        <w:t>.</w:t>
      </w:r>
    </w:p>
    <w:p w14:paraId="0D780911" w14:textId="224F7BB2" w:rsidR="00A163FF" w:rsidRPr="006B6C84" w:rsidRDefault="00DA270E" w:rsidP="00B44FE8">
      <w:pPr>
        <w:pStyle w:val="ListParagraph"/>
        <w:jc w:val="both"/>
      </w:pPr>
      <w:r w:rsidRPr="006B6C84">
        <w:t xml:space="preserve"> </w:t>
      </w:r>
      <w:r w:rsidR="00167B07" w:rsidRPr="006B6C84">
        <w:t xml:space="preserve"> D</w:t>
      </w:r>
      <w:r w:rsidRPr="006B6C84">
        <w:t>urante a I Grande Guerra</w:t>
      </w:r>
      <w:r w:rsidR="00167B07" w:rsidRPr="006B6C84">
        <w:t xml:space="preserve"> </w:t>
      </w:r>
      <w:r w:rsidR="00305F6D" w:rsidRPr="006B6C84">
        <w:t xml:space="preserve">houve também </w:t>
      </w:r>
      <w:r w:rsidR="00A163FF" w:rsidRPr="006B6C84">
        <w:t>uma onda migratória. A</w:t>
      </w:r>
      <w:r w:rsidRPr="006B6C84">
        <w:t xml:space="preserve"> forte carência de mão de obra em diversos países que se encontravam diretamente envolvidos na Guerra</w:t>
      </w:r>
      <w:r w:rsidR="00EB3203" w:rsidRPr="006B6C84">
        <w:t xml:space="preserve"> influenciou o </w:t>
      </w:r>
      <w:r w:rsidRPr="006B6C84">
        <w:t>recrutamento nas colónias africanas e em alguns países europeus, designadamente Por</w:t>
      </w:r>
      <w:r w:rsidR="00BD478B" w:rsidRPr="006B6C84">
        <w:t>tugal, Espanha e</w:t>
      </w:r>
      <w:r w:rsidR="00167B07" w:rsidRPr="006B6C84">
        <w:t xml:space="preserve"> Itália</w:t>
      </w:r>
      <w:r w:rsidR="00A163FF" w:rsidRPr="006B6C84">
        <w:t>.</w:t>
      </w:r>
      <w:r w:rsidRPr="006B6C84">
        <w:t xml:space="preserve"> </w:t>
      </w:r>
      <w:r w:rsidR="00A163FF" w:rsidRPr="006B6C84">
        <w:t xml:space="preserve">De acordo com </w:t>
      </w:r>
      <w:proofErr w:type="spellStart"/>
      <w:r w:rsidR="00A163FF" w:rsidRPr="006B6C84">
        <w:t>Castles</w:t>
      </w:r>
      <w:proofErr w:type="spellEnd"/>
      <w:r w:rsidR="00A163FF" w:rsidRPr="006B6C84">
        <w:t xml:space="preserve"> e Miller </w:t>
      </w:r>
      <w:r w:rsidR="005F7462">
        <w:t>(</w:t>
      </w:r>
      <w:r w:rsidR="00A163FF" w:rsidRPr="006B6C84">
        <w:t xml:space="preserve">2003) </w:t>
      </w:r>
      <w:r w:rsidR="00881F35">
        <w:t>(</w:t>
      </w:r>
      <w:r w:rsidR="00A163FF" w:rsidRPr="006B6C84">
        <w:t xml:space="preserve">citado em Pinho </w:t>
      </w:r>
      <w:r w:rsidR="005F7462">
        <w:t>(</w:t>
      </w:r>
      <w:r w:rsidR="00881F35">
        <w:t>2012)</w:t>
      </w:r>
      <w:r w:rsidR="00A163FF" w:rsidRPr="006B6C84">
        <w:t xml:space="preserve"> a</w:t>
      </w:r>
      <w:r w:rsidR="00EB3203" w:rsidRPr="006B6C84">
        <w:t>pós a II Guerra Mundial iniciou-se o</w:t>
      </w:r>
      <w:r w:rsidRPr="006B6C84">
        <w:t xml:space="preserve"> segundo período da migração, </w:t>
      </w:r>
      <w:r w:rsidR="003877D7" w:rsidRPr="006B6C84">
        <w:t>onde se reconhece</w:t>
      </w:r>
      <w:r w:rsidR="00A163FF" w:rsidRPr="006B6C84">
        <w:t>m</w:t>
      </w:r>
      <w:r w:rsidR="003877D7" w:rsidRPr="006B6C84">
        <w:t xml:space="preserve"> </w:t>
      </w:r>
      <w:r w:rsidRPr="006B6C84">
        <w:t>três t</w:t>
      </w:r>
      <w:r w:rsidR="00FB291B" w:rsidRPr="006B6C84">
        <w:t>ipos de</w:t>
      </w:r>
      <w:r w:rsidR="009C16D3" w:rsidRPr="006B6C84">
        <w:t xml:space="preserve"> fluxos</w:t>
      </w:r>
      <w:r w:rsidR="00FB291B" w:rsidRPr="006B6C84">
        <w:t>:</w:t>
      </w:r>
      <w:r w:rsidRPr="006B6C84">
        <w:t xml:space="preserve"> a migração de trabalhadores da periferia e</w:t>
      </w:r>
      <w:r w:rsidR="00BD478B" w:rsidRPr="006B6C84">
        <w:t>uropeia para o ocidente europeu,</w:t>
      </w:r>
      <w:r w:rsidRPr="006B6C84">
        <w:t xml:space="preserve"> a migração pós colonial</w:t>
      </w:r>
      <w:r w:rsidR="00A163FF" w:rsidRPr="006B6C84">
        <w:t>,</w:t>
      </w:r>
      <w:r w:rsidRPr="006B6C84">
        <w:t xml:space="preserve"> e por fim</w:t>
      </w:r>
      <w:r w:rsidR="00A163FF" w:rsidRPr="006B6C84">
        <w:t>,</w:t>
      </w:r>
      <w:r w:rsidRPr="006B6C84">
        <w:t xml:space="preserve"> a migração permanente para a América do Norte e Austrália. </w:t>
      </w:r>
    </w:p>
    <w:p w14:paraId="51008B05" w14:textId="77777777" w:rsidR="00B21FD8" w:rsidRPr="006B6C84" w:rsidRDefault="00A163FF" w:rsidP="00B44FE8">
      <w:pPr>
        <w:pStyle w:val="ListParagraph"/>
        <w:jc w:val="both"/>
      </w:pPr>
      <w:r w:rsidRPr="006B6C84">
        <w:t xml:space="preserve">  Não obstante</w:t>
      </w:r>
      <w:r w:rsidR="00DA270E" w:rsidRPr="006B6C84">
        <w:t xml:space="preserve"> </w:t>
      </w:r>
      <w:r w:rsidRPr="006B6C84">
        <w:t xml:space="preserve">a indicação dos 2 grandes períodos atrás referidos, na Europa reconhece-se a existência de quatro fases distintas ao longo do século XX. </w:t>
      </w:r>
      <w:r w:rsidR="00DA270E" w:rsidRPr="006B6C84">
        <w:t>O primeiro período inicia-se nos primeiros anos do século e prolo</w:t>
      </w:r>
      <w:r w:rsidRPr="006B6C84">
        <w:t>nga-se até à década de 40, coincidindo</w:t>
      </w:r>
      <w:r w:rsidR="00DA270E" w:rsidRPr="006B6C84">
        <w:t xml:space="preserve"> com a emigração em ma</w:t>
      </w:r>
      <w:r w:rsidRPr="006B6C84">
        <w:t>ssa para o continente americano. A</w:t>
      </w:r>
      <w:r w:rsidR="00DA270E" w:rsidRPr="006B6C84">
        <w:t xml:space="preserve"> segu</w:t>
      </w:r>
      <w:r w:rsidRPr="006B6C84">
        <w:t>nda fase acontece</w:t>
      </w:r>
      <w:r w:rsidR="00BD478B" w:rsidRPr="006B6C84">
        <w:t xml:space="preserve"> entre 1960 e 1970, </w:t>
      </w:r>
      <w:r w:rsidRPr="006B6C84">
        <w:t xml:space="preserve">tendo </w:t>
      </w:r>
      <w:r w:rsidR="00DA270E" w:rsidRPr="006B6C84">
        <w:t>a Alemanha e a Suíça um papel bastante relevante quanto à necessidade de mão d</w:t>
      </w:r>
      <w:r w:rsidR="00BD478B" w:rsidRPr="006B6C84">
        <w:t xml:space="preserve">e obra. </w:t>
      </w:r>
      <w:r w:rsidR="00305F6D" w:rsidRPr="006B6C84">
        <w:t>O</w:t>
      </w:r>
      <w:r w:rsidR="008D4024" w:rsidRPr="006B6C84">
        <w:t xml:space="preserve"> </w:t>
      </w:r>
      <w:r w:rsidR="00834A8C" w:rsidRPr="006B6C84">
        <w:t>penúltimo</w:t>
      </w:r>
      <w:r w:rsidRPr="006B6C84">
        <w:t xml:space="preserve"> período inicia-se </w:t>
      </w:r>
      <w:r w:rsidR="00B21FD8" w:rsidRPr="006B6C84">
        <w:t>com</w:t>
      </w:r>
      <w:r w:rsidR="00834A8C" w:rsidRPr="006B6C84">
        <w:t xml:space="preserve"> </w:t>
      </w:r>
      <w:r w:rsidR="00B21FD8" w:rsidRPr="006B6C84">
        <w:t xml:space="preserve">o </w:t>
      </w:r>
      <w:r w:rsidRPr="006B6C84">
        <w:t xml:space="preserve">primeiro </w:t>
      </w:r>
      <w:r w:rsidR="00834A8C" w:rsidRPr="006B6C84">
        <w:t>choque petrolífero de</w:t>
      </w:r>
      <w:r w:rsidRPr="006B6C84">
        <w:t xml:space="preserve"> 1973, com as</w:t>
      </w:r>
      <w:r w:rsidR="00834A8C" w:rsidRPr="006B6C84">
        <w:t xml:space="preserve"> </w:t>
      </w:r>
      <w:r w:rsidR="00DA270E" w:rsidRPr="006B6C84">
        <w:t>reestruturações económicas</w:t>
      </w:r>
      <w:r w:rsidRPr="006B6C84">
        <w:t xml:space="preserve"> subsequentes. A</w:t>
      </w:r>
      <w:r w:rsidR="008F0E58" w:rsidRPr="006B6C84">
        <w:t xml:space="preserve"> quarta e</w:t>
      </w:r>
      <w:r w:rsidR="00DA270E" w:rsidRPr="006B6C84">
        <w:t xml:space="preserve"> última fase, é iniciada na década de 90, </w:t>
      </w:r>
      <w:r w:rsidRPr="006B6C84">
        <w:t xml:space="preserve">mais </w:t>
      </w:r>
      <w:r w:rsidR="00DA270E" w:rsidRPr="006B6C84">
        <w:t xml:space="preserve">precisamente em 1993 </w:t>
      </w:r>
      <w:r w:rsidR="008F0E58" w:rsidRPr="006B6C84">
        <w:t xml:space="preserve">com </w:t>
      </w:r>
      <w:r w:rsidRPr="006B6C84">
        <w:t xml:space="preserve">a criação </w:t>
      </w:r>
      <w:r w:rsidR="008F0E58" w:rsidRPr="006B6C84">
        <w:t>d</w:t>
      </w:r>
      <w:r w:rsidR="00DA270E" w:rsidRPr="006B6C84">
        <w:t>o mercado único europeu</w:t>
      </w:r>
      <w:r w:rsidR="008F0E58" w:rsidRPr="006B6C84">
        <w:t xml:space="preserve">, </w:t>
      </w:r>
      <w:r w:rsidR="005F7462">
        <w:t>(</w:t>
      </w:r>
      <w:r w:rsidR="00DA270E" w:rsidRPr="006B6C84">
        <w:t>ponto de partida</w:t>
      </w:r>
      <w:r w:rsidR="008F0E58" w:rsidRPr="006B6C84">
        <w:t xml:space="preserve"> para as </w:t>
      </w:r>
      <w:r w:rsidR="00DA270E" w:rsidRPr="006B6C84">
        <w:t>políticas migratórias no sis</w:t>
      </w:r>
      <w:r w:rsidR="00BB4105" w:rsidRPr="006B6C84">
        <w:t xml:space="preserve">tema europeu </w:t>
      </w:r>
      <w:r w:rsidRPr="006B6C84">
        <w:t xml:space="preserve">com a </w:t>
      </w:r>
      <w:r w:rsidR="003877D7" w:rsidRPr="006B6C84">
        <w:t>elaboração de</w:t>
      </w:r>
      <w:r w:rsidR="00DA270E" w:rsidRPr="006B6C84">
        <w:t xml:space="preserve"> política</w:t>
      </w:r>
      <w:r w:rsidR="003877D7" w:rsidRPr="006B6C84">
        <w:t>s</w:t>
      </w:r>
      <w:r w:rsidR="00DA270E" w:rsidRPr="006B6C84">
        <w:t xml:space="preserve"> de migração, a </w:t>
      </w:r>
      <w:r w:rsidRPr="006B6C84">
        <w:t xml:space="preserve">criação de </w:t>
      </w:r>
      <w:r w:rsidR="00DA270E" w:rsidRPr="006B6C84">
        <w:t>um mercado de trabalho</w:t>
      </w:r>
      <w:r w:rsidR="00BB4105" w:rsidRPr="006B6C84">
        <w:t xml:space="preserve"> único</w:t>
      </w:r>
      <w:r w:rsidRPr="006B6C84">
        <w:t xml:space="preserve"> e também da </w:t>
      </w:r>
      <w:r w:rsidR="00DA270E" w:rsidRPr="006B6C84">
        <w:t>cidadania europeia</w:t>
      </w:r>
      <w:r w:rsidRPr="006B6C84">
        <w:t>)</w:t>
      </w:r>
      <w:r w:rsidR="00DA270E" w:rsidRPr="006B6C84">
        <w:t xml:space="preserve">. </w:t>
      </w:r>
    </w:p>
    <w:p w14:paraId="1CE22159" w14:textId="77777777" w:rsidR="00DA270E" w:rsidRPr="006B6C84" w:rsidRDefault="00B21FD8" w:rsidP="00B44FE8">
      <w:pPr>
        <w:pStyle w:val="ListParagraph"/>
        <w:jc w:val="both"/>
      </w:pPr>
      <w:r w:rsidRPr="006B6C84">
        <w:t xml:space="preserve">  </w:t>
      </w:r>
      <w:r w:rsidR="00DA270E" w:rsidRPr="006B6C84">
        <w:t xml:space="preserve">Desde que as fronteiras foram abolidas no espaço </w:t>
      </w:r>
      <w:r w:rsidRPr="006B6C84">
        <w:t xml:space="preserve">da </w:t>
      </w:r>
      <w:r w:rsidR="00DA270E" w:rsidRPr="006B6C84">
        <w:t xml:space="preserve">União Europeia </w:t>
      </w:r>
      <w:r w:rsidR="005F7462">
        <w:t>(</w:t>
      </w:r>
      <w:r w:rsidR="00DA270E" w:rsidRPr="006B6C84">
        <w:t>1993), são visíveis as</w:t>
      </w:r>
      <w:r w:rsidRPr="006B6C84">
        <w:t xml:space="preserve"> implicações d</w:t>
      </w:r>
      <w:r w:rsidR="00DA270E" w:rsidRPr="006B6C84">
        <w:t>o mercado de</w:t>
      </w:r>
      <w:r w:rsidR="00872FB7" w:rsidRPr="006B6C84">
        <w:t xml:space="preserve"> trabalho dos</w:t>
      </w:r>
      <w:r w:rsidR="00DA270E" w:rsidRPr="006B6C84">
        <w:t xml:space="preserve"> vários países. Neste espaço, o mercado pode ser visto com</w:t>
      </w:r>
      <w:r w:rsidR="00A163FF" w:rsidRPr="006B6C84">
        <w:t>o global.</w:t>
      </w:r>
      <w:r w:rsidR="00872FB7" w:rsidRPr="006B6C84">
        <w:t xml:space="preserve"> </w:t>
      </w:r>
      <w:r w:rsidR="00A163FF" w:rsidRPr="006B6C84">
        <w:t>U</w:t>
      </w:r>
      <w:r w:rsidR="00872FB7" w:rsidRPr="006B6C84">
        <w:t>m imigrante</w:t>
      </w:r>
      <w:r w:rsidR="00DA270E" w:rsidRPr="006B6C84">
        <w:t xml:space="preserve"> </w:t>
      </w:r>
      <w:r w:rsidR="005F7462">
        <w:t xml:space="preserve">que </w:t>
      </w:r>
      <w:r w:rsidR="00DA270E" w:rsidRPr="006B6C84">
        <w:t>consegue a nacionalidade</w:t>
      </w:r>
      <w:r w:rsidR="00A163FF" w:rsidRPr="006B6C84">
        <w:t xml:space="preserve"> de um país membro</w:t>
      </w:r>
      <w:r w:rsidR="00DA270E" w:rsidRPr="006B6C84">
        <w:t xml:space="preserve"> usufru</w:t>
      </w:r>
      <w:r w:rsidR="005F7462">
        <w:t>i</w:t>
      </w:r>
      <w:r w:rsidR="00DA270E" w:rsidRPr="006B6C84">
        <w:t xml:space="preserve"> </w:t>
      </w:r>
      <w:r w:rsidR="00661F35" w:rsidRPr="006B6C84">
        <w:t xml:space="preserve">dos mesmos direitos </w:t>
      </w:r>
      <w:r w:rsidR="00A163FF" w:rsidRPr="006B6C84">
        <w:t xml:space="preserve">que os naturais do mesmo, </w:t>
      </w:r>
      <w:r w:rsidR="00872FB7" w:rsidRPr="006B6C84">
        <w:t>o que lhe confere o</w:t>
      </w:r>
      <w:r w:rsidR="00661F35" w:rsidRPr="006B6C84">
        <w:t xml:space="preserve"> </w:t>
      </w:r>
      <w:r w:rsidR="003877D7" w:rsidRPr="006B6C84">
        <w:t>direito a</w:t>
      </w:r>
      <w:r w:rsidR="00DA270E" w:rsidRPr="006B6C84">
        <w:t xml:space="preserve"> tra</w:t>
      </w:r>
      <w:r w:rsidR="00661F35" w:rsidRPr="006B6C84">
        <w:t>balhar em qualquer um dos</w:t>
      </w:r>
      <w:r w:rsidR="00F632C8" w:rsidRPr="006B6C84">
        <w:t xml:space="preserve"> 28 </w:t>
      </w:r>
      <w:r w:rsidR="00DA270E" w:rsidRPr="006B6C84">
        <w:t>Estados.</w:t>
      </w:r>
    </w:p>
    <w:p w14:paraId="2A2627B4" w14:textId="77777777" w:rsidR="00DA270E" w:rsidRPr="006B6C84" w:rsidRDefault="00872FB7"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A163FF" w:rsidRPr="006B6C84">
        <w:rPr>
          <w:rFonts w:ascii="Times New Roman" w:hAnsi="Times New Roman" w:cs="Times New Roman"/>
          <w:sz w:val="24"/>
          <w:szCs w:val="24"/>
        </w:rPr>
        <w:t xml:space="preserve">No </w:t>
      </w:r>
      <w:r w:rsidR="00DA270E" w:rsidRPr="006B6C84">
        <w:rPr>
          <w:rFonts w:ascii="Times New Roman" w:hAnsi="Times New Roman" w:cs="Times New Roman"/>
          <w:sz w:val="24"/>
          <w:szCs w:val="24"/>
        </w:rPr>
        <w:t xml:space="preserve">século XXI </w:t>
      </w:r>
      <w:r w:rsidR="00A163FF" w:rsidRPr="006B6C84">
        <w:rPr>
          <w:rFonts w:ascii="Times New Roman" w:hAnsi="Times New Roman" w:cs="Times New Roman"/>
          <w:sz w:val="24"/>
          <w:szCs w:val="24"/>
        </w:rPr>
        <w:t xml:space="preserve">o </w:t>
      </w:r>
      <w:r w:rsidR="00DA270E" w:rsidRPr="006B6C84">
        <w:rPr>
          <w:rFonts w:ascii="Times New Roman" w:hAnsi="Times New Roman" w:cs="Times New Roman"/>
          <w:sz w:val="24"/>
          <w:szCs w:val="24"/>
        </w:rPr>
        <w:t>desenvolvimento da rede de transportes não promoveu a emigração permanente porque a rapidez e a diminuição de custos de circulação permitiram que as deslocações fossem efetuadas com maior frequência</w:t>
      </w:r>
      <w:r w:rsidR="00A163FF" w:rsidRPr="006B6C84">
        <w:rPr>
          <w:rFonts w:ascii="Times New Roman" w:hAnsi="Times New Roman" w:cs="Times New Roman"/>
          <w:sz w:val="24"/>
          <w:szCs w:val="24"/>
        </w:rPr>
        <w:t>.</w:t>
      </w:r>
      <w:r w:rsidR="008F0E58" w:rsidRPr="006B6C84">
        <w:rPr>
          <w:rFonts w:ascii="Times New Roman" w:hAnsi="Times New Roman" w:cs="Times New Roman"/>
          <w:sz w:val="24"/>
          <w:szCs w:val="24"/>
        </w:rPr>
        <w:t xml:space="preserve"> </w:t>
      </w:r>
      <w:r w:rsidR="00A163FF" w:rsidRPr="006B6C84">
        <w:rPr>
          <w:rFonts w:ascii="Times New Roman" w:hAnsi="Times New Roman" w:cs="Times New Roman"/>
          <w:sz w:val="24"/>
          <w:szCs w:val="24"/>
        </w:rPr>
        <w:t xml:space="preserve">As </w:t>
      </w:r>
      <w:r w:rsidR="00DA270E" w:rsidRPr="006B6C84">
        <w:rPr>
          <w:rFonts w:ascii="Times New Roman" w:hAnsi="Times New Roman" w:cs="Times New Roman"/>
          <w:sz w:val="24"/>
          <w:szCs w:val="24"/>
        </w:rPr>
        <w:t xml:space="preserve">sociedades contemporâneas </w:t>
      </w:r>
      <w:r w:rsidR="00A163FF" w:rsidRPr="006B6C84">
        <w:rPr>
          <w:rFonts w:ascii="Times New Roman" w:hAnsi="Times New Roman" w:cs="Times New Roman"/>
          <w:sz w:val="24"/>
          <w:szCs w:val="24"/>
        </w:rPr>
        <w:t>estão</w:t>
      </w:r>
      <w:r w:rsidR="003877D7" w:rsidRPr="006B6C84">
        <w:rPr>
          <w:rFonts w:ascii="Times New Roman" w:hAnsi="Times New Roman" w:cs="Times New Roman"/>
          <w:sz w:val="24"/>
          <w:szCs w:val="24"/>
        </w:rPr>
        <w:t xml:space="preserve"> </w:t>
      </w:r>
      <w:r w:rsidR="00DA270E" w:rsidRPr="006B6C84">
        <w:rPr>
          <w:rFonts w:ascii="Times New Roman" w:hAnsi="Times New Roman" w:cs="Times New Roman"/>
          <w:sz w:val="24"/>
          <w:szCs w:val="24"/>
        </w:rPr>
        <w:t xml:space="preserve">afetadas pela precariedade </w:t>
      </w:r>
      <w:r w:rsidR="00A163FF" w:rsidRPr="006B6C84">
        <w:rPr>
          <w:rFonts w:ascii="Times New Roman" w:hAnsi="Times New Roman" w:cs="Times New Roman"/>
          <w:sz w:val="24"/>
          <w:szCs w:val="24"/>
        </w:rPr>
        <w:t xml:space="preserve">laboral </w:t>
      </w:r>
      <w:r w:rsidR="008F0E58" w:rsidRPr="006B6C84">
        <w:rPr>
          <w:rFonts w:ascii="Times New Roman" w:hAnsi="Times New Roman" w:cs="Times New Roman"/>
          <w:sz w:val="24"/>
          <w:szCs w:val="24"/>
        </w:rPr>
        <w:t xml:space="preserve">- </w:t>
      </w:r>
      <w:r w:rsidRPr="006B6C84">
        <w:rPr>
          <w:rFonts w:ascii="Times New Roman" w:hAnsi="Times New Roman" w:cs="Times New Roman"/>
          <w:sz w:val="24"/>
          <w:szCs w:val="24"/>
        </w:rPr>
        <w:t>o que a</w:t>
      </w:r>
      <w:r w:rsidR="00A163FF" w:rsidRPr="006B6C84">
        <w:rPr>
          <w:rFonts w:ascii="Times New Roman" w:hAnsi="Times New Roman" w:cs="Times New Roman"/>
          <w:sz w:val="24"/>
          <w:szCs w:val="24"/>
        </w:rPr>
        <w:t>feta</w:t>
      </w:r>
      <w:r w:rsidRPr="006B6C84">
        <w:rPr>
          <w:rFonts w:ascii="Times New Roman" w:hAnsi="Times New Roman" w:cs="Times New Roman"/>
          <w:sz w:val="24"/>
          <w:szCs w:val="24"/>
        </w:rPr>
        <w:t xml:space="preserve"> não </w:t>
      </w:r>
      <w:r w:rsidR="00DA270E" w:rsidRPr="006B6C84">
        <w:rPr>
          <w:rFonts w:ascii="Times New Roman" w:hAnsi="Times New Roman" w:cs="Times New Roman"/>
          <w:sz w:val="24"/>
          <w:szCs w:val="24"/>
        </w:rPr>
        <w:t>s</w:t>
      </w:r>
      <w:r w:rsidRPr="006B6C84">
        <w:rPr>
          <w:rFonts w:ascii="Times New Roman" w:hAnsi="Times New Roman" w:cs="Times New Roman"/>
          <w:sz w:val="24"/>
          <w:szCs w:val="24"/>
        </w:rPr>
        <w:t>ó</w:t>
      </w:r>
      <w:r w:rsidR="00DA270E" w:rsidRPr="006B6C84">
        <w:rPr>
          <w:rFonts w:ascii="Times New Roman" w:hAnsi="Times New Roman" w:cs="Times New Roman"/>
          <w:sz w:val="24"/>
          <w:szCs w:val="24"/>
        </w:rPr>
        <w:t xml:space="preserve"> várias cate</w:t>
      </w:r>
      <w:r w:rsidRPr="006B6C84">
        <w:rPr>
          <w:rFonts w:ascii="Times New Roman" w:hAnsi="Times New Roman" w:cs="Times New Roman"/>
          <w:sz w:val="24"/>
          <w:szCs w:val="24"/>
        </w:rPr>
        <w:t>gorias profissionais, mas</w:t>
      </w:r>
      <w:r w:rsidR="00DA270E" w:rsidRPr="006B6C84">
        <w:rPr>
          <w:rFonts w:ascii="Times New Roman" w:hAnsi="Times New Roman" w:cs="Times New Roman"/>
          <w:sz w:val="24"/>
          <w:szCs w:val="24"/>
        </w:rPr>
        <w:t xml:space="preserve"> também várias faixas etárias</w:t>
      </w:r>
      <w:r w:rsidR="008F0E58" w:rsidRPr="006B6C84">
        <w:rPr>
          <w:rFonts w:ascii="Times New Roman" w:hAnsi="Times New Roman" w:cs="Times New Roman"/>
          <w:sz w:val="24"/>
          <w:szCs w:val="24"/>
        </w:rPr>
        <w:t xml:space="preserve"> </w:t>
      </w:r>
      <w:r w:rsidR="00A163FF" w:rsidRPr="006B6C84">
        <w:rPr>
          <w:rFonts w:ascii="Times New Roman" w:hAnsi="Times New Roman" w:cs="Times New Roman"/>
          <w:sz w:val="24"/>
          <w:szCs w:val="24"/>
        </w:rPr>
        <w:t>–</w:t>
      </w:r>
      <w:r w:rsidR="00DA270E" w:rsidRPr="006B6C84">
        <w:rPr>
          <w:rFonts w:ascii="Times New Roman" w:hAnsi="Times New Roman" w:cs="Times New Roman"/>
          <w:sz w:val="24"/>
          <w:szCs w:val="24"/>
        </w:rPr>
        <w:t xml:space="preserve"> </w:t>
      </w:r>
      <w:r w:rsidR="00A163FF" w:rsidRPr="006B6C84">
        <w:rPr>
          <w:rFonts w:ascii="Times New Roman" w:hAnsi="Times New Roman" w:cs="Times New Roman"/>
          <w:sz w:val="24"/>
          <w:szCs w:val="24"/>
        </w:rPr>
        <w:t xml:space="preserve">o que </w:t>
      </w:r>
      <w:r w:rsidR="00DA270E" w:rsidRPr="006B6C84">
        <w:rPr>
          <w:rFonts w:ascii="Times New Roman" w:hAnsi="Times New Roman" w:cs="Times New Roman"/>
          <w:sz w:val="24"/>
          <w:szCs w:val="24"/>
        </w:rPr>
        <w:t>levou a n</w:t>
      </w:r>
      <w:r w:rsidR="00834A8C" w:rsidRPr="006B6C84">
        <w:rPr>
          <w:rFonts w:ascii="Times New Roman" w:hAnsi="Times New Roman" w:cs="Times New Roman"/>
          <w:sz w:val="24"/>
          <w:szCs w:val="24"/>
        </w:rPr>
        <w:t>ovos comportamentos e tem</w:t>
      </w:r>
      <w:r w:rsidR="00DA270E" w:rsidRPr="006B6C84">
        <w:rPr>
          <w:rFonts w:ascii="Times New Roman" w:hAnsi="Times New Roman" w:cs="Times New Roman"/>
          <w:sz w:val="24"/>
          <w:szCs w:val="24"/>
        </w:rPr>
        <w:t xml:space="preserve"> </w:t>
      </w:r>
      <w:r w:rsidR="00A163FF" w:rsidRPr="006B6C84">
        <w:rPr>
          <w:rFonts w:ascii="Times New Roman" w:hAnsi="Times New Roman" w:cs="Times New Roman"/>
          <w:sz w:val="24"/>
          <w:szCs w:val="24"/>
        </w:rPr>
        <w:t xml:space="preserve">tido </w:t>
      </w:r>
      <w:r w:rsidR="00DA270E" w:rsidRPr="006B6C84">
        <w:rPr>
          <w:rFonts w:ascii="Times New Roman" w:hAnsi="Times New Roman" w:cs="Times New Roman"/>
          <w:sz w:val="24"/>
          <w:szCs w:val="24"/>
        </w:rPr>
        <w:t xml:space="preserve">impactos que </w:t>
      </w:r>
      <w:r w:rsidR="00834A8C" w:rsidRPr="006B6C84">
        <w:rPr>
          <w:rFonts w:ascii="Times New Roman" w:hAnsi="Times New Roman" w:cs="Times New Roman"/>
          <w:sz w:val="24"/>
          <w:szCs w:val="24"/>
        </w:rPr>
        <w:t xml:space="preserve">são decisivos na coesão social. A </w:t>
      </w:r>
      <w:r w:rsidR="00DA270E" w:rsidRPr="006B6C84">
        <w:rPr>
          <w:rFonts w:ascii="Times New Roman" w:hAnsi="Times New Roman" w:cs="Times New Roman"/>
          <w:sz w:val="24"/>
          <w:szCs w:val="24"/>
        </w:rPr>
        <w:t xml:space="preserve">globalização </w:t>
      </w:r>
      <w:r w:rsidR="00834A8C" w:rsidRPr="006B6C84">
        <w:rPr>
          <w:rFonts w:ascii="Times New Roman" w:hAnsi="Times New Roman" w:cs="Times New Roman"/>
          <w:sz w:val="24"/>
          <w:szCs w:val="24"/>
        </w:rPr>
        <w:t xml:space="preserve">tem um impacto direto na economia e </w:t>
      </w:r>
      <w:r w:rsidR="00A163FF" w:rsidRPr="006B6C84">
        <w:rPr>
          <w:rFonts w:ascii="Times New Roman" w:hAnsi="Times New Roman" w:cs="Times New Roman"/>
          <w:sz w:val="24"/>
          <w:szCs w:val="24"/>
        </w:rPr>
        <w:t>potencia</w:t>
      </w:r>
      <w:r w:rsidR="00DA270E" w:rsidRPr="006B6C84">
        <w:rPr>
          <w:rFonts w:ascii="Times New Roman" w:hAnsi="Times New Roman" w:cs="Times New Roman"/>
          <w:sz w:val="24"/>
          <w:szCs w:val="24"/>
        </w:rPr>
        <w:t xml:space="preserve"> proce</w:t>
      </w:r>
      <w:r w:rsidR="00A163FF" w:rsidRPr="006B6C84">
        <w:rPr>
          <w:rFonts w:ascii="Times New Roman" w:hAnsi="Times New Roman" w:cs="Times New Roman"/>
          <w:sz w:val="24"/>
          <w:szCs w:val="24"/>
        </w:rPr>
        <w:t xml:space="preserve">ssos de reorganização económica </w:t>
      </w:r>
      <w:r w:rsidR="00DA270E" w:rsidRPr="006B6C84">
        <w:rPr>
          <w:rFonts w:ascii="Times New Roman" w:hAnsi="Times New Roman" w:cs="Times New Roman"/>
          <w:sz w:val="24"/>
          <w:szCs w:val="24"/>
        </w:rPr>
        <w:t>que resulta</w:t>
      </w:r>
      <w:r w:rsidR="00A163FF" w:rsidRPr="006B6C84">
        <w:rPr>
          <w:rFonts w:ascii="Times New Roman" w:hAnsi="Times New Roman" w:cs="Times New Roman"/>
          <w:sz w:val="24"/>
          <w:szCs w:val="24"/>
        </w:rPr>
        <w:t>m</w:t>
      </w:r>
      <w:r w:rsidR="00DA270E" w:rsidRPr="006B6C84">
        <w:rPr>
          <w:rFonts w:ascii="Times New Roman" w:hAnsi="Times New Roman" w:cs="Times New Roman"/>
          <w:sz w:val="24"/>
          <w:szCs w:val="24"/>
        </w:rPr>
        <w:t xml:space="preserve"> muitas vezes em trabalho precário</w:t>
      </w:r>
      <w:r w:rsidR="00A163FF" w:rsidRPr="006B6C84">
        <w:rPr>
          <w:rFonts w:ascii="Times New Roman" w:hAnsi="Times New Roman" w:cs="Times New Roman"/>
          <w:sz w:val="24"/>
          <w:szCs w:val="24"/>
        </w:rPr>
        <w:t>.</w:t>
      </w:r>
      <w:r w:rsidR="00834A8C" w:rsidRPr="006B6C84">
        <w:rPr>
          <w:rFonts w:ascii="Times New Roman" w:hAnsi="Times New Roman" w:cs="Times New Roman"/>
          <w:sz w:val="24"/>
          <w:szCs w:val="24"/>
        </w:rPr>
        <w:t xml:space="preserve"> </w:t>
      </w:r>
      <w:r w:rsidR="00A163FF" w:rsidRPr="006B6C84">
        <w:rPr>
          <w:rFonts w:ascii="Times New Roman" w:hAnsi="Times New Roman" w:cs="Times New Roman"/>
          <w:sz w:val="24"/>
          <w:szCs w:val="24"/>
        </w:rPr>
        <w:t xml:space="preserve">Novos </w:t>
      </w:r>
      <w:r w:rsidR="00DA270E" w:rsidRPr="006B6C84">
        <w:rPr>
          <w:rFonts w:ascii="Times New Roman" w:hAnsi="Times New Roman" w:cs="Times New Roman"/>
          <w:sz w:val="24"/>
          <w:szCs w:val="24"/>
        </w:rPr>
        <w:t xml:space="preserve">modelos de trabalho adquirem maior centralidade no contexto empresarial, </w:t>
      </w:r>
      <w:r w:rsidR="00DA270E" w:rsidRPr="006B6C84">
        <w:rPr>
          <w:rFonts w:ascii="Times New Roman" w:hAnsi="Times New Roman" w:cs="Times New Roman"/>
          <w:sz w:val="24"/>
          <w:szCs w:val="24"/>
        </w:rPr>
        <w:lastRenderedPageBreak/>
        <w:t>particularmente</w:t>
      </w:r>
      <w:r w:rsidR="00661F35" w:rsidRPr="006B6C84">
        <w:rPr>
          <w:rFonts w:ascii="Times New Roman" w:hAnsi="Times New Roman" w:cs="Times New Roman"/>
          <w:sz w:val="24"/>
          <w:szCs w:val="24"/>
        </w:rPr>
        <w:t xml:space="preserve"> em</w:t>
      </w:r>
      <w:r w:rsidR="00A163FF" w:rsidRPr="006B6C84">
        <w:rPr>
          <w:rFonts w:ascii="Times New Roman" w:hAnsi="Times New Roman" w:cs="Times New Roman"/>
          <w:sz w:val="24"/>
          <w:szCs w:val="24"/>
        </w:rPr>
        <w:t xml:space="preserve"> empresas que tê</w:t>
      </w:r>
      <w:r w:rsidR="00DA270E" w:rsidRPr="006B6C84">
        <w:rPr>
          <w:rFonts w:ascii="Times New Roman" w:hAnsi="Times New Roman" w:cs="Times New Roman"/>
          <w:sz w:val="24"/>
          <w:szCs w:val="24"/>
        </w:rPr>
        <w:t xml:space="preserve">m como objetivo </w:t>
      </w:r>
      <w:r w:rsidR="007E2554" w:rsidRPr="006B6C84">
        <w:rPr>
          <w:rFonts w:ascii="Times New Roman" w:hAnsi="Times New Roman" w:cs="Times New Roman"/>
          <w:sz w:val="24"/>
          <w:szCs w:val="24"/>
        </w:rPr>
        <w:t xml:space="preserve">a </w:t>
      </w:r>
      <w:r w:rsidR="00661F35" w:rsidRPr="006B6C84">
        <w:rPr>
          <w:rFonts w:ascii="Times New Roman" w:hAnsi="Times New Roman" w:cs="Times New Roman"/>
          <w:sz w:val="24"/>
          <w:szCs w:val="24"/>
        </w:rPr>
        <w:t>prestação de serviços onde os</w:t>
      </w:r>
      <w:r w:rsidR="00DA270E" w:rsidRPr="006B6C84">
        <w:rPr>
          <w:rFonts w:ascii="Times New Roman" w:hAnsi="Times New Roman" w:cs="Times New Roman"/>
          <w:sz w:val="24"/>
          <w:szCs w:val="24"/>
        </w:rPr>
        <w:t xml:space="preserve"> trabalhadores não são permanentes</w:t>
      </w:r>
      <w:r w:rsidR="008F0E58" w:rsidRPr="006B6C84">
        <w:rPr>
          <w:rFonts w:ascii="Times New Roman" w:hAnsi="Times New Roman" w:cs="Times New Roman"/>
          <w:sz w:val="24"/>
          <w:szCs w:val="24"/>
        </w:rPr>
        <w:t xml:space="preserve">. </w:t>
      </w:r>
      <w:r w:rsidR="00834A8C" w:rsidRPr="006B6C84">
        <w:rPr>
          <w:rFonts w:ascii="Times New Roman" w:hAnsi="Times New Roman" w:cs="Times New Roman"/>
          <w:sz w:val="24"/>
          <w:szCs w:val="24"/>
        </w:rPr>
        <w:t>Como muitas vezes</w:t>
      </w:r>
      <w:r w:rsidRPr="006B6C84">
        <w:rPr>
          <w:rFonts w:ascii="Times New Roman" w:hAnsi="Times New Roman" w:cs="Times New Roman"/>
          <w:sz w:val="24"/>
          <w:szCs w:val="24"/>
        </w:rPr>
        <w:t xml:space="preserve"> </w:t>
      </w:r>
      <w:r w:rsidR="00DA270E" w:rsidRPr="006B6C84">
        <w:rPr>
          <w:rFonts w:ascii="Times New Roman" w:hAnsi="Times New Roman" w:cs="Times New Roman"/>
          <w:sz w:val="24"/>
          <w:szCs w:val="24"/>
        </w:rPr>
        <w:t>a</w:t>
      </w:r>
      <w:r w:rsidR="007E2554" w:rsidRPr="006B6C84">
        <w:rPr>
          <w:rFonts w:ascii="Times New Roman" w:hAnsi="Times New Roman" w:cs="Times New Roman"/>
          <w:sz w:val="24"/>
          <w:szCs w:val="24"/>
        </w:rPr>
        <w:t xml:space="preserve"> própria</w:t>
      </w:r>
      <w:r w:rsidR="00DA270E" w:rsidRPr="006B6C84">
        <w:rPr>
          <w:rFonts w:ascii="Times New Roman" w:hAnsi="Times New Roman" w:cs="Times New Roman"/>
          <w:sz w:val="24"/>
          <w:szCs w:val="24"/>
        </w:rPr>
        <w:t xml:space="preserve"> população nacional não te</w:t>
      </w:r>
      <w:r w:rsidRPr="006B6C84">
        <w:rPr>
          <w:rFonts w:ascii="Times New Roman" w:hAnsi="Times New Roman" w:cs="Times New Roman"/>
          <w:sz w:val="24"/>
          <w:szCs w:val="24"/>
        </w:rPr>
        <w:t>m qualquer</w:t>
      </w:r>
      <w:r w:rsidR="00A163FF" w:rsidRPr="006B6C84">
        <w:rPr>
          <w:rFonts w:ascii="Times New Roman" w:hAnsi="Times New Roman" w:cs="Times New Roman"/>
          <w:sz w:val="24"/>
          <w:szCs w:val="24"/>
        </w:rPr>
        <w:t xml:space="preserve"> interesse em desempenhar tais funções</w:t>
      </w:r>
      <w:r w:rsidR="007E2554" w:rsidRPr="006B6C84">
        <w:rPr>
          <w:rFonts w:ascii="Times New Roman" w:hAnsi="Times New Roman" w:cs="Times New Roman"/>
          <w:sz w:val="24"/>
          <w:szCs w:val="24"/>
        </w:rPr>
        <w:t>,</w:t>
      </w:r>
      <w:r w:rsidR="00DA270E" w:rsidRPr="006B6C84">
        <w:rPr>
          <w:rFonts w:ascii="Times New Roman" w:hAnsi="Times New Roman" w:cs="Times New Roman"/>
          <w:sz w:val="24"/>
          <w:szCs w:val="24"/>
        </w:rPr>
        <w:t xml:space="preserve"> são milhões de pessoas que saem do seu país de origem </w:t>
      </w:r>
      <w:r w:rsidR="00834A8C" w:rsidRPr="006B6C84">
        <w:rPr>
          <w:rFonts w:ascii="Times New Roman" w:hAnsi="Times New Roman" w:cs="Times New Roman"/>
          <w:sz w:val="24"/>
          <w:szCs w:val="24"/>
        </w:rPr>
        <w:t>com</w:t>
      </w:r>
      <w:r w:rsidR="00A163FF" w:rsidRPr="006B6C84">
        <w:rPr>
          <w:rFonts w:ascii="Times New Roman" w:hAnsi="Times New Roman" w:cs="Times New Roman"/>
          <w:sz w:val="24"/>
          <w:szCs w:val="24"/>
        </w:rPr>
        <w:t xml:space="preserve"> </w:t>
      </w:r>
      <w:r w:rsidR="00834A8C" w:rsidRPr="006B6C84">
        <w:rPr>
          <w:rFonts w:ascii="Times New Roman" w:hAnsi="Times New Roman" w:cs="Times New Roman"/>
          <w:sz w:val="24"/>
          <w:szCs w:val="24"/>
        </w:rPr>
        <w:t>o objetivo d</w:t>
      </w:r>
      <w:r w:rsidR="00DA270E" w:rsidRPr="006B6C84">
        <w:rPr>
          <w:rFonts w:ascii="Times New Roman" w:hAnsi="Times New Roman" w:cs="Times New Roman"/>
          <w:sz w:val="24"/>
          <w:szCs w:val="24"/>
        </w:rPr>
        <w:t>e procura</w:t>
      </w:r>
      <w:r w:rsidR="00834A8C" w:rsidRPr="006B6C84">
        <w:rPr>
          <w:rFonts w:ascii="Times New Roman" w:hAnsi="Times New Roman" w:cs="Times New Roman"/>
          <w:sz w:val="24"/>
          <w:szCs w:val="24"/>
        </w:rPr>
        <w:t>r</w:t>
      </w:r>
      <w:r w:rsidR="00DA270E" w:rsidRPr="006B6C84">
        <w:rPr>
          <w:rFonts w:ascii="Times New Roman" w:hAnsi="Times New Roman" w:cs="Times New Roman"/>
          <w:sz w:val="24"/>
          <w:szCs w:val="24"/>
        </w:rPr>
        <w:t xml:space="preserve"> melhores condições de vida</w:t>
      </w:r>
      <w:r w:rsidR="005E3B72" w:rsidRPr="006B6C84">
        <w:rPr>
          <w:rFonts w:ascii="Times New Roman" w:hAnsi="Times New Roman" w:cs="Times New Roman"/>
          <w:sz w:val="24"/>
          <w:szCs w:val="24"/>
        </w:rPr>
        <w:t xml:space="preserve"> e </w:t>
      </w:r>
      <w:r w:rsidR="00834A8C" w:rsidRPr="006B6C84">
        <w:rPr>
          <w:rFonts w:ascii="Times New Roman" w:hAnsi="Times New Roman" w:cs="Times New Roman"/>
          <w:sz w:val="24"/>
          <w:szCs w:val="24"/>
        </w:rPr>
        <w:t xml:space="preserve">que </w:t>
      </w:r>
      <w:r w:rsidR="005E3B72" w:rsidRPr="006B6C84">
        <w:rPr>
          <w:rFonts w:ascii="Times New Roman" w:hAnsi="Times New Roman" w:cs="Times New Roman"/>
          <w:sz w:val="24"/>
          <w:szCs w:val="24"/>
        </w:rPr>
        <w:t>aceitam desempenhar</w:t>
      </w:r>
      <w:r w:rsidR="00BC255F" w:rsidRPr="006B6C84">
        <w:rPr>
          <w:rFonts w:ascii="Times New Roman" w:hAnsi="Times New Roman" w:cs="Times New Roman"/>
          <w:sz w:val="24"/>
          <w:szCs w:val="24"/>
        </w:rPr>
        <w:t xml:space="preserve"> estas</w:t>
      </w:r>
      <w:r w:rsidR="00DA270E" w:rsidRPr="006B6C84">
        <w:rPr>
          <w:rFonts w:ascii="Times New Roman" w:hAnsi="Times New Roman" w:cs="Times New Roman"/>
          <w:sz w:val="24"/>
          <w:szCs w:val="24"/>
        </w:rPr>
        <w:t xml:space="preserve"> tarefas laborais</w:t>
      </w:r>
      <w:r w:rsidR="009C16D3"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9C16D3" w:rsidRPr="006B6C84">
        <w:rPr>
          <w:rFonts w:ascii="Times New Roman" w:hAnsi="Times New Roman" w:cs="Times New Roman"/>
          <w:sz w:val="24"/>
          <w:szCs w:val="24"/>
        </w:rPr>
        <w:t>ver Caire,1982,</w:t>
      </w:r>
      <w:r w:rsidR="008F0E58" w:rsidRPr="006B6C84">
        <w:rPr>
          <w:rFonts w:ascii="Times New Roman" w:hAnsi="Times New Roman" w:cs="Times New Roman"/>
          <w:sz w:val="24"/>
          <w:szCs w:val="24"/>
        </w:rPr>
        <w:t xml:space="preserve"> citado em</w:t>
      </w:r>
      <w:r w:rsidR="00075527" w:rsidRPr="006B6C84">
        <w:rPr>
          <w:rFonts w:ascii="Times New Roman" w:hAnsi="Times New Roman" w:cs="Times New Roman"/>
          <w:sz w:val="24"/>
          <w:szCs w:val="24"/>
        </w:rPr>
        <w:t xml:space="preserve"> </w:t>
      </w:r>
      <w:proofErr w:type="spellStart"/>
      <w:r w:rsidR="00075527" w:rsidRPr="006B6C84">
        <w:rPr>
          <w:rFonts w:ascii="Times New Roman" w:hAnsi="Times New Roman" w:cs="Times New Roman"/>
          <w:sz w:val="24"/>
          <w:szCs w:val="24"/>
        </w:rPr>
        <w:t>Gennari</w:t>
      </w:r>
      <w:proofErr w:type="spellEnd"/>
      <w:r w:rsidR="009C16D3" w:rsidRPr="006B6C84">
        <w:rPr>
          <w:rFonts w:ascii="Times New Roman" w:hAnsi="Times New Roman" w:cs="Times New Roman"/>
          <w:sz w:val="24"/>
          <w:szCs w:val="24"/>
        </w:rPr>
        <w:t xml:space="preserve"> e Albuquerque,</w:t>
      </w:r>
      <w:r w:rsidR="005F7462">
        <w:rPr>
          <w:rFonts w:ascii="Times New Roman" w:hAnsi="Times New Roman" w:cs="Times New Roman"/>
          <w:sz w:val="24"/>
          <w:szCs w:val="24"/>
        </w:rPr>
        <w:t xml:space="preserve"> </w:t>
      </w:r>
      <w:r w:rsidR="005E3B72" w:rsidRPr="006B6C84">
        <w:rPr>
          <w:rFonts w:ascii="Times New Roman" w:hAnsi="Times New Roman" w:cs="Times New Roman"/>
          <w:sz w:val="24"/>
          <w:szCs w:val="24"/>
        </w:rPr>
        <w:t>2012</w:t>
      </w:r>
      <w:r w:rsidR="008F0E58" w:rsidRPr="006B6C84">
        <w:rPr>
          <w:rFonts w:ascii="Times New Roman" w:hAnsi="Times New Roman" w:cs="Times New Roman"/>
          <w:sz w:val="24"/>
          <w:szCs w:val="24"/>
        </w:rPr>
        <w:t>)</w:t>
      </w:r>
      <w:r w:rsidR="00854F18" w:rsidRPr="006B6C84">
        <w:rPr>
          <w:rFonts w:ascii="Times New Roman" w:hAnsi="Times New Roman" w:cs="Times New Roman"/>
          <w:sz w:val="24"/>
          <w:szCs w:val="24"/>
        </w:rPr>
        <w:t xml:space="preserve">. </w:t>
      </w:r>
      <w:r w:rsidR="00DA270E" w:rsidRPr="006B6C84">
        <w:rPr>
          <w:rFonts w:ascii="Times New Roman" w:hAnsi="Times New Roman" w:cs="Times New Roman"/>
          <w:sz w:val="24"/>
          <w:szCs w:val="24"/>
        </w:rPr>
        <w:t>Esta precariedade</w:t>
      </w:r>
      <w:r w:rsidR="007E2554" w:rsidRPr="006B6C84">
        <w:rPr>
          <w:rFonts w:ascii="Times New Roman" w:hAnsi="Times New Roman" w:cs="Times New Roman"/>
          <w:sz w:val="24"/>
          <w:szCs w:val="24"/>
        </w:rPr>
        <w:t xml:space="preserve"> </w:t>
      </w:r>
      <w:r w:rsidR="00854F18" w:rsidRPr="006B6C84">
        <w:rPr>
          <w:rFonts w:ascii="Times New Roman" w:hAnsi="Times New Roman" w:cs="Times New Roman"/>
          <w:sz w:val="24"/>
          <w:szCs w:val="24"/>
        </w:rPr>
        <w:t xml:space="preserve">laboral </w:t>
      </w:r>
      <w:r w:rsidR="00DA270E" w:rsidRPr="006B6C84">
        <w:rPr>
          <w:rFonts w:ascii="Times New Roman" w:hAnsi="Times New Roman" w:cs="Times New Roman"/>
          <w:sz w:val="24"/>
          <w:szCs w:val="24"/>
        </w:rPr>
        <w:t>e outros fatores</w:t>
      </w:r>
      <w:r w:rsidR="00DA270E" w:rsidRPr="006B6C84">
        <w:rPr>
          <w:rStyle w:val="FootnoteReference"/>
          <w:rFonts w:ascii="Times New Roman" w:hAnsi="Times New Roman" w:cs="Times New Roman"/>
          <w:sz w:val="24"/>
          <w:szCs w:val="24"/>
        </w:rPr>
        <w:footnoteReference w:id="3"/>
      </w:r>
      <w:r w:rsidR="00DA270E" w:rsidRPr="006B6C84">
        <w:rPr>
          <w:rFonts w:ascii="Times New Roman" w:hAnsi="Times New Roman" w:cs="Times New Roman"/>
          <w:sz w:val="24"/>
          <w:szCs w:val="24"/>
        </w:rPr>
        <w:t xml:space="preserve"> podem levar os cidadãos a migrarem</w:t>
      </w:r>
      <w:r w:rsidR="007E2554" w:rsidRPr="006B6C84">
        <w:rPr>
          <w:rFonts w:ascii="Times New Roman" w:hAnsi="Times New Roman" w:cs="Times New Roman"/>
          <w:sz w:val="24"/>
          <w:szCs w:val="24"/>
        </w:rPr>
        <w:t>, apesar das</w:t>
      </w:r>
      <w:r w:rsidR="00661F35" w:rsidRPr="006B6C84">
        <w:rPr>
          <w:rFonts w:ascii="Times New Roman" w:hAnsi="Times New Roman" w:cs="Times New Roman"/>
          <w:sz w:val="24"/>
          <w:szCs w:val="24"/>
        </w:rPr>
        <w:t xml:space="preserve"> consequências a longo prazo</w:t>
      </w:r>
      <w:r w:rsidR="00DA270E" w:rsidRPr="006B6C84">
        <w:rPr>
          <w:rFonts w:ascii="Times New Roman" w:hAnsi="Times New Roman" w:cs="Times New Roman"/>
          <w:sz w:val="24"/>
          <w:szCs w:val="24"/>
        </w:rPr>
        <w:t xml:space="preserve"> pode</w:t>
      </w:r>
      <w:r w:rsidR="007E2554" w:rsidRPr="006B6C84">
        <w:rPr>
          <w:rFonts w:ascii="Times New Roman" w:hAnsi="Times New Roman" w:cs="Times New Roman"/>
          <w:sz w:val="24"/>
          <w:szCs w:val="24"/>
        </w:rPr>
        <w:t>rem</w:t>
      </w:r>
      <w:r w:rsidR="00DA270E" w:rsidRPr="006B6C84">
        <w:rPr>
          <w:rFonts w:ascii="Times New Roman" w:hAnsi="Times New Roman" w:cs="Times New Roman"/>
          <w:sz w:val="24"/>
          <w:szCs w:val="24"/>
        </w:rPr>
        <w:t xml:space="preserve"> ser diversas quer para os trabalhadores mais qualifica</w:t>
      </w:r>
      <w:r w:rsidR="001159EE" w:rsidRPr="006B6C84">
        <w:rPr>
          <w:rFonts w:ascii="Times New Roman" w:hAnsi="Times New Roman" w:cs="Times New Roman"/>
          <w:sz w:val="24"/>
          <w:szCs w:val="24"/>
        </w:rPr>
        <w:t>dos, quer p</w:t>
      </w:r>
      <w:r w:rsidR="009C16D3" w:rsidRPr="006B6C84">
        <w:rPr>
          <w:rFonts w:ascii="Times New Roman" w:hAnsi="Times New Roman" w:cs="Times New Roman"/>
          <w:sz w:val="24"/>
          <w:szCs w:val="24"/>
        </w:rPr>
        <w:t xml:space="preserve">ara a camada jovem </w:t>
      </w:r>
      <w:r w:rsidR="005F7462">
        <w:rPr>
          <w:rFonts w:ascii="Times New Roman" w:hAnsi="Times New Roman" w:cs="Times New Roman"/>
          <w:sz w:val="24"/>
          <w:szCs w:val="24"/>
        </w:rPr>
        <w:t>(</w:t>
      </w:r>
      <w:r w:rsidR="009C16D3" w:rsidRPr="006B6C84">
        <w:rPr>
          <w:rFonts w:ascii="Times New Roman" w:hAnsi="Times New Roman" w:cs="Times New Roman"/>
          <w:sz w:val="24"/>
          <w:szCs w:val="24"/>
        </w:rPr>
        <w:t>ver Pellegrino,</w:t>
      </w:r>
      <w:r w:rsidR="005F7462">
        <w:rPr>
          <w:rFonts w:ascii="Times New Roman" w:hAnsi="Times New Roman" w:cs="Times New Roman"/>
          <w:sz w:val="24"/>
          <w:szCs w:val="24"/>
        </w:rPr>
        <w:t xml:space="preserve"> </w:t>
      </w:r>
      <w:r w:rsidR="009C16D3" w:rsidRPr="006B6C84">
        <w:rPr>
          <w:rFonts w:ascii="Times New Roman" w:hAnsi="Times New Roman" w:cs="Times New Roman"/>
          <w:sz w:val="24"/>
          <w:szCs w:val="24"/>
        </w:rPr>
        <w:t>2003,</w:t>
      </w:r>
      <w:r w:rsidR="000A29F3" w:rsidRPr="006B6C84">
        <w:rPr>
          <w:rFonts w:ascii="Times New Roman" w:hAnsi="Times New Roman" w:cs="Times New Roman"/>
          <w:sz w:val="24"/>
          <w:szCs w:val="24"/>
        </w:rPr>
        <w:t xml:space="preserve"> citado em</w:t>
      </w:r>
      <w:r w:rsidR="001159EE" w:rsidRPr="006B6C84">
        <w:rPr>
          <w:rFonts w:ascii="Times New Roman" w:hAnsi="Times New Roman" w:cs="Times New Roman"/>
          <w:sz w:val="24"/>
          <w:szCs w:val="24"/>
        </w:rPr>
        <w:t xml:space="preserve"> </w:t>
      </w:r>
      <w:proofErr w:type="spellStart"/>
      <w:r w:rsidR="009C16D3" w:rsidRPr="006B6C84">
        <w:rPr>
          <w:rFonts w:ascii="Times New Roman" w:hAnsi="Times New Roman" w:cs="Times New Roman"/>
          <w:sz w:val="24"/>
          <w:szCs w:val="24"/>
        </w:rPr>
        <w:t>Martine</w:t>
      </w:r>
      <w:proofErr w:type="spellEnd"/>
      <w:r w:rsidR="009C16D3" w:rsidRPr="006B6C84">
        <w:rPr>
          <w:rFonts w:ascii="Times New Roman" w:hAnsi="Times New Roman" w:cs="Times New Roman"/>
          <w:sz w:val="24"/>
          <w:szCs w:val="24"/>
        </w:rPr>
        <w:t>,</w:t>
      </w:r>
      <w:r w:rsidR="005F7462">
        <w:rPr>
          <w:rFonts w:ascii="Times New Roman" w:hAnsi="Times New Roman" w:cs="Times New Roman"/>
          <w:sz w:val="24"/>
          <w:szCs w:val="24"/>
        </w:rPr>
        <w:t xml:space="preserve"> </w:t>
      </w:r>
      <w:r w:rsidR="00B40E8B" w:rsidRPr="006B6C84">
        <w:rPr>
          <w:rFonts w:ascii="Times New Roman" w:hAnsi="Times New Roman" w:cs="Times New Roman"/>
          <w:sz w:val="24"/>
          <w:szCs w:val="24"/>
        </w:rPr>
        <w:t>2005</w:t>
      </w:r>
      <w:r w:rsidR="000146C3" w:rsidRPr="006B6C84">
        <w:rPr>
          <w:rFonts w:ascii="Times New Roman" w:hAnsi="Times New Roman" w:cs="Times New Roman"/>
          <w:sz w:val="24"/>
          <w:szCs w:val="24"/>
        </w:rPr>
        <w:t>)</w:t>
      </w:r>
      <w:r w:rsidR="00790268" w:rsidRPr="006B6C84">
        <w:rPr>
          <w:rFonts w:ascii="Times New Roman" w:hAnsi="Times New Roman" w:cs="Times New Roman"/>
          <w:sz w:val="24"/>
          <w:szCs w:val="24"/>
        </w:rPr>
        <w:t>.</w:t>
      </w:r>
    </w:p>
    <w:p w14:paraId="14CDEC1A" w14:textId="77777777" w:rsidR="00DA270E" w:rsidRPr="006B6C84" w:rsidRDefault="0032347C" w:rsidP="00B44FE8">
      <w:pPr>
        <w:pStyle w:val="ListParagraph"/>
        <w:jc w:val="both"/>
      </w:pPr>
      <w:r w:rsidRPr="006B6C84">
        <w:t xml:space="preserve"> </w:t>
      </w:r>
      <w:r w:rsidR="00854F18" w:rsidRPr="006B6C84">
        <w:t>O</w:t>
      </w:r>
      <w:r w:rsidR="005E3B72" w:rsidRPr="006B6C84">
        <w:t>s migrantes depa</w:t>
      </w:r>
      <w:r w:rsidR="00854F18" w:rsidRPr="006B6C84">
        <w:t>ram</w:t>
      </w:r>
      <w:r w:rsidR="005E3B72" w:rsidRPr="006B6C84">
        <w:t>-se</w:t>
      </w:r>
      <w:r w:rsidR="00DA270E" w:rsidRPr="006B6C84">
        <w:t xml:space="preserve"> com diversas dificuldades no local de acolhimento. Muitas vezes a adaptação à nova cultura é</w:t>
      </w:r>
      <w:r w:rsidR="008D4024" w:rsidRPr="006B6C84">
        <w:t xml:space="preserve"> </w:t>
      </w:r>
      <w:r w:rsidR="00DA270E" w:rsidRPr="006B6C84">
        <w:t>muito difícil</w:t>
      </w:r>
      <w:r w:rsidR="00854F18" w:rsidRPr="006B6C84">
        <w:t xml:space="preserve"> não só</w:t>
      </w:r>
      <w:r w:rsidR="00DA270E" w:rsidRPr="006B6C84">
        <w:t xml:space="preserve"> porque deixam a</w:t>
      </w:r>
      <w:r w:rsidR="005E3B72" w:rsidRPr="006B6C84">
        <w:t xml:space="preserve"> </w:t>
      </w:r>
      <w:r w:rsidR="00DA270E" w:rsidRPr="006B6C84">
        <w:t>família</w:t>
      </w:r>
      <w:r w:rsidR="00854F18" w:rsidRPr="006B6C84">
        <w:t>,</w:t>
      </w:r>
      <w:r w:rsidR="008D4024" w:rsidRPr="006B6C84">
        <w:t xml:space="preserve"> </w:t>
      </w:r>
      <w:r w:rsidR="00854F18" w:rsidRPr="006B6C84">
        <w:t>mas por enfrentarem diferentes valores sociais e culturais.</w:t>
      </w:r>
      <w:r w:rsidR="008D4024" w:rsidRPr="006B6C84">
        <w:t xml:space="preserve"> </w:t>
      </w:r>
      <w:r w:rsidR="00854F18" w:rsidRPr="006B6C84">
        <w:t xml:space="preserve">E </w:t>
      </w:r>
      <w:r w:rsidR="008D4024" w:rsidRPr="006B6C84">
        <w:t>em alguns casos</w:t>
      </w:r>
      <w:r w:rsidR="00854F18" w:rsidRPr="006B6C84">
        <w:t>,</w:t>
      </w:r>
      <w:r w:rsidR="008D4024" w:rsidRPr="006B6C84">
        <w:t xml:space="preserve"> a</w:t>
      </w:r>
      <w:r w:rsidR="00DA270E" w:rsidRPr="006B6C84">
        <w:t xml:space="preserve">s </w:t>
      </w:r>
      <w:r w:rsidR="008D4024" w:rsidRPr="006B6C84">
        <w:t>primeiras dificuldades que</w:t>
      </w:r>
      <w:r w:rsidR="00DA270E" w:rsidRPr="006B6C84">
        <w:t xml:space="preserve"> têm de en</w:t>
      </w:r>
      <w:r w:rsidR="005E3B72" w:rsidRPr="006B6C84">
        <w:t>frentar no país de acolhimento são</w:t>
      </w:r>
      <w:r w:rsidR="00DA270E" w:rsidRPr="006B6C84">
        <w:t xml:space="preserve"> o idioma , a burocracia e as limitações impostas pela legislação corrente</w:t>
      </w:r>
      <w:r w:rsidR="007E2554" w:rsidRPr="006B6C84">
        <w:t>.</w:t>
      </w:r>
      <w:r w:rsidR="008D4024" w:rsidRPr="006B6C84">
        <w:t xml:space="preserve"> Apesar das</w:t>
      </w:r>
      <w:r w:rsidR="00DA270E" w:rsidRPr="006B6C84">
        <w:t xml:space="preserve"> d</w:t>
      </w:r>
      <w:r w:rsidR="005E3B72" w:rsidRPr="006B6C84">
        <w:t>ificuldades que</w:t>
      </w:r>
      <w:r w:rsidR="00DA270E" w:rsidRPr="006B6C84">
        <w:t xml:space="preserve"> o imigrante </w:t>
      </w:r>
      <w:r w:rsidR="008D4024" w:rsidRPr="006B6C84">
        <w:t>enfrenta</w:t>
      </w:r>
      <w:r w:rsidR="00DA270E" w:rsidRPr="006B6C84">
        <w:t>, a</w:t>
      </w:r>
      <w:r w:rsidR="007E2554" w:rsidRPr="006B6C84">
        <w:t xml:space="preserve"> migração</w:t>
      </w:r>
      <w:r w:rsidR="00DA270E" w:rsidRPr="006B6C84">
        <w:t xml:space="preserve"> promete - para</w:t>
      </w:r>
      <w:r w:rsidR="00661F35" w:rsidRPr="006B6C84">
        <w:t xml:space="preserve"> uma grande parte </w:t>
      </w:r>
      <w:r w:rsidR="00854F18" w:rsidRPr="006B6C84">
        <w:t>da população que sai do seu país, a</w:t>
      </w:r>
      <w:r w:rsidR="00DA270E" w:rsidRPr="006B6C84">
        <w:t xml:space="preserve"> diversificação de empreg</w:t>
      </w:r>
      <w:r w:rsidR="00661F35" w:rsidRPr="006B6C84">
        <w:t>o e</w:t>
      </w:r>
      <w:r w:rsidR="00BC255F" w:rsidRPr="006B6C84">
        <w:t xml:space="preserve"> um</w:t>
      </w:r>
      <w:r w:rsidR="00DA270E" w:rsidRPr="006B6C84">
        <w:t xml:space="preserve"> salário</w:t>
      </w:r>
      <w:r w:rsidR="00BC255F" w:rsidRPr="006B6C84">
        <w:t xml:space="preserve"> melhor</w:t>
      </w:r>
      <w:r w:rsidR="00DA270E" w:rsidRPr="006B6C84">
        <w:t xml:space="preserve"> que </w:t>
      </w:r>
      <w:r w:rsidR="00854F18" w:rsidRPr="006B6C84">
        <w:t xml:space="preserve">por sua vez </w:t>
      </w:r>
      <w:r w:rsidR="00BC255F" w:rsidRPr="006B6C84">
        <w:t>se</w:t>
      </w:r>
      <w:r w:rsidR="008D4024" w:rsidRPr="006B6C84">
        <w:t xml:space="preserve"> reflete</w:t>
      </w:r>
      <w:r w:rsidR="00DA270E" w:rsidRPr="006B6C84">
        <w:t xml:space="preserve"> numa </w:t>
      </w:r>
      <w:r w:rsidR="00854F18" w:rsidRPr="006B6C84">
        <w:t>melhoria de qualidade de vida e d</w:t>
      </w:r>
      <w:r w:rsidR="008D4024" w:rsidRPr="006B6C84">
        <w:t>o poder de compra.</w:t>
      </w:r>
    </w:p>
    <w:p w14:paraId="3AE74E67" w14:textId="77777777" w:rsidR="007E2554" w:rsidRPr="006B6C84" w:rsidRDefault="004A5F27" w:rsidP="00B44FE8">
      <w:pPr>
        <w:pStyle w:val="ListParagraph"/>
        <w:jc w:val="both"/>
      </w:pPr>
      <w:r w:rsidRPr="006B6C84">
        <w:t xml:space="preserve"> </w:t>
      </w:r>
      <w:r w:rsidR="00181A80" w:rsidRPr="006B6C84">
        <w:t xml:space="preserve"> </w:t>
      </w:r>
      <w:r w:rsidR="00854F18" w:rsidRPr="006B6C84">
        <w:t>P</w:t>
      </w:r>
      <w:r w:rsidR="0032347C" w:rsidRPr="006B6C84">
        <w:t>ara além</w:t>
      </w:r>
      <w:r w:rsidR="007E2554" w:rsidRPr="006B6C84">
        <w:t xml:space="preserve"> das dificuldades</w:t>
      </w:r>
      <w:r w:rsidR="00854F18" w:rsidRPr="006B6C84">
        <w:t xml:space="preserve"> a nível individual</w:t>
      </w:r>
      <w:r w:rsidR="007E2554" w:rsidRPr="006B6C84">
        <w:t xml:space="preserve">, </w:t>
      </w:r>
      <w:r w:rsidR="00B279FD" w:rsidRPr="006B6C84">
        <w:t xml:space="preserve">o fenómeno migratório </w:t>
      </w:r>
      <w:r w:rsidR="00507618" w:rsidRPr="006B6C84">
        <w:t xml:space="preserve">internacional </w:t>
      </w:r>
      <w:r w:rsidR="00854F18" w:rsidRPr="006B6C84">
        <w:t xml:space="preserve">tem </w:t>
      </w:r>
      <w:r w:rsidR="00B279FD" w:rsidRPr="006B6C84">
        <w:t>vantagens e desvantagens</w:t>
      </w:r>
      <w:r w:rsidR="00746525" w:rsidRPr="006B6C84">
        <w:t xml:space="preserve"> que nem sempre os países emissores e receptores reconhecem</w:t>
      </w:r>
      <w:r w:rsidR="00B279FD" w:rsidRPr="006B6C84">
        <w:t xml:space="preserve">, </w:t>
      </w:r>
      <w:r w:rsidR="009A1A03" w:rsidRPr="006B6C84">
        <w:t xml:space="preserve">tal como </w:t>
      </w:r>
      <w:r w:rsidR="00854F18" w:rsidRPr="006B6C84">
        <w:t>é descrito</w:t>
      </w:r>
      <w:r w:rsidR="00746525" w:rsidRPr="006B6C84">
        <w:t xml:space="preserve"> </w:t>
      </w:r>
      <w:r w:rsidR="009A1A03" w:rsidRPr="006B6C84">
        <w:t xml:space="preserve">no </w:t>
      </w:r>
      <w:r w:rsidR="00854F18" w:rsidRPr="006B6C84">
        <w:t>Quadro 1</w:t>
      </w:r>
      <w:r w:rsidR="00746525" w:rsidRPr="006B6C84">
        <w:t xml:space="preserve">. </w:t>
      </w:r>
    </w:p>
    <w:p w14:paraId="56B79EA8" w14:textId="77777777" w:rsidR="007028FB" w:rsidRPr="006B6C84" w:rsidRDefault="007028FB" w:rsidP="00B44FE8">
      <w:pPr>
        <w:pStyle w:val="ListParagraph"/>
        <w:jc w:val="both"/>
      </w:pPr>
      <w:r w:rsidRPr="006B6C84">
        <w:br w:type="page"/>
      </w:r>
    </w:p>
    <w:p w14:paraId="5D4E79AE" w14:textId="77777777" w:rsidR="007028FB" w:rsidRPr="006B6C84" w:rsidRDefault="007028FB" w:rsidP="00B44FE8">
      <w:pPr>
        <w:pStyle w:val="ListParagraph"/>
        <w:jc w:val="both"/>
      </w:pPr>
    </w:p>
    <w:p w14:paraId="269F0292" w14:textId="77777777" w:rsidR="006834A0" w:rsidRPr="006B6C84" w:rsidRDefault="00750AFE" w:rsidP="00B31D28">
      <w:pPr>
        <w:pStyle w:val="ListParagraph"/>
      </w:pPr>
      <w:r w:rsidRPr="006B6C84">
        <w:t>Quadro 1</w:t>
      </w:r>
      <w:r w:rsidR="006834A0" w:rsidRPr="006B6C84">
        <w:t xml:space="preserve"> – Vantagens e desvantagens da Migração Internacional</w:t>
      </w:r>
    </w:p>
    <w:tbl>
      <w:tblPr>
        <w:tblStyle w:val="LightGrid-Accent3"/>
        <w:tblW w:w="9180" w:type="dxa"/>
        <w:tblLook w:val="04A0" w:firstRow="1" w:lastRow="0" w:firstColumn="1" w:lastColumn="0" w:noHBand="0" w:noVBand="1"/>
      </w:tblPr>
      <w:tblGrid>
        <w:gridCol w:w="2235"/>
        <w:gridCol w:w="2404"/>
        <w:gridCol w:w="1990"/>
        <w:gridCol w:w="2551"/>
      </w:tblGrid>
      <w:tr w:rsidR="001A23DB" w:rsidRPr="006B6C84" w14:paraId="3BF8C5DB" w14:textId="77777777" w:rsidTr="00683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9" w:type="dxa"/>
            <w:gridSpan w:val="2"/>
          </w:tcPr>
          <w:p w14:paraId="3D326644" w14:textId="77777777" w:rsidR="001A23DB" w:rsidRPr="006B6C84" w:rsidRDefault="001A23DB" w:rsidP="001A23DB">
            <w:pPr>
              <w:jc w:val="center"/>
              <w:rPr>
                <w:rFonts w:ascii="Times New Roman" w:hAnsi="Times New Roman" w:cs="Times New Roman"/>
                <w:sz w:val="24"/>
                <w:szCs w:val="24"/>
              </w:rPr>
            </w:pPr>
            <w:r w:rsidRPr="006B6C84">
              <w:rPr>
                <w:rFonts w:ascii="Times New Roman" w:hAnsi="Times New Roman" w:cs="Times New Roman"/>
                <w:sz w:val="24"/>
                <w:szCs w:val="24"/>
              </w:rPr>
              <w:t>Vantagens</w:t>
            </w:r>
          </w:p>
        </w:tc>
        <w:tc>
          <w:tcPr>
            <w:tcW w:w="4541" w:type="dxa"/>
            <w:gridSpan w:val="2"/>
          </w:tcPr>
          <w:p w14:paraId="518A26A1" w14:textId="77777777" w:rsidR="001A23DB" w:rsidRPr="006B6C84" w:rsidRDefault="001A23DB" w:rsidP="001A23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Desvantagens</w:t>
            </w:r>
          </w:p>
        </w:tc>
      </w:tr>
      <w:tr w:rsidR="001A23DB" w:rsidRPr="006B6C84" w14:paraId="3DB75ACE" w14:textId="77777777" w:rsidTr="00683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1CB3474" w14:textId="77777777" w:rsidR="001A23DB" w:rsidRPr="006B6C84" w:rsidRDefault="001A23DB" w:rsidP="001A23DB">
            <w:pPr>
              <w:jc w:val="center"/>
              <w:rPr>
                <w:rFonts w:ascii="Times New Roman" w:hAnsi="Times New Roman" w:cs="Times New Roman"/>
                <w:sz w:val="24"/>
                <w:szCs w:val="24"/>
              </w:rPr>
            </w:pPr>
            <w:r w:rsidRPr="006B6C84">
              <w:rPr>
                <w:rFonts w:ascii="Times New Roman" w:hAnsi="Times New Roman" w:cs="Times New Roman"/>
                <w:sz w:val="24"/>
                <w:szCs w:val="24"/>
              </w:rPr>
              <w:t>Para os lugares de origem e para os migrantes</w:t>
            </w:r>
          </w:p>
        </w:tc>
        <w:tc>
          <w:tcPr>
            <w:tcW w:w="2404" w:type="dxa"/>
          </w:tcPr>
          <w:p w14:paraId="7BA8346F" w14:textId="77777777" w:rsidR="001A23DB" w:rsidRPr="006B6C84" w:rsidRDefault="001A23DB" w:rsidP="001A23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B6C84">
              <w:rPr>
                <w:rFonts w:ascii="Times New Roman" w:hAnsi="Times New Roman" w:cs="Times New Roman"/>
                <w:b/>
                <w:sz w:val="24"/>
                <w:szCs w:val="24"/>
              </w:rPr>
              <w:t>Para os lugares de destino</w:t>
            </w:r>
          </w:p>
        </w:tc>
        <w:tc>
          <w:tcPr>
            <w:tcW w:w="1990" w:type="dxa"/>
          </w:tcPr>
          <w:p w14:paraId="7EF06E8C" w14:textId="77777777" w:rsidR="001A23DB" w:rsidRPr="006B6C84" w:rsidRDefault="001A23DB" w:rsidP="001A23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B6C84">
              <w:rPr>
                <w:rFonts w:ascii="Times New Roman" w:hAnsi="Times New Roman" w:cs="Times New Roman"/>
                <w:b/>
                <w:sz w:val="24"/>
                <w:szCs w:val="24"/>
              </w:rPr>
              <w:t>Para os lugares de origem e para os migrantes</w:t>
            </w:r>
          </w:p>
        </w:tc>
        <w:tc>
          <w:tcPr>
            <w:tcW w:w="2551" w:type="dxa"/>
          </w:tcPr>
          <w:p w14:paraId="68CDE42C" w14:textId="77777777" w:rsidR="001A23DB" w:rsidRPr="006B6C84" w:rsidRDefault="001A23DB" w:rsidP="001A23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B6C84">
              <w:rPr>
                <w:rFonts w:ascii="Times New Roman" w:hAnsi="Times New Roman" w:cs="Times New Roman"/>
                <w:b/>
                <w:sz w:val="24"/>
                <w:szCs w:val="24"/>
              </w:rPr>
              <w:t>Para os lugares de destino</w:t>
            </w:r>
          </w:p>
        </w:tc>
      </w:tr>
      <w:tr w:rsidR="001A23DB" w:rsidRPr="006B6C84" w14:paraId="4F91BB26" w14:textId="77777777" w:rsidTr="006834A0">
        <w:trPr>
          <w:cnfStyle w:val="000000010000" w:firstRow="0" w:lastRow="0" w:firstColumn="0" w:lastColumn="0" w:oddVBand="0" w:evenVBand="0" w:oddHBand="0" w:evenHBand="1" w:firstRowFirstColumn="0" w:firstRowLastColumn="0" w:lastRowFirstColumn="0" w:lastRowLastColumn="0"/>
          <w:trHeight w:val="2422"/>
        </w:trPr>
        <w:tc>
          <w:tcPr>
            <w:cnfStyle w:val="001000000000" w:firstRow="0" w:lastRow="0" w:firstColumn="1" w:lastColumn="0" w:oddVBand="0" w:evenVBand="0" w:oddHBand="0" w:evenHBand="0" w:firstRowFirstColumn="0" w:firstRowLastColumn="0" w:lastRowFirstColumn="0" w:lastRowLastColumn="0"/>
            <w:tcW w:w="2235" w:type="dxa"/>
          </w:tcPr>
          <w:p w14:paraId="3E235D1D" w14:textId="77777777" w:rsidR="001A23DB" w:rsidRPr="006B6C84" w:rsidRDefault="001A23DB" w:rsidP="00854F18">
            <w:pPr>
              <w:rPr>
                <w:rFonts w:ascii="Times New Roman" w:hAnsi="Times New Roman" w:cs="Times New Roman"/>
                <w:b w:val="0"/>
                <w:sz w:val="24"/>
                <w:szCs w:val="24"/>
              </w:rPr>
            </w:pPr>
            <w:r w:rsidRPr="006B6C84">
              <w:rPr>
                <w:rFonts w:ascii="Times New Roman" w:hAnsi="Times New Roman" w:cs="Times New Roman"/>
                <w:b w:val="0"/>
                <w:sz w:val="24"/>
                <w:szCs w:val="24"/>
              </w:rPr>
              <w:t>A migração gera remessas para as famílias , as comunidades e o país, o que promove o dinamismo económico nos lugares de origem</w:t>
            </w:r>
          </w:p>
        </w:tc>
        <w:tc>
          <w:tcPr>
            <w:tcW w:w="2404" w:type="dxa"/>
          </w:tcPr>
          <w:p w14:paraId="6DB7F7ED" w14:textId="77777777" w:rsidR="001A23DB" w:rsidRPr="006B6C84" w:rsidRDefault="001A23DB" w:rsidP="00854F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 xml:space="preserve">Os migrantes ajudam a melhorar a qualidade de vida e </w:t>
            </w:r>
            <w:r w:rsidR="00854F18" w:rsidRPr="006B6C84">
              <w:rPr>
                <w:rFonts w:ascii="Times New Roman" w:hAnsi="Times New Roman" w:cs="Times New Roman"/>
                <w:sz w:val="24"/>
                <w:szCs w:val="24"/>
              </w:rPr>
              <w:t xml:space="preserve">diminuem os </w:t>
            </w:r>
            <w:r w:rsidRPr="006B6C84">
              <w:rPr>
                <w:rFonts w:ascii="Times New Roman" w:hAnsi="Times New Roman" w:cs="Times New Roman"/>
                <w:sz w:val="24"/>
                <w:szCs w:val="24"/>
              </w:rPr>
              <w:t>custo</w:t>
            </w:r>
            <w:r w:rsidR="00854F18" w:rsidRPr="006B6C84">
              <w:rPr>
                <w:rFonts w:ascii="Times New Roman" w:hAnsi="Times New Roman" w:cs="Times New Roman"/>
                <w:sz w:val="24"/>
                <w:szCs w:val="24"/>
              </w:rPr>
              <w:t>s</w:t>
            </w:r>
            <w:r w:rsidRPr="006B6C84">
              <w:rPr>
                <w:rFonts w:ascii="Times New Roman" w:hAnsi="Times New Roman" w:cs="Times New Roman"/>
                <w:sz w:val="24"/>
                <w:szCs w:val="24"/>
              </w:rPr>
              <w:t xml:space="preserve"> nos lugares de destino, ao realizarem atividades que os nativos não querem fazer </w:t>
            </w:r>
            <w:r w:rsidR="00854F18" w:rsidRPr="006B6C84">
              <w:rPr>
                <w:rFonts w:ascii="Times New Roman" w:hAnsi="Times New Roman" w:cs="Times New Roman"/>
                <w:sz w:val="24"/>
                <w:szCs w:val="24"/>
              </w:rPr>
              <w:t>em troca de</w:t>
            </w:r>
            <w:r w:rsidRPr="006B6C84">
              <w:rPr>
                <w:rFonts w:ascii="Times New Roman" w:hAnsi="Times New Roman" w:cs="Times New Roman"/>
                <w:sz w:val="24"/>
                <w:szCs w:val="24"/>
              </w:rPr>
              <w:t xml:space="preserve"> salários baixos</w:t>
            </w:r>
          </w:p>
        </w:tc>
        <w:tc>
          <w:tcPr>
            <w:tcW w:w="1990" w:type="dxa"/>
          </w:tcPr>
          <w:p w14:paraId="45AF297F" w14:textId="77777777" w:rsidR="001A23DB" w:rsidRPr="006B6C84" w:rsidRDefault="001A23DB" w:rsidP="00854F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Seletividade da migração: a “fuga de cérebros” leva a deficits de recursos humanos qualificados nos países de origem</w:t>
            </w:r>
          </w:p>
        </w:tc>
        <w:tc>
          <w:tcPr>
            <w:tcW w:w="2551" w:type="dxa"/>
          </w:tcPr>
          <w:p w14:paraId="6BD7C447" w14:textId="77777777" w:rsidR="001A23DB" w:rsidRPr="006B6C84" w:rsidRDefault="001A23DB" w:rsidP="00854F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Os países receptores são palco de conflitos e tensões sociais que surgem das diferenças étnicas, linguísticas e religiosas</w:t>
            </w:r>
          </w:p>
        </w:tc>
      </w:tr>
      <w:tr w:rsidR="001A23DB" w:rsidRPr="006B6C84" w14:paraId="5BC93FD6" w14:textId="77777777" w:rsidTr="00683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4C57540" w14:textId="77777777" w:rsidR="001A23DB" w:rsidRPr="006B6C84" w:rsidRDefault="001A23DB" w:rsidP="00854F18">
            <w:pPr>
              <w:rPr>
                <w:rFonts w:ascii="Times New Roman" w:hAnsi="Times New Roman" w:cs="Times New Roman"/>
                <w:b w:val="0"/>
                <w:sz w:val="24"/>
                <w:szCs w:val="24"/>
              </w:rPr>
            </w:pPr>
            <w:r w:rsidRPr="006B6C84">
              <w:rPr>
                <w:rFonts w:ascii="Times New Roman" w:hAnsi="Times New Roman" w:cs="Times New Roman"/>
                <w:b w:val="0"/>
                <w:sz w:val="24"/>
                <w:szCs w:val="24"/>
              </w:rPr>
              <w:t>A migração permite uma mobilidade social, de outra forma difícil de alcançar</w:t>
            </w:r>
          </w:p>
        </w:tc>
        <w:tc>
          <w:tcPr>
            <w:tcW w:w="2404" w:type="dxa"/>
          </w:tcPr>
          <w:p w14:paraId="462FE6ED" w14:textId="77777777" w:rsidR="001A23DB" w:rsidRPr="006B6C84" w:rsidRDefault="001A23DB" w:rsidP="00854F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A migração revitaliza sociedades envelhecidas ao preencher lacunas demográficas e laborais</w:t>
            </w:r>
          </w:p>
        </w:tc>
        <w:tc>
          <w:tcPr>
            <w:tcW w:w="1990" w:type="dxa"/>
          </w:tcPr>
          <w:p w14:paraId="36BAE14C" w14:textId="77777777" w:rsidR="001A23DB" w:rsidRPr="006B6C84" w:rsidRDefault="001A23DB" w:rsidP="00854F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Países e comunidades perdem as pessoas mais criativas, trabalhadoras, empreendedoras e ambiciosas</w:t>
            </w:r>
          </w:p>
        </w:tc>
        <w:tc>
          <w:tcPr>
            <w:tcW w:w="2551" w:type="dxa"/>
          </w:tcPr>
          <w:p w14:paraId="3A61FA39" w14:textId="77777777" w:rsidR="001A23DB" w:rsidRPr="006B6C84" w:rsidRDefault="001A23DB" w:rsidP="00854F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Sofrem risco de erosão da cultura nacional</w:t>
            </w:r>
          </w:p>
        </w:tc>
      </w:tr>
      <w:tr w:rsidR="001A23DB" w:rsidRPr="006B6C84" w14:paraId="4B62AD16" w14:textId="77777777" w:rsidTr="006834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2A2DA7E" w14:textId="77777777" w:rsidR="001A23DB" w:rsidRPr="006B6C84" w:rsidRDefault="001A23DB" w:rsidP="00854F18">
            <w:pPr>
              <w:rPr>
                <w:rFonts w:ascii="Times New Roman" w:hAnsi="Times New Roman" w:cs="Times New Roman"/>
                <w:b w:val="0"/>
                <w:sz w:val="24"/>
                <w:szCs w:val="24"/>
              </w:rPr>
            </w:pPr>
            <w:r w:rsidRPr="006B6C84">
              <w:rPr>
                <w:rFonts w:ascii="Times New Roman" w:hAnsi="Times New Roman" w:cs="Times New Roman"/>
                <w:b w:val="0"/>
                <w:sz w:val="24"/>
                <w:szCs w:val="24"/>
              </w:rPr>
              <w:t xml:space="preserve">Os migrantes aprendem </w:t>
            </w:r>
            <w:r w:rsidR="00854F18" w:rsidRPr="006B6C84">
              <w:rPr>
                <w:rFonts w:ascii="Times New Roman" w:hAnsi="Times New Roman" w:cs="Times New Roman"/>
                <w:b w:val="0"/>
                <w:sz w:val="24"/>
                <w:szCs w:val="24"/>
              </w:rPr>
              <w:t xml:space="preserve">conceitos </w:t>
            </w:r>
            <w:r w:rsidRPr="006B6C84">
              <w:rPr>
                <w:rFonts w:ascii="Times New Roman" w:hAnsi="Times New Roman" w:cs="Times New Roman"/>
                <w:b w:val="0"/>
                <w:sz w:val="24"/>
                <w:szCs w:val="24"/>
              </w:rPr>
              <w:t>hábitos e valores que ajudam</w:t>
            </w:r>
            <w:r w:rsidR="00BB4105" w:rsidRPr="006B6C84">
              <w:rPr>
                <w:rFonts w:ascii="Times New Roman" w:hAnsi="Times New Roman" w:cs="Times New Roman"/>
                <w:b w:val="0"/>
                <w:sz w:val="24"/>
                <w:szCs w:val="24"/>
              </w:rPr>
              <w:t xml:space="preserve"> a</w:t>
            </w:r>
            <w:r w:rsidR="00854F18" w:rsidRPr="006B6C84">
              <w:rPr>
                <w:rFonts w:ascii="Times New Roman" w:hAnsi="Times New Roman" w:cs="Times New Roman"/>
                <w:b w:val="0"/>
                <w:sz w:val="24"/>
                <w:szCs w:val="24"/>
              </w:rPr>
              <w:t xml:space="preserve"> apressar</w:t>
            </w:r>
            <w:r w:rsidRPr="006B6C84">
              <w:rPr>
                <w:rFonts w:ascii="Times New Roman" w:hAnsi="Times New Roman" w:cs="Times New Roman"/>
                <w:b w:val="0"/>
                <w:sz w:val="24"/>
                <w:szCs w:val="24"/>
              </w:rPr>
              <w:t xml:space="preserve"> a modernização do seu país de origem</w:t>
            </w:r>
          </w:p>
        </w:tc>
        <w:tc>
          <w:tcPr>
            <w:tcW w:w="2404" w:type="dxa"/>
          </w:tcPr>
          <w:p w14:paraId="4CA5073D" w14:textId="77777777" w:rsidR="001A23DB" w:rsidRPr="006B6C84" w:rsidRDefault="00854F18" w:rsidP="00854F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Os países receptores recebem</w:t>
            </w:r>
            <w:r w:rsidR="001A23DB" w:rsidRPr="006B6C84">
              <w:rPr>
                <w:rFonts w:ascii="Times New Roman" w:hAnsi="Times New Roman" w:cs="Times New Roman"/>
                <w:sz w:val="24"/>
                <w:szCs w:val="24"/>
              </w:rPr>
              <w:t xml:space="preserve"> uma grande quantidade de recursos humanos q</w:t>
            </w:r>
            <w:r w:rsidRPr="006B6C84">
              <w:rPr>
                <w:rFonts w:ascii="Times New Roman" w:hAnsi="Times New Roman" w:cs="Times New Roman"/>
                <w:sz w:val="24"/>
                <w:szCs w:val="24"/>
              </w:rPr>
              <w:t xml:space="preserve">ualificados cujos custos foram suportados </w:t>
            </w:r>
            <w:r w:rsidR="001A23DB" w:rsidRPr="006B6C84">
              <w:rPr>
                <w:rFonts w:ascii="Times New Roman" w:hAnsi="Times New Roman" w:cs="Times New Roman"/>
                <w:sz w:val="24"/>
                <w:szCs w:val="24"/>
              </w:rPr>
              <w:t>por outros</w:t>
            </w:r>
          </w:p>
        </w:tc>
        <w:tc>
          <w:tcPr>
            <w:tcW w:w="1990" w:type="dxa"/>
          </w:tcPr>
          <w:p w14:paraId="7213857A" w14:textId="77777777" w:rsidR="001A23DB" w:rsidRPr="006B6C84" w:rsidRDefault="001A23DB" w:rsidP="00854F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Migrantes são perseguidos e maltratados</w:t>
            </w:r>
            <w:r w:rsidR="00854F18" w:rsidRPr="006B6C84">
              <w:rPr>
                <w:rFonts w:ascii="Times New Roman" w:hAnsi="Times New Roman" w:cs="Times New Roman"/>
                <w:sz w:val="24"/>
                <w:szCs w:val="24"/>
              </w:rPr>
              <w:t xml:space="preserve"> por xenófobos e considerados cidadãos de</w:t>
            </w:r>
            <w:r w:rsidRPr="006B6C84">
              <w:rPr>
                <w:rFonts w:ascii="Times New Roman" w:hAnsi="Times New Roman" w:cs="Times New Roman"/>
                <w:sz w:val="24"/>
                <w:szCs w:val="24"/>
              </w:rPr>
              <w:t xml:space="preserve"> segunda classe : tal discriminação – racial e social – retarda a assimilação</w:t>
            </w:r>
          </w:p>
        </w:tc>
        <w:tc>
          <w:tcPr>
            <w:tcW w:w="2551" w:type="dxa"/>
          </w:tcPr>
          <w:p w14:paraId="71F47CBF" w14:textId="77777777" w:rsidR="001A23DB" w:rsidRPr="006B6C84" w:rsidRDefault="00854F18" w:rsidP="00854F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Peso fiscal: pelo menos no iní</w:t>
            </w:r>
            <w:r w:rsidR="001A23DB" w:rsidRPr="006B6C84">
              <w:rPr>
                <w:rFonts w:ascii="Times New Roman" w:hAnsi="Times New Roman" w:cs="Times New Roman"/>
                <w:sz w:val="24"/>
                <w:szCs w:val="24"/>
              </w:rPr>
              <w:t xml:space="preserve">cio, os imigrantes </w:t>
            </w:r>
            <w:r w:rsidRPr="006B6C84">
              <w:rPr>
                <w:rFonts w:ascii="Times New Roman" w:hAnsi="Times New Roman" w:cs="Times New Roman"/>
                <w:sz w:val="24"/>
                <w:szCs w:val="24"/>
              </w:rPr>
              <w:t>podem pressionar</w:t>
            </w:r>
            <w:r w:rsidR="001A23DB" w:rsidRPr="006B6C84">
              <w:rPr>
                <w:rFonts w:ascii="Times New Roman" w:hAnsi="Times New Roman" w:cs="Times New Roman"/>
                <w:sz w:val="24"/>
                <w:szCs w:val="24"/>
              </w:rPr>
              <w:t xml:space="preserve"> os serviços sociais, educacionais e de saúde</w:t>
            </w:r>
          </w:p>
        </w:tc>
      </w:tr>
      <w:tr w:rsidR="001A23DB" w:rsidRPr="006B6C84" w14:paraId="43FAA52B" w14:textId="77777777" w:rsidTr="00683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3970F05" w14:textId="77777777" w:rsidR="001A23DB" w:rsidRPr="006B6C84" w:rsidRDefault="001A23DB" w:rsidP="00854F18">
            <w:pPr>
              <w:rPr>
                <w:rFonts w:ascii="Times New Roman" w:hAnsi="Times New Roman" w:cs="Times New Roman"/>
                <w:b w:val="0"/>
                <w:sz w:val="24"/>
                <w:szCs w:val="24"/>
              </w:rPr>
            </w:pPr>
            <w:r w:rsidRPr="006B6C84">
              <w:rPr>
                <w:rFonts w:ascii="Times New Roman" w:hAnsi="Times New Roman" w:cs="Times New Roman"/>
                <w:b w:val="0"/>
                <w:sz w:val="24"/>
                <w:szCs w:val="24"/>
              </w:rPr>
              <w:t>Em certas condições, promove a emancipação da mulher</w:t>
            </w:r>
          </w:p>
        </w:tc>
        <w:tc>
          <w:tcPr>
            <w:tcW w:w="2404" w:type="dxa"/>
          </w:tcPr>
          <w:p w14:paraId="7527E71D" w14:textId="77777777" w:rsidR="001A23DB" w:rsidRPr="006B6C84" w:rsidRDefault="001A23DB" w:rsidP="00854F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A migração expande a base de consumidores e de contribuintes</w:t>
            </w:r>
          </w:p>
        </w:tc>
        <w:tc>
          <w:tcPr>
            <w:tcW w:w="1990" w:type="dxa"/>
          </w:tcPr>
          <w:p w14:paraId="16DA3B80" w14:textId="77777777" w:rsidR="001A23DB" w:rsidRPr="006B6C84" w:rsidRDefault="001A23DB" w:rsidP="00854F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 xml:space="preserve">A migração é um fator de risco, </w:t>
            </w:r>
            <w:r w:rsidR="00854F18" w:rsidRPr="006B6C84">
              <w:rPr>
                <w:rFonts w:ascii="Times New Roman" w:hAnsi="Times New Roman" w:cs="Times New Roman"/>
                <w:sz w:val="24"/>
                <w:szCs w:val="24"/>
              </w:rPr>
              <w:t xml:space="preserve">em termos de segurança pessoal </w:t>
            </w:r>
            <w:r w:rsidRPr="006B6C84">
              <w:rPr>
                <w:rFonts w:ascii="Times New Roman" w:hAnsi="Times New Roman" w:cs="Times New Roman"/>
                <w:sz w:val="24"/>
                <w:szCs w:val="24"/>
              </w:rPr>
              <w:t>especialmente para mulheres e crianças</w:t>
            </w:r>
          </w:p>
        </w:tc>
        <w:tc>
          <w:tcPr>
            <w:tcW w:w="2551" w:type="dxa"/>
          </w:tcPr>
          <w:p w14:paraId="4D2949A2" w14:textId="77777777" w:rsidR="001A23DB" w:rsidRPr="006B6C84" w:rsidRDefault="001A23DB" w:rsidP="00854F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Migrantes competem por empregos e r</w:t>
            </w:r>
            <w:r w:rsidR="00854F18" w:rsidRPr="006B6C84">
              <w:rPr>
                <w:rFonts w:ascii="Times New Roman" w:hAnsi="Times New Roman" w:cs="Times New Roman"/>
                <w:sz w:val="24"/>
                <w:szCs w:val="24"/>
              </w:rPr>
              <w:t>eduzem salários dos locais. Pro</w:t>
            </w:r>
            <w:r w:rsidRPr="006B6C84">
              <w:rPr>
                <w:rFonts w:ascii="Times New Roman" w:hAnsi="Times New Roman" w:cs="Times New Roman"/>
                <w:sz w:val="24"/>
                <w:szCs w:val="24"/>
              </w:rPr>
              <w:t>voca reações do</w:t>
            </w:r>
            <w:r w:rsidR="00854F18" w:rsidRPr="006B6C84">
              <w:rPr>
                <w:rFonts w:ascii="Times New Roman" w:hAnsi="Times New Roman" w:cs="Times New Roman"/>
                <w:sz w:val="24"/>
                <w:szCs w:val="24"/>
              </w:rPr>
              <w:t xml:space="preserve">s sindicatos e </w:t>
            </w:r>
            <w:r w:rsidRPr="006B6C84">
              <w:rPr>
                <w:rFonts w:ascii="Times New Roman" w:hAnsi="Times New Roman" w:cs="Times New Roman"/>
                <w:sz w:val="24"/>
                <w:szCs w:val="24"/>
              </w:rPr>
              <w:t>grupos de pressão que vêm os imigrantes como co</w:t>
            </w:r>
            <w:r w:rsidR="00854F18" w:rsidRPr="006B6C84">
              <w:rPr>
                <w:rFonts w:ascii="Times New Roman" w:hAnsi="Times New Roman" w:cs="Times New Roman"/>
                <w:sz w:val="24"/>
                <w:szCs w:val="24"/>
              </w:rPr>
              <w:t>ncorrentes desleais</w:t>
            </w:r>
            <w:r w:rsidRPr="006B6C84">
              <w:rPr>
                <w:rFonts w:ascii="Times New Roman" w:hAnsi="Times New Roman" w:cs="Times New Roman"/>
                <w:sz w:val="24"/>
                <w:szCs w:val="24"/>
              </w:rPr>
              <w:t xml:space="preserve"> no mercado de trabalho</w:t>
            </w:r>
          </w:p>
        </w:tc>
      </w:tr>
    </w:tbl>
    <w:p w14:paraId="019F29E2" w14:textId="2B5CE4FC" w:rsidR="00B279FD" w:rsidRPr="006B6C84" w:rsidRDefault="009A1A03"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Fonte: </w:t>
      </w:r>
      <w:proofErr w:type="spellStart"/>
      <w:r w:rsidR="00B279FD" w:rsidRPr="006B6C84">
        <w:rPr>
          <w:rFonts w:ascii="Times New Roman" w:hAnsi="Times New Roman" w:cs="Times New Roman"/>
          <w:sz w:val="24"/>
          <w:szCs w:val="24"/>
        </w:rPr>
        <w:t>Martine</w:t>
      </w:r>
      <w:proofErr w:type="spellEnd"/>
      <w:r w:rsidR="00854F18" w:rsidRPr="006B6C84">
        <w:rPr>
          <w:rFonts w:ascii="Times New Roman" w:hAnsi="Times New Roman" w:cs="Times New Roman"/>
          <w:i/>
          <w:sz w:val="24"/>
          <w:szCs w:val="24"/>
        </w:rPr>
        <w:t xml:space="preserve"> </w:t>
      </w:r>
      <w:r w:rsidR="005F7462">
        <w:rPr>
          <w:rFonts w:ascii="Times New Roman" w:hAnsi="Times New Roman" w:cs="Times New Roman"/>
          <w:sz w:val="24"/>
          <w:szCs w:val="24"/>
        </w:rPr>
        <w:t>(</w:t>
      </w:r>
      <w:r w:rsidR="001973DC">
        <w:rPr>
          <w:rFonts w:ascii="Times New Roman" w:hAnsi="Times New Roman" w:cs="Times New Roman"/>
          <w:sz w:val="24"/>
          <w:szCs w:val="24"/>
        </w:rPr>
        <w:t>2005</w:t>
      </w:r>
      <w:r w:rsidR="00854F18" w:rsidRPr="006B6C84">
        <w:rPr>
          <w:rFonts w:ascii="Times New Roman" w:hAnsi="Times New Roman" w:cs="Times New Roman"/>
          <w:sz w:val="24"/>
          <w:szCs w:val="24"/>
        </w:rPr>
        <w:t>)</w:t>
      </w:r>
    </w:p>
    <w:p w14:paraId="52166C9C" w14:textId="77777777" w:rsidR="00BD5FCC" w:rsidRPr="006B6C84" w:rsidRDefault="00BD5FCC" w:rsidP="00B44FE8">
      <w:pPr>
        <w:spacing w:line="360" w:lineRule="auto"/>
        <w:jc w:val="both"/>
        <w:rPr>
          <w:rFonts w:ascii="Times New Roman" w:hAnsi="Times New Roman" w:cs="Times New Roman"/>
          <w:sz w:val="24"/>
          <w:szCs w:val="24"/>
        </w:rPr>
      </w:pPr>
    </w:p>
    <w:p w14:paraId="41518EA4" w14:textId="77777777" w:rsidR="00746525" w:rsidRPr="006B6C84" w:rsidRDefault="00AD7B5C"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
    <w:p w14:paraId="70D9F315" w14:textId="77777777" w:rsidR="00746525" w:rsidRPr="006B6C84" w:rsidRDefault="00AD7B5C"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w:t>
      </w:r>
      <w:r w:rsidR="000E4832" w:rsidRPr="006B6C84">
        <w:rPr>
          <w:rFonts w:ascii="Times New Roman" w:hAnsi="Times New Roman" w:cs="Times New Roman"/>
          <w:sz w:val="24"/>
          <w:szCs w:val="24"/>
        </w:rPr>
        <w:t xml:space="preserve">Tal como </w:t>
      </w:r>
      <w:r w:rsidR="00854F18" w:rsidRPr="006B6C84">
        <w:rPr>
          <w:rFonts w:ascii="Times New Roman" w:hAnsi="Times New Roman" w:cs="Times New Roman"/>
          <w:sz w:val="24"/>
          <w:szCs w:val="24"/>
        </w:rPr>
        <w:t xml:space="preserve">mostra </w:t>
      </w:r>
      <w:r w:rsidR="00746525" w:rsidRPr="006B6C84">
        <w:rPr>
          <w:rFonts w:ascii="Times New Roman" w:hAnsi="Times New Roman" w:cs="Times New Roman"/>
          <w:sz w:val="24"/>
          <w:szCs w:val="24"/>
        </w:rPr>
        <w:t>o Q</w:t>
      </w:r>
      <w:r w:rsidR="000E4832" w:rsidRPr="006B6C84">
        <w:rPr>
          <w:rFonts w:ascii="Times New Roman" w:hAnsi="Times New Roman" w:cs="Times New Roman"/>
          <w:sz w:val="24"/>
          <w:szCs w:val="24"/>
        </w:rPr>
        <w:t>uadro 1, o</w:t>
      </w:r>
      <w:r w:rsidR="00173C57" w:rsidRPr="006B6C84">
        <w:rPr>
          <w:rFonts w:ascii="Times New Roman" w:hAnsi="Times New Roman" w:cs="Times New Roman"/>
          <w:sz w:val="24"/>
          <w:szCs w:val="24"/>
        </w:rPr>
        <w:t xml:space="preserve"> fenómeno migratório apresenta vant</w:t>
      </w:r>
      <w:r w:rsidR="00854F18" w:rsidRPr="006B6C84">
        <w:rPr>
          <w:rFonts w:ascii="Times New Roman" w:hAnsi="Times New Roman" w:cs="Times New Roman"/>
          <w:sz w:val="24"/>
          <w:szCs w:val="24"/>
        </w:rPr>
        <w:t xml:space="preserve">agens para os países receptores que </w:t>
      </w:r>
      <w:r w:rsidR="00173C57" w:rsidRPr="006B6C84">
        <w:rPr>
          <w:rFonts w:ascii="Times New Roman" w:hAnsi="Times New Roman" w:cs="Times New Roman"/>
          <w:sz w:val="24"/>
          <w:szCs w:val="24"/>
        </w:rPr>
        <w:t>muitas vezes</w:t>
      </w:r>
      <w:r w:rsidR="00854F18" w:rsidRPr="006B6C84">
        <w:rPr>
          <w:rFonts w:ascii="Times New Roman" w:hAnsi="Times New Roman" w:cs="Times New Roman"/>
          <w:sz w:val="24"/>
          <w:szCs w:val="24"/>
        </w:rPr>
        <w:t xml:space="preserve"> não são compreendida</w:t>
      </w:r>
      <w:r w:rsidR="00746525" w:rsidRPr="006B6C84">
        <w:rPr>
          <w:rFonts w:ascii="Times New Roman" w:hAnsi="Times New Roman" w:cs="Times New Roman"/>
          <w:sz w:val="24"/>
          <w:szCs w:val="24"/>
        </w:rPr>
        <w:t>s pelos cidadãos nacionais</w:t>
      </w:r>
      <w:r w:rsidR="00347F5E" w:rsidRPr="006B6C84">
        <w:rPr>
          <w:rFonts w:ascii="Times New Roman" w:hAnsi="Times New Roman" w:cs="Times New Roman"/>
          <w:sz w:val="24"/>
          <w:szCs w:val="24"/>
        </w:rPr>
        <w:t>.</w:t>
      </w:r>
      <w:r w:rsidR="00854F18" w:rsidRPr="006B6C84">
        <w:rPr>
          <w:rFonts w:ascii="Times New Roman" w:hAnsi="Times New Roman" w:cs="Times New Roman"/>
          <w:sz w:val="24"/>
          <w:szCs w:val="24"/>
        </w:rPr>
        <w:t xml:space="preserve"> A</w:t>
      </w:r>
      <w:r w:rsidR="00173C57" w:rsidRPr="006B6C84">
        <w:rPr>
          <w:rFonts w:ascii="Times New Roman" w:hAnsi="Times New Roman" w:cs="Times New Roman"/>
          <w:sz w:val="24"/>
          <w:szCs w:val="24"/>
        </w:rPr>
        <w:t>s</w:t>
      </w:r>
      <w:r w:rsidR="00347F5E" w:rsidRPr="006B6C84">
        <w:rPr>
          <w:rFonts w:ascii="Times New Roman" w:hAnsi="Times New Roman" w:cs="Times New Roman"/>
          <w:sz w:val="24"/>
          <w:szCs w:val="24"/>
        </w:rPr>
        <w:t xml:space="preserve"> </w:t>
      </w:r>
      <w:r w:rsidR="00173C57" w:rsidRPr="006B6C84">
        <w:rPr>
          <w:rFonts w:ascii="Times New Roman" w:hAnsi="Times New Roman" w:cs="Times New Roman"/>
          <w:sz w:val="24"/>
          <w:szCs w:val="24"/>
        </w:rPr>
        <w:t xml:space="preserve">migrações </w:t>
      </w:r>
      <w:r w:rsidR="00746525" w:rsidRPr="006B6C84">
        <w:rPr>
          <w:rFonts w:ascii="Times New Roman" w:hAnsi="Times New Roman" w:cs="Times New Roman"/>
          <w:sz w:val="24"/>
          <w:szCs w:val="24"/>
        </w:rPr>
        <w:t>laborais oriundas de países/</w:t>
      </w:r>
      <w:r w:rsidR="00173C57" w:rsidRPr="006B6C84">
        <w:rPr>
          <w:rFonts w:ascii="Times New Roman" w:hAnsi="Times New Roman" w:cs="Times New Roman"/>
          <w:sz w:val="24"/>
          <w:szCs w:val="24"/>
        </w:rPr>
        <w:t>regiões mais pobres</w:t>
      </w:r>
      <w:r w:rsidR="003D0AE2" w:rsidRPr="006B6C84">
        <w:rPr>
          <w:rFonts w:ascii="Times New Roman" w:hAnsi="Times New Roman" w:cs="Times New Roman"/>
          <w:sz w:val="24"/>
          <w:szCs w:val="24"/>
        </w:rPr>
        <w:t xml:space="preserve"> são fundamentais</w:t>
      </w:r>
      <w:r w:rsidR="009A1A03" w:rsidRPr="006B6C84">
        <w:rPr>
          <w:rFonts w:ascii="Times New Roman" w:hAnsi="Times New Roman" w:cs="Times New Roman"/>
          <w:sz w:val="24"/>
          <w:szCs w:val="24"/>
        </w:rPr>
        <w:t>,</w:t>
      </w:r>
      <w:r w:rsidR="00173C57" w:rsidRPr="006B6C84">
        <w:rPr>
          <w:rFonts w:ascii="Times New Roman" w:hAnsi="Times New Roman" w:cs="Times New Roman"/>
          <w:sz w:val="24"/>
          <w:szCs w:val="24"/>
        </w:rPr>
        <w:t xml:space="preserve"> para os países cujas economias </w:t>
      </w:r>
      <w:r w:rsidR="003D0AE2" w:rsidRPr="006B6C84">
        <w:rPr>
          <w:rFonts w:ascii="Times New Roman" w:hAnsi="Times New Roman" w:cs="Times New Roman"/>
          <w:sz w:val="24"/>
          <w:szCs w:val="24"/>
        </w:rPr>
        <w:t xml:space="preserve">estão relativamente mais </w:t>
      </w:r>
      <w:r w:rsidR="00746525" w:rsidRPr="006B6C84">
        <w:rPr>
          <w:rFonts w:ascii="Times New Roman" w:hAnsi="Times New Roman" w:cs="Times New Roman"/>
          <w:sz w:val="24"/>
          <w:szCs w:val="24"/>
        </w:rPr>
        <w:t>desenvolvidas. A procura</w:t>
      </w:r>
      <w:r w:rsidR="00173C57" w:rsidRPr="006B6C84">
        <w:rPr>
          <w:rFonts w:ascii="Times New Roman" w:hAnsi="Times New Roman" w:cs="Times New Roman"/>
          <w:sz w:val="24"/>
          <w:szCs w:val="24"/>
        </w:rPr>
        <w:t xml:space="preserve"> dos trabalhadores migrantes</w:t>
      </w:r>
      <w:r w:rsidR="009A1A03" w:rsidRPr="006B6C84">
        <w:rPr>
          <w:rFonts w:ascii="Times New Roman" w:hAnsi="Times New Roman" w:cs="Times New Roman"/>
          <w:sz w:val="24"/>
          <w:szCs w:val="24"/>
        </w:rPr>
        <w:t>,</w:t>
      </w:r>
      <w:r w:rsidR="00173C57" w:rsidRPr="006B6C84">
        <w:rPr>
          <w:rFonts w:ascii="Times New Roman" w:hAnsi="Times New Roman" w:cs="Times New Roman"/>
          <w:sz w:val="24"/>
          <w:szCs w:val="24"/>
        </w:rPr>
        <w:t xml:space="preserve"> não é apenas para postos de trabal</w:t>
      </w:r>
      <w:r w:rsidR="00746525" w:rsidRPr="006B6C84">
        <w:rPr>
          <w:rFonts w:ascii="Times New Roman" w:hAnsi="Times New Roman" w:cs="Times New Roman"/>
          <w:sz w:val="24"/>
          <w:szCs w:val="24"/>
        </w:rPr>
        <w:t>ho considerados inferiores onde os salários são</w:t>
      </w:r>
      <w:r w:rsidR="00173C57" w:rsidRPr="006B6C84">
        <w:rPr>
          <w:rFonts w:ascii="Times New Roman" w:hAnsi="Times New Roman" w:cs="Times New Roman"/>
          <w:sz w:val="24"/>
          <w:szCs w:val="24"/>
        </w:rPr>
        <w:t xml:space="preserve"> baixos </w:t>
      </w:r>
      <w:r w:rsidR="003877D7" w:rsidRPr="006B6C84">
        <w:rPr>
          <w:rFonts w:ascii="Times New Roman" w:hAnsi="Times New Roman" w:cs="Times New Roman"/>
          <w:sz w:val="24"/>
          <w:szCs w:val="24"/>
        </w:rPr>
        <w:t>ainda que</w:t>
      </w:r>
      <w:r w:rsidR="00746525" w:rsidRPr="006B6C84">
        <w:rPr>
          <w:rFonts w:ascii="Times New Roman" w:hAnsi="Times New Roman" w:cs="Times New Roman"/>
          <w:sz w:val="24"/>
          <w:szCs w:val="24"/>
        </w:rPr>
        <w:t xml:space="preserve"> </w:t>
      </w:r>
      <w:r w:rsidR="00173C57" w:rsidRPr="006B6C84">
        <w:rPr>
          <w:rFonts w:ascii="Times New Roman" w:hAnsi="Times New Roman" w:cs="Times New Roman"/>
          <w:sz w:val="24"/>
          <w:szCs w:val="24"/>
        </w:rPr>
        <w:t xml:space="preserve">superiores aos do </w:t>
      </w:r>
      <w:r w:rsidR="003D0AE2" w:rsidRPr="006B6C84">
        <w:rPr>
          <w:rFonts w:ascii="Times New Roman" w:hAnsi="Times New Roman" w:cs="Times New Roman"/>
          <w:sz w:val="24"/>
          <w:szCs w:val="24"/>
        </w:rPr>
        <w:t>país de origem. M</w:t>
      </w:r>
      <w:r w:rsidR="000E4832" w:rsidRPr="006B6C84">
        <w:rPr>
          <w:rFonts w:ascii="Times New Roman" w:hAnsi="Times New Roman" w:cs="Times New Roman"/>
          <w:sz w:val="24"/>
          <w:szCs w:val="24"/>
        </w:rPr>
        <w:t xml:space="preserve">uitas vezes </w:t>
      </w:r>
      <w:r w:rsidR="003D0AE2" w:rsidRPr="006B6C84">
        <w:rPr>
          <w:rFonts w:ascii="Times New Roman" w:hAnsi="Times New Roman" w:cs="Times New Roman"/>
          <w:sz w:val="24"/>
          <w:szCs w:val="24"/>
        </w:rPr>
        <w:t>estes</w:t>
      </w:r>
      <w:r w:rsidR="005E3B72" w:rsidRPr="006B6C84">
        <w:rPr>
          <w:rFonts w:ascii="Times New Roman" w:hAnsi="Times New Roman" w:cs="Times New Roman"/>
          <w:sz w:val="24"/>
          <w:szCs w:val="24"/>
        </w:rPr>
        <w:t xml:space="preserve"> acabam por </w:t>
      </w:r>
      <w:r w:rsidR="000E4832" w:rsidRPr="006B6C84">
        <w:rPr>
          <w:rFonts w:ascii="Times New Roman" w:hAnsi="Times New Roman" w:cs="Times New Roman"/>
          <w:sz w:val="24"/>
          <w:szCs w:val="24"/>
        </w:rPr>
        <w:t>de</w:t>
      </w:r>
      <w:r w:rsidR="005E3B72" w:rsidRPr="006B6C84">
        <w:rPr>
          <w:rFonts w:ascii="Times New Roman" w:hAnsi="Times New Roman" w:cs="Times New Roman"/>
          <w:sz w:val="24"/>
          <w:szCs w:val="24"/>
        </w:rPr>
        <w:t>senvolver</w:t>
      </w:r>
      <w:r w:rsidR="00173C57" w:rsidRPr="006B6C84">
        <w:rPr>
          <w:rFonts w:ascii="Times New Roman" w:hAnsi="Times New Roman" w:cs="Times New Roman"/>
          <w:sz w:val="24"/>
          <w:szCs w:val="24"/>
        </w:rPr>
        <w:t xml:space="preserve"> trabalhos rurais,</w:t>
      </w:r>
      <w:r w:rsidR="00746525" w:rsidRPr="006B6C84">
        <w:rPr>
          <w:rFonts w:ascii="Times New Roman" w:hAnsi="Times New Roman" w:cs="Times New Roman"/>
          <w:sz w:val="24"/>
          <w:szCs w:val="24"/>
        </w:rPr>
        <w:t xml:space="preserve"> de</w:t>
      </w:r>
      <w:r w:rsidR="00173C57" w:rsidRPr="006B6C84">
        <w:rPr>
          <w:rFonts w:ascii="Times New Roman" w:hAnsi="Times New Roman" w:cs="Times New Roman"/>
          <w:sz w:val="24"/>
          <w:szCs w:val="24"/>
        </w:rPr>
        <w:t xml:space="preserve"> limpeza e manutenção, construção civil,</w:t>
      </w:r>
      <w:r w:rsidR="00746525" w:rsidRPr="006B6C84">
        <w:rPr>
          <w:rFonts w:ascii="Times New Roman" w:hAnsi="Times New Roman" w:cs="Times New Roman"/>
          <w:sz w:val="24"/>
          <w:szCs w:val="24"/>
        </w:rPr>
        <w:t xml:space="preserve"> de</w:t>
      </w:r>
      <w:r w:rsidR="00173C57" w:rsidRPr="006B6C84">
        <w:rPr>
          <w:rFonts w:ascii="Times New Roman" w:hAnsi="Times New Roman" w:cs="Times New Roman"/>
          <w:sz w:val="24"/>
          <w:szCs w:val="24"/>
        </w:rPr>
        <w:t xml:space="preserve"> serviço doméstico e</w:t>
      </w:r>
      <w:r w:rsidR="00746525" w:rsidRPr="006B6C84">
        <w:rPr>
          <w:rFonts w:ascii="Times New Roman" w:hAnsi="Times New Roman" w:cs="Times New Roman"/>
          <w:sz w:val="24"/>
          <w:szCs w:val="24"/>
        </w:rPr>
        <w:t xml:space="preserve"> na</w:t>
      </w:r>
      <w:r w:rsidR="00173C57" w:rsidRPr="006B6C84">
        <w:rPr>
          <w:rFonts w:ascii="Times New Roman" w:hAnsi="Times New Roman" w:cs="Times New Roman"/>
          <w:sz w:val="24"/>
          <w:szCs w:val="24"/>
        </w:rPr>
        <w:t xml:space="preserve"> indústria do se</w:t>
      </w:r>
      <w:r w:rsidR="003D0AE2" w:rsidRPr="006B6C84">
        <w:rPr>
          <w:rFonts w:ascii="Times New Roman" w:hAnsi="Times New Roman" w:cs="Times New Roman"/>
          <w:sz w:val="24"/>
          <w:szCs w:val="24"/>
        </w:rPr>
        <w:t xml:space="preserve">xo </w:t>
      </w:r>
      <w:r w:rsidR="005F7462">
        <w:rPr>
          <w:rFonts w:ascii="Times New Roman" w:hAnsi="Times New Roman" w:cs="Times New Roman"/>
          <w:sz w:val="24"/>
          <w:szCs w:val="24"/>
        </w:rPr>
        <w:t>(</w:t>
      </w:r>
      <w:r w:rsidR="00181A80" w:rsidRPr="006B6C84">
        <w:rPr>
          <w:rFonts w:ascii="Times New Roman" w:hAnsi="Times New Roman" w:cs="Times New Roman"/>
          <w:sz w:val="24"/>
          <w:szCs w:val="24"/>
        </w:rPr>
        <w:t>maioritariamente mulheres)</w:t>
      </w:r>
      <w:r w:rsidR="005E3B72"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embora</w:t>
      </w:r>
      <w:r w:rsidR="00746525" w:rsidRPr="006B6C84">
        <w:rPr>
          <w:rFonts w:ascii="Times New Roman" w:hAnsi="Times New Roman" w:cs="Times New Roman"/>
          <w:sz w:val="24"/>
          <w:szCs w:val="24"/>
        </w:rPr>
        <w:t xml:space="preserve"> </w:t>
      </w:r>
      <w:r w:rsidR="00173C57" w:rsidRPr="006B6C84">
        <w:rPr>
          <w:rFonts w:ascii="Times New Roman" w:hAnsi="Times New Roman" w:cs="Times New Roman"/>
          <w:sz w:val="24"/>
          <w:szCs w:val="24"/>
        </w:rPr>
        <w:t>os mi</w:t>
      </w:r>
      <w:r w:rsidR="00181A80" w:rsidRPr="006B6C84">
        <w:rPr>
          <w:rFonts w:ascii="Times New Roman" w:hAnsi="Times New Roman" w:cs="Times New Roman"/>
          <w:sz w:val="24"/>
          <w:szCs w:val="24"/>
        </w:rPr>
        <w:t>g</w:t>
      </w:r>
      <w:r w:rsidR="003D0AE2" w:rsidRPr="006B6C84">
        <w:rPr>
          <w:rFonts w:ascii="Times New Roman" w:hAnsi="Times New Roman" w:cs="Times New Roman"/>
          <w:sz w:val="24"/>
          <w:szCs w:val="24"/>
        </w:rPr>
        <w:t>rantes mais qualificados procure</w:t>
      </w:r>
      <w:r w:rsidR="00181A80" w:rsidRPr="006B6C84">
        <w:rPr>
          <w:rFonts w:ascii="Times New Roman" w:hAnsi="Times New Roman" w:cs="Times New Roman"/>
          <w:sz w:val="24"/>
          <w:szCs w:val="24"/>
        </w:rPr>
        <w:t>m atividades</w:t>
      </w:r>
      <w:r w:rsidR="00173C57" w:rsidRPr="006B6C84">
        <w:rPr>
          <w:rFonts w:ascii="Times New Roman" w:hAnsi="Times New Roman" w:cs="Times New Roman"/>
          <w:sz w:val="24"/>
          <w:szCs w:val="24"/>
        </w:rPr>
        <w:t xml:space="preserve"> qualificadas e bem remuneradas.</w:t>
      </w:r>
    </w:p>
    <w:p w14:paraId="744F4DBC" w14:textId="77777777" w:rsidR="00173C57" w:rsidRPr="006B6C84" w:rsidRDefault="00746525"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w:t>
      </w:r>
      <w:r w:rsidR="00173C57" w:rsidRPr="006B6C84">
        <w:rPr>
          <w:rFonts w:ascii="Times New Roman" w:hAnsi="Times New Roman" w:cs="Times New Roman"/>
          <w:sz w:val="24"/>
          <w:szCs w:val="24"/>
        </w:rPr>
        <w:t xml:space="preserve"> imigração gera </w:t>
      </w:r>
      <w:r w:rsidR="009A1A03" w:rsidRPr="006B6C84">
        <w:rPr>
          <w:rFonts w:ascii="Times New Roman" w:hAnsi="Times New Roman" w:cs="Times New Roman"/>
          <w:sz w:val="24"/>
          <w:szCs w:val="24"/>
        </w:rPr>
        <w:t xml:space="preserve">diversos </w:t>
      </w:r>
      <w:r w:rsidR="002B7FB2" w:rsidRPr="006B6C84">
        <w:rPr>
          <w:rFonts w:ascii="Times New Roman" w:hAnsi="Times New Roman" w:cs="Times New Roman"/>
          <w:sz w:val="24"/>
          <w:szCs w:val="24"/>
        </w:rPr>
        <w:t>efeitos</w:t>
      </w:r>
      <w:r w:rsidRPr="006B6C84">
        <w:rPr>
          <w:rFonts w:ascii="Times New Roman" w:hAnsi="Times New Roman" w:cs="Times New Roman"/>
          <w:sz w:val="24"/>
          <w:szCs w:val="24"/>
        </w:rPr>
        <w:t>,</w:t>
      </w:r>
      <w:r w:rsidR="003877D7" w:rsidRPr="006B6C84">
        <w:rPr>
          <w:rFonts w:ascii="Times New Roman" w:hAnsi="Times New Roman" w:cs="Times New Roman"/>
          <w:sz w:val="24"/>
          <w:szCs w:val="24"/>
        </w:rPr>
        <w:t xml:space="preserve"> alivia</w:t>
      </w:r>
      <w:r w:rsidR="00173C57" w:rsidRPr="006B6C84">
        <w:rPr>
          <w:rFonts w:ascii="Times New Roman" w:hAnsi="Times New Roman" w:cs="Times New Roman"/>
          <w:sz w:val="24"/>
          <w:szCs w:val="24"/>
        </w:rPr>
        <w:t xml:space="preserve"> a escassez de mão-de-obra em d</w:t>
      </w:r>
      <w:r w:rsidR="00347F5E" w:rsidRPr="006B6C84">
        <w:rPr>
          <w:rFonts w:ascii="Times New Roman" w:hAnsi="Times New Roman" w:cs="Times New Roman"/>
          <w:sz w:val="24"/>
          <w:szCs w:val="24"/>
        </w:rPr>
        <w:t>eterminados se</w:t>
      </w:r>
      <w:r w:rsidR="00FE3724" w:rsidRPr="006B6C84">
        <w:rPr>
          <w:rFonts w:ascii="Times New Roman" w:hAnsi="Times New Roman" w:cs="Times New Roman"/>
          <w:sz w:val="24"/>
          <w:szCs w:val="24"/>
        </w:rPr>
        <w:t>c</w:t>
      </w:r>
      <w:r w:rsidR="00181A80" w:rsidRPr="006B6C84">
        <w:rPr>
          <w:rFonts w:ascii="Times New Roman" w:hAnsi="Times New Roman" w:cs="Times New Roman"/>
          <w:sz w:val="24"/>
          <w:szCs w:val="24"/>
        </w:rPr>
        <w:t>tores económicos e</w:t>
      </w:r>
      <w:r w:rsidR="003877D7" w:rsidRPr="006B6C84">
        <w:rPr>
          <w:rFonts w:ascii="Times New Roman" w:hAnsi="Times New Roman" w:cs="Times New Roman"/>
          <w:sz w:val="24"/>
          <w:szCs w:val="24"/>
        </w:rPr>
        <w:t xml:space="preserve"> pode</w:t>
      </w:r>
      <w:r w:rsidR="00173C57" w:rsidRPr="006B6C84">
        <w:rPr>
          <w:rFonts w:ascii="Times New Roman" w:hAnsi="Times New Roman" w:cs="Times New Roman"/>
          <w:sz w:val="24"/>
          <w:szCs w:val="24"/>
        </w:rPr>
        <w:t xml:space="preserve"> </w:t>
      </w:r>
      <w:r w:rsidR="003877D7" w:rsidRPr="006B6C84">
        <w:rPr>
          <w:rFonts w:ascii="Times New Roman" w:hAnsi="Times New Roman" w:cs="Times New Roman"/>
          <w:sz w:val="24"/>
          <w:szCs w:val="24"/>
        </w:rPr>
        <w:t>alterar</w:t>
      </w:r>
      <w:r w:rsidRPr="006B6C84">
        <w:rPr>
          <w:rFonts w:ascii="Times New Roman" w:hAnsi="Times New Roman" w:cs="Times New Roman"/>
          <w:sz w:val="24"/>
          <w:szCs w:val="24"/>
        </w:rPr>
        <w:t xml:space="preserve"> pirâmides etárias </w:t>
      </w:r>
      <w:r w:rsidR="005E3B72" w:rsidRPr="006B6C84">
        <w:rPr>
          <w:rFonts w:ascii="Times New Roman" w:hAnsi="Times New Roman" w:cs="Times New Roman"/>
          <w:sz w:val="24"/>
          <w:szCs w:val="24"/>
        </w:rPr>
        <w:t>onde a</w:t>
      </w:r>
      <w:r w:rsidR="00173C57" w:rsidRPr="006B6C84">
        <w:rPr>
          <w:rFonts w:ascii="Times New Roman" w:hAnsi="Times New Roman" w:cs="Times New Roman"/>
          <w:sz w:val="24"/>
          <w:szCs w:val="24"/>
        </w:rPr>
        <w:t xml:space="preserve"> população é</w:t>
      </w:r>
      <w:r w:rsidR="009A1A03" w:rsidRPr="006B6C84">
        <w:rPr>
          <w:rFonts w:ascii="Times New Roman" w:hAnsi="Times New Roman" w:cs="Times New Roman"/>
          <w:sz w:val="24"/>
          <w:szCs w:val="24"/>
        </w:rPr>
        <w:t xml:space="preserve"> maioritariamente envelhecida</w:t>
      </w:r>
      <w:r w:rsidR="003D0AE2" w:rsidRPr="006B6C84">
        <w:rPr>
          <w:rFonts w:ascii="Times New Roman" w:hAnsi="Times New Roman" w:cs="Times New Roman"/>
          <w:sz w:val="24"/>
          <w:szCs w:val="24"/>
        </w:rPr>
        <w:t>. O</w:t>
      </w:r>
      <w:r w:rsidR="00173C57" w:rsidRPr="006B6C84">
        <w:rPr>
          <w:rFonts w:ascii="Times New Roman" w:hAnsi="Times New Roman" w:cs="Times New Roman"/>
          <w:sz w:val="24"/>
          <w:szCs w:val="24"/>
        </w:rPr>
        <w:t>s jovens migrantes a</w:t>
      </w:r>
      <w:r w:rsidR="000A484D" w:rsidRPr="006B6C84">
        <w:rPr>
          <w:rFonts w:ascii="Times New Roman" w:hAnsi="Times New Roman" w:cs="Times New Roman"/>
          <w:sz w:val="24"/>
          <w:szCs w:val="24"/>
        </w:rPr>
        <w:t xml:space="preserve">presentam </w:t>
      </w:r>
      <w:r w:rsidR="00173C57" w:rsidRPr="006B6C84">
        <w:rPr>
          <w:rFonts w:ascii="Times New Roman" w:hAnsi="Times New Roman" w:cs="Times New Roman"/>
          <w:sz w:val="24"/>
          <w:szCs w:val="24"/>
        </w:rPr>
        <w:t>altas taxas de fecundidade e uma elevada p</w:t>
      </w:r>
      <w:r w:rsidR="00F6324E" w:rsidRPr="006B6C84">
        <w:rPr>
          <w:rFonts w:ascii="Times New Roman" w:hAnsi="Times New Roman" w:cs="Times New Roman"/>
          <w:sz w:val="24"/>
          <w:szCs w:val="24"/>
        </w:rPr>
        <w:t xml:space="preserve">articipação </w:t>
      </w:r>
      <w:r w:rsidRPr="006B6C84">
        <w:rPr>
          <w:rFonts w:ascii="Times New Roman" w:hAnsi="Times New Roman" w:cs="Times New Roman"/>
          <w:sz w:val="24"/>
          <w:szCs w:val="24"/>
        </w:rPr>
        <w:t>no mercado laboral, o que deve</w:t>
      </w:r>
      <w:r w:rsidR="00F6324E" w:rsidRPr="006B6C84">
        <w:rPr>
          <w:rFonts w:ascii="Times New Roman" w:hAnsi="Times New Roman" w:cs="Times New Roman"/>
          <w:sz w:val="24"/>
          <w:szCs w:val="24"/>
        </w:rPr>
        <w:t xml:space="preserve"> ser </w:t>
      </w:r>
      <w:r w:rsidRPr="006B6C84">
        <w:rPr>
          <w:rFonts w:ascii="Times New Roman" w:hAnsi="Times New Roman" w:cs="Times New Roman"/>
          <w:sz w:val="24"/>
          <w:szCs w:val="24"/>
        </w:rPr>
        <w:t>encarado como vantagens para o país de acolhimento.</w:t>
      </w:r>
    </w:p>
    <w:p w14:paraId="21660EB9" w14:textId="77777777" w:rsidR="000A50ED" w:rsidRPr="006B6C84" w:rsidRDefault="000E4832" w:rsidP="00B44FE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AE7D3C" w:rsidRPr="006B6C84">
        <w:rPr>
          <w:rFonts w:ascii="Times New Roman" w:hAnsi="Times New Roman" w:cs="Times New Roman"/>
          <w:sz w:val="24"/>
          <w:szCs w:val="24"/>
        </w:rPr>
        <w:t xml:space="preserve"> </w:t>
      </w:r>
      <w:r w:rsidR="00B269F5" w:rsidRPr="006B6C84">
        <w:rPr>
          <w:rFonts w:ascii="Times New Roman" w:hAnsi="Times New Roman" w:cs="Times New Roman"/>
          <w:sz w:val="24"/>
          <w:szCs w:val="24"/>
        </w:rPr>
        <w:t>Para além de</w:t>
      </w:r>
      <w:r w:rsidR="00173C57" w:rsidRPr="006B6C84">
        <w:rPr>
          <w:rFonts w:ascii="Times New Roman" w:hAnsi="Times New Roman" w:cs="Times New Roman"/>
          <w:sz w:val="24"/>
          <w:szCs w:val="24"/>
        </w:rPr>
        <w:t xml:space="preserve"> </w:t>
      </w:r>
      <w:r w:rsidR="00B269F5" w:rsidRPr="006B6C84">
        <w:rPr>
          <w:rFonts w:ascii="Times New Roman" w:hAnsi="Times New Roman" w:cs="Times New Roman"/>
          <w:sz w:val="24"/>
          <w:szCs w:val="24"/>
        </w:rPr>
        <w:t>vantagens, existem também desvantagens para</w:t>
      </w:r>
      <w:r w:rsidR="00F6324E"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 xml:space="preserve">os </w:t>
      </w:r>
      <w:r w:rsidR="00F6324E" w:rsidRPr="006B6C84">
        <w:rPr>
          <w:rFonts w:ascii="Times New Roman" w:hAnsi="Times New Roman" w:cs="Times New Roman"/>
          <w:sz w:val="24"/>
          <w:szCs w:val="24"/>
        </w:rPr>
        <w:t>países emissores</w:t>
      </w:r>
      <w:r w:rsidR="003D0AE2" w:rsidRPr="006B6C84">
        <w:rPr>
          <w:rFonts w:ascii="Times New Roman" w:hAnsi="Times New Roman" w:cs="Times New Roman"/>
          <w:sz w:val="24"/>
          <w:szCs w:val="24"/>
        </w:rPr>
        <w:t xml:space="preserve"> e </w:t>
      </w:r>
      <w:r w:rsidR="00B269F5" w:rsidRPr="006B6C84">
        <w:rPr>
          <w:rFonts w:ascii="Times New Roman" w:hAnsi="Times New Roman" w:cs="Times New Roman"/>
          <w:sz w:val="24"/>
          <w:szCs w:val="24"/>
        </w:rPr>
        <w:t>para</w:t>
      </w:r>
      <w:r w:rsidR="003D0AE2" w:rsidRPr="006B6C84">
        <w:rPr>
          <w:rFonts w:ascii="Times New Roman" w:hAnsi="Times New Roman" w:cs="Times New Roman"/>
          <w:sz w:val="24"/>
          <w:szCs w:val="24"/>
        </w:rPr>
        <w:t xml:space="preserve"> os</w:t>
      </w:r>
      <w:r w:rsidR="00B269F5" w:rsidRPr="006B6C84">
        <w:rPr>
          <w:rFonts w:ascii="Times New Roman" w:hAnsi="Times New Roman" w:cs="Times New Roman"/>
          <w:sz w:val="24"/>
          <w:szCs w:val="24"/>
        </w:rPr>
        <w:t xml:space="preserve"> </w:t>
      </w:r>
      <w:r w:rsidR="00F6324E" w:rsidRPr="006B6C84">
        <w:rPr>
          <w:rFonts w:ascii="Times New Roman" w:hAnsi="Times New Roman" w:cs="Times New Roman"/>
          <w:sz w:val="24"/>
          <w:szCs w:val="24"/>
        </w:rPr>
        <w:t>rece</w:t>
      </w:r>
      <w:r w:rsidR="00BC255F" w:rsidRPr="006B6C84">
        <w:rPr>
          <w:rFonts w:ascii="Times New Roman" w:hAnsi="Times New Roman" w:cs="Times New Roman"/>
          <w:sz w:val="24"/>
          <w:szCs w:val="24"/>
        </w:rPr>
        <w:t>p</w:t>
      </w:r>
      <w:r w:rsidR="00F6324E" w:rsidRPr="006B6C84">
        <w:rPr>
          <w:rFonts w:ascii="Times New Roman" w:hAnsi="Times New Roman" w:cs="Times New Roman"/>
          <w:sz w:val="24"/>
          <w:szCs w:val="24"/>
        </w:rPr>
        <w:t>tores</w:t>
      </w:r>
      <w:r w:rsidR="003D0AE2" w:rsidRPr="006B6C84">
        <w:rPr>
          <w:rFonts w:ascii="Times New Roman" w:hAnsi="Times New Roman" w:cs="Times New Roman"/>
          <w:sz w:val="24"/>
          <w:szCs w:val="24"/>
        </w:rPr>
        <w:t>.</w:t>
      </w:r>
      <w:r w:rsidR="00173C57"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T</w:t>
      </w:r>
      <w:r w:rsidR="00B269F5" w:rsidRPr="006B6C84">
        <w:rPr>
          <w:rFonts w:ascii="Times New Roman" w:hAnsi="Times New Roman" w:cs="Times New Roman"/>
          <w:sz w:val="24"/>
          <w:szCs w:val="24"/>
        </w:rPr>
        <w:t>anto os migrantes internos como</w:t>
      </w:r>
      <w:r w:rsidR="00173C57" w:rsidRPr="006B6C84">
        <w:rPr>
          <w:rFonts w:ascii="Times New Roman" w:hAnsi="Times New Roman" w:cs="Times New Roman"/>
          <w:sz w:val="24"/>
          <w:szCs w:val="24"/>
        </w:rPr>
        <w:t xml:space="preserve"> os internacionais são diferentes dos cidadãos de origem no que toca </w:t>
      </w:r>
      <w:r w:rsidR="00B269F5" w:rsidRPr="006B6C84">
        <w:rPr>
          <w:rFonts w:ascii="Times New Roman" w:hAnsi="Times New Roman" w:cs="Times New Roman"/>
          <w:sz w:val="24"/>
          <w:szCs w:val="24"/>
        </w:rPr>
        <w:t>a níveis</w:t>
      </w:r>
      <w:r w:rsidR="00173C57" w:rsidRPr="006B6C84">
        <w:rPr>
          <w:rFonts w:ascii="Times New Roman" w:hAnsi="Times New Roman" w:cs="Times New Roman"/>
          <w:sz w:val="24"/>
          <w:szCs w:val="24"/>
        </w:rPr>
        <w:t xml:space="preserve"> educa</w:t>
      </w:r>
      <w:r w:rsidR="00B269F5" w:rsidRPr="006B6C84">
        <w:rPr>
          <w:rFonts w:ascii="Times New Roman" w:hAnsi="Times New Roman" w:cs="Times New Roman"/>
          <w:sz w:val="24"/>
          <w:szCs w:val="24"/>
        </w:rPr>
        <w:t>cionais</w:t>
      </w:r>
      <w:r w:rsidR="003D0AE2" w:rsidRPr="006B6C84">
        <w:rPr>
          <w:rFonts w:ascii="Times New Roman" w:hAnsi="Times New Roman" w:cs="Times New Roman"/>
          <w:sz w:val="24"/>
          <w:szCs w:val="24"/>
        </w:rPr>
        <w:t>.</w:t>
      </w:r>
      <w:r w:rsidR="00173C57"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 xml:space="preserve">Apresentam </w:t>
      </w:r>
      <w:r w:rsidR="00B269F5" w:rsidRPr="006B6C84">
        <w:rPr>
          <w:rFonts w:ascii="Times New Roman" w:hAnsi="Times New Roman" w:cs="Times New Roman"/>
          <w:sz w:val="24"/>
          <w:szCs w:val="24"/>
        </w:rPr>
        <w:t>também</w:t>
      </w:r>
      <w:r w:rsidR="00173C57" w:rsidRPr="006B6C84">
        <w:rPr>
          <w:rFonts w:ascii="Times New Roman" w:hAnsi="Times New Roman" w:cs="Times New Roman"/>
          <w:sz w:val="24"/>
          <w:szCs w:val="24"/>
        </w:rPr>
        <w:t xml:space="preserve"> menor disposição para assumir </w:t>
      </w:r>
      <w:r w:rsidR="003D0AE2" w:rsidRPr="006B6C84">
        <w:rPr>
          <w:rFonts w:ascii="Times New Roman" w:hAnsi="Times New Roman" w:cs="Times New Roman"/>
          <w:sz w:val="24"/>
          <w:szCs w:val="24"/>
        </w:rPr>
        <w:t xml:space="preserve">certo tipo de </w:t>
      </w:r>
      <w:r w:rsidR="00173C57" w:rsidRPr="006B6C84">
        <w:rPr>
          <w:rFonts w:ascii="Times New Roman" w:hAnsi="Times New Roman" w:cs="Times New Roman"/>
          <w:sz w:val="24"/>
          <w:szCs w:val="24"/>
        </w:rPr>
        <w:t>riscos ou enfrentar novas situações pelo facto de não se encontrar</w:t>
      </w:r>
      <w:r w:rsidR="00B44FE8" w:rsidRPr="006B6C84">
        <w:rPr>
          <w:rFonts w:ascii="Times New Roman" w:hAnsi="Times New Roman" w:cs="Times New Roman"/>
          <w:sz w:val="24"/>
          <w:szCs w:val="24"/>
        </w:rPr>
        <w:t xml:space="preserve">em no seu país de origem. </w:t>
      </w:r>
      <w:r w:rsidR="00B269F5" w:rsidRPr="006B6C84">
        <w:rPr>
          <w:rFonts w:ascii="Times New Roman" w:hAnsi="Times New Roman" w:cs="Times New Roman"/>
          <w:sz w:val="24"/>
          <w:szCs w:val="24"/>
        </w:rPr>
        <w:t>A</w:t>
      </w:r>
      <w:r w:rsidR="00173C57" w:rsidRPr="006B6C84">
        <w:rPr>
          <w:rFonts w:ascii="Times New Roman" w:hAnsi="Times New Roman" w:cs="Times New Roman"/>
          <w:sz w:val="24"/>
          <w:szCs w:val="24"/>
        </w:rPr>
        <w:t>s discrim</w:t>
      </w:r>
      <w:r w:rsidR="00B44FE8" w:rsidRPr="006B6C84">
        <w:rPr>
          <w:rFonts w:ascii="Times New Roman" w:hAnsi="Times New Roman" w:cs="Times New Roman"/>
          <w:sz w:val="24"/>
          <w:szCs w:val="24"/>
        </w:rPr>
        <w:t xml:space="preserve">inações sociais e raciais </w:t>
      </w:r>
      <w:r w:rsidR="00B269F5" w:rsidRPr="006B6C84">
        <w:rPr>
          <w:rFonts w:ascii="Times New Roman" w:hAnsi="Times New Roman" w:cs="Times New Roman"/>
          <w:sz w:val="24"/>
          <w:szCs w:val="24"/>
        </w:rPr>
        <w:t xml:space="preserve">são também desvantagens pelo fato de poderem </w:t>
      </w:r>
      <w:r w:rsidR="00B44FE8" w:rsidRPr="006B6C84">
        <w:rPr>
          <w:rFonts w:ascii="Times New Roman" w:hAnsi="Times New Roman" w:cs="Times New Roman"/>
          <w:sz w:val="24"/>
          <w:szCs w:val="24"/>
        </w:rPr>
        <w:t>ser</w:t>
      </w:r>
      <w:r w:rsidR="00347F5E" w:rsidRPr="006B6C84">
        <w:rPr>
          <w:rFonts w:ascii="Times New Roman" w:hAnsi="Times New Roman" w:cs="Times New Roman"/>
          <w:sz w:val="24"/>
          <w:szCs w:val="24"/>
        </w:rPr>
        <w:t xml:space="preserve"> tratados como cidadãos de segunda</w:t>
      </w:r>
      <w:r w:rsidR="00B269F5" w:rsidRPr="006B6C84">
        <w:rPr>
          <w:rFonts w:ascii="Times New Roman" w:hAnsi="Times New Roman" w:cs="Times New Roman"/>
          <w:sz w:val="24"/>
          <w:szCs w:val="24"/>
        </w:rPr>
        <w:t xml:space="preserve"> categoria e serem até</w:t>
      </w:r>
      <w:r w:rsidR="00173C57" w:rsidRPr="006B6C84">
        <w:rPr>
          <w:rFonts w:ascii="Times New Roman" w:hAnsi="Times New Roman" w:cs="Times New Roman"/>
          <w:sz w:val="24"/>
          <w:szCs w:val="24"/>
        </w:rPr>
        <w:t xml:space="preserve"> perseguidos e ma</w:t>
      </w:r>
      <w:r w:rsidRPr="006B6C84">
        <w:rPr>
          <w:rFonts w:ascii="Times New Roman" w:hAnsi="Times New Roman" w:cs="Times New Roman"/>
          <w:sz w:val="24"/>
          <w:szCs w:val="24"/>
        </w:rPr>
        <w:t>l</w:t>
      </w:r>
      <w:r w:rsidR="003D0AE2" w:rsidRPr="006B6C84">
        <w:rPr>
          <w:rFonts w:ascii="Times New Roman" w:hAnsi="Times New Roman" w:cs="Times New Roman"/>
          <w:sz w:val="24"/>
          <w:szCs w:val="24"/>
        </w:rPr>
        <w:t>tratados por</w:t>
      </w:r>
      <w:r w:rsidR="00173C57" w:rsidRPr="006B6C84">
        <w:rPr>
          <w:rFonts w:ascii="Times New Roman" w:hAnsi="Times New Roman" w:cs="Times New Roman"/>
          <w:sz w:val="24"/>
          <w:szCs w:val="24"/>
        </w:rPr>
        <w:t xml:space="preserve"> xenófobos. As mulheres e as crianças apresenta</w:t>
      </w:r>
      <w:r w:rsidR="00B44FE8" w:rsidRPr="006B6C84">
        <w:rPr>
          <w:rFonts w:ascii="Times New Roman" w:hAnsi="Times New Roman" w:cs="Times New Roman"/>
          <w:sz w:val="24"/>
          <w:szCs w:val="24"/>
        </w:rPr>
        <w:t>m</w:t>
      </w:r>
      <w:r w:rsidR="00173C57" w:rsidRPr="006B6C84">
        <w:rPr>
          <w:rFonts w:ascii="Times New Roman" w:hAnsi="Times New Roman" w:cs="Times New Roman"/>
          <w:sz w:val="24"/>
          <w:szCs w:val="24"/>
        </w:rPr>
        <w:t xml:space="preserve"> um risco adicional por serem mais vulneráveis nas várias etapas de todo o processo </w:t>
      </w:r>
      <w:r w:rsidR="00B44FE8" w:rsidRPr="006B6C84">
        <w:rPr>
          <w:rFonts w:ascii="Times New Roman" w:hAnsi="Times New Roman" w:cs="Times New Roman"/>
          <w:sz w:val="24"/>
          <w:szCs w:val="24"/>
        </w:rPr>
        <w:t>migratório</w:t>
      </w:r>
      <w:r w:rsidR="00B269F5" w:rsidRPr="006B6C84">
        <w:rPr>
          <w:rFonts w:ascii="Times New Roman" w:hAnsi="Times New Roman" w:cs="Times New Roman"/>
          <w:sz w:val="24"/>
          <w:szCs w:val="24"/>
        </w:rPr>
        <w:t>. N</w:t>
      </w:r>
      <w:r w:rsidR="00173C57" w:rsidRPr="006B6C84">
        <w:rPr>
          <w:rFonts w:ascii="Times New Roman" w:hAnsi="Times New Roman" w:cs="Times New Roman"/>
          <w:sz w:val="24"/>
          <w:szCs w:val="24"/>
        </w:rPr>
        <w:t>os país</w:t>
      </w:r>
      <w:r w:rsidR="00347F5E" w:rsidRPr="006B6C84">
        <w:rPr>
          <w:rFonts w:ascii="Times New Roman" w:hAnsi="Times New Roman" w:cs="Times New Roman"/>
          <w:sz w:val="24"/>
          <w:szCs w:val="24"/>
        </w:rPr>
        <w:t>es receptores</w:t>
      </w:r>
      <w:r w:rsidR="000F122F" w:rsidRPr="006B6C84">
        <w:rPr>
          <w:rFonts w:ascii="Times New Roman" w:hAnsi="Times New Roman" w:cs="Times New Roman"/>
          <w:sz w:val="24"/>
          <w:szCs w:val="24"/>
        </w:rPr>
        <w:t>,</w:t>
      </w:r>
      <w:r w:rsidR="00B44FE8" w:rsidRPr="006B6C84">
        <w:rPr>
          <w:rFonts w:ascii="Times New Roman" w:hAnsi="Times New Roman" w:cs="Times New Roman"/>
          <w:sz w:val="24"/>
          <w:szCs w:val="24"/>
        </w:rPr>
        <w:t xml:space="preserve"> destacam-se</w:t>
      </w:r>
      <w:r w:rsidR="00173C57" w:rsidRPr="006B6C84">
        <w:rPr>
          <w:rFonts w:ascii="Times New Roman" w:hAnsi="Times New Roman" w:cs="Times New Roman"/>
          <w:sz w:val="24"/>
          <w:szCs w:val="24"/>
        </w:rPr>
        <w:t xml:space="preserve"> a rejeição dos imigrantes</w:t>
      </w:r>
      <w:r w:rsidR="003D0AE2" w:rsidRPr="006B6C84">
        <w:rPr>
          <w:rFonts w:ascii="Times New Roman" w:hAnsi="Times New Roman" w:cs="Times New Roman"/>
          <w:sz w:val="24"/>
          <w:szCs w:val="24"/>
        </w:rPr>
        <w:t xml:space="preserve"> pela sua etnia</w:t>
      </w:r>
      <w:r w:rsidR="00B44FE8" w:rsidRPr="006B6C84">
        <w:rPr>
          <w:rFonts w:ascii="Times New Roman" w:hAnsi="Times New Roman" w:cs="Times New Roman"/>
          <w:sz w:val="24"/>
          <w:szCs w:val="24"/>
        </w:rPr>
        <w:t xml:space="preserve">, </w:t>
      </w:r>
      <w:r w:rsidR="00605727" w:rsidRPr="006B6C84">
        <w:rPr>
          <w:rFonts w:ascii="Times New Roman" w:hAnsi="Times New Roman" w:cs="Times New Roman"/>
          <w:sz w:val="24"/>
          <w:szCs w:val="24"/>
        </w:rPr>
        <w:t>idioma</w:t>
      </w:r>
      <w:r w:rsidR="00173C57" w:rsidRPr="006B6C84">
        <w:rPr>
          <w:rFonts w:ascii="Times New Roman" w:hAnsi="Times New Roman" w:cs="Times New Roman"/>
          <w:sz w:val="24"/>
          <w:szCs w:val="24"/>
        </w:rPr>
        <w:t>,</w:t>
      </w:r>
      <w:r w:rsidR="00B44FE8" w:rsidRPr="006B6C84">
        <w:rPr>
          <w:rFonts w:ascii="Times New Roman" w:hAnsi="Times New Roman" w:cs="Times New Roman"/>
          <w:sz w:val="24"/>
          <w:szCs w:val="24"/>
        </w:rPr>
        <w:t xml:space="preserve"> religião</w:t>
      </w:r>
      <w:r w:rsidR="00B269F5" w:rsidRPr="006B6C84">
        <w:rPr>
          <w:rFonts w:ascii="Times New Roman" w:hAnsi="Times New Roman" w:cs="Times New Roman"/>
          <w:sz w:val="24"/>
          <w:szCs w:val="24"/>
        </w:rPr>
        <w:t xml:space="preserve"> e/ou </w:t>
      </w:r>
      <w:r w:rsidR="000F122F" w:rsidRPr="006B6C84">
        <w:rPr>
          <w:rFonts w:ascii="Times New Roman" w:hAnsi="Times New Roman" w:cs="Times New Roman"/>
          <w:sz w:val="24"/>
          <w:szCs w:val="24"/>
        </w:rPr>
        <w:t>vestuário</w:t>
      </w:r>
      <w:r w:rsidR="002B7FB2"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 xml:space="preserve">e também por </w:t>
      </w:r>
      <w:r w:rsidR="003877D7" w:rsidRPr="006B6C84">
        <w:rPr>
          <w:rFonts w:ascii="Times New Roman" w:hAnsi="Times New Roman" w:cs="Times New Roman"/>
          <w:sz w:val="24"/>
          <w:szCs w:val="24"/>
        </w:rPr>
        <w:t xml:space="preserve">serem vistos </w:t>
      </w:r>
      <w:r w:rsidR="00B269F5" w:rsidRPr="006B6C84">
        <w:rPr>
          <w:rFonts w:ascii="Times New Roman" w:hAnsi="Times New Roman" w:cs="Times New Roman"/>
          <w:sz w:val="24"/>
          <w:szCs w:val="24"/>
        </w:rPr>
        <w:t xml:space="preserve">como </w:t>
      </w:r>
      <w:r w:rsidR="003D0AE2" w:rsidRPr="006B6C84">
        <w:rPr>
          <w:rFonts w:ascii="Times New Roman" w:hAnsi="Times New Roman" w:cs="Times New Roman"/>
          <w:sz w:val="24"/>
          <w:szCs w:val="24"/>
        </w:rPr>
        <w:t>concorrentes relativamente aos</w:t>
      </w:r>
      <w:r w:rsidR="00173C57" w:rsidRPr="006B6C84">
        <w:rPr>
          <w:rFonts w:ascii="Times New Roman" w:hAnsi="Times New Roman" w:cs="Times New Roman"/>
          <w:sz w:val="24"/>
          <w:szCs w:val="24"/>
        </w:rPr>
        <w:t xml:space="preserve"> postos de trabalho. </w:t>
      </w:r>
      <w:r w:rsidR="000A50ED" w:rsidRPr="006B6C84">
        <w:rPr>
          <w:rFonts w:ascii="Times New Roman" w:hAnsi="Times New Roman" w:cs="Times New Roman"/>
          <w:sz w:val="24"/>
          <w:szCs w:val="24"/>
        </w:rPr>
        <w:t xml:space="preserve"> </w:t>
      </w:r>
    </w:p>
    <w:p w14:paraId="634F988F" w14:textId="75423184" w:rsidR="003D0AE2" w:rsidRPr="006B6C84" w:rsidRDefault="003D0AE2" w:rsidP="003D0AE2">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As </w:t>
      </w:r>
      <w:r w:rsidR="00F11A6A" w:rsidRPr="006B6C84">
        <w:rPr>
          <w:rFonts w:ascii="Times New Roman" w:hAnsi="Times New Roman" w:cs="Times New Roman"/>
          <w:sz w:val="24"/>
          <w:szCs w:val="24"/>
        </w:rPr>
        <w:t>sociedades contemporâneas têm c</w:t>
      </w:r>
      <w:r w:rsidRPr="006B6C84">
        <w:rPr>
          <w:rFonts w:ascii="Times New Roman" w:hAnsi="Times New Roman" w:cs="Times New Roman"/>
          <w:sz w:val="24"/>
          <w:szCs w:val="24"/>
        </w:rPr>
        <w:t xml:space="preserve">omo base o trabalho assalariado, </w:t>
      </w:r>
      <w:r w:rsidR="00181A80" w:rsidRPr="006B6C84">
        <w:rPr>
          <w:rFonts w:ascii="Times New Roman" w:hAnsi="Times New Roman" w:cs="Times New Roman"/>
          <w:sz w:val="24"/>
          <w:szCs w:val="24"/>
        </w:rPr>
        <w:t>enquanto</w:t>
      </w:r>
      <w:r w:rsidR="00F11A6A" w:rsidRPr="006B6C84">
        <w:rPr>
          <w:rFonts w:ascii="Times New Roman" w:hAnsi="Times New Roman" w:cs="Times New Roman"/>
          <w:sz w:val="24"/>
          <w:szCs w:val="24"/>
        </w:rPr>
        <w:t xml:space="preserve"> principal meio de subsistência,</w:t>
      </w:r>
      <w:r w:rsidR="004A5756" w:rsidRPr="006B6C84">
        <w:rPr>
          <w:rFonts w:ascii="Times New Roman" w:hAnsi="Times New Roman" w:cs="Times New Roman"/>
          <w:sz w:val="24"/>
          <w:szCs w:val="24"/>
        </w:rPr>
        <w:t xml:space="preserve"> </w:t>
      </w:r>
      <w:r w:rsidRPr="006B6C84">
        <w:rPr>
          <w:rFonts w:ascii="Times New Roman" w:hAnsi="Times New Roman" w:cs="Times New Roman"/>
          <w:sz w:val="24"/>
          <w:szCs w:val="24"/>
        </w:rPr>
        <w:t>bem</w:t>
      </w:r>
      <w:r w:rsidR="00B269F5" w:rsidRPr="006B6C84">
        <w:rPr>
          <w:rFonts w:ascii="Times New Roman" w:hAnsi="Times New Roman" w:cs="Times New Roman"/>
          <w:sz w:val="24"/>
          <w:szCs w:val="24"/>
        </w:rPr>
        <w:t xml:space="preserve"> como </w:t>
      </w:r>
      <w:r w:rsidR="00F11A6A" w:rsidRPr="006B6C84">
        <w:rPr>
          <w:rFonts w:ascii="Times New Roman" w:hAnsi="Times New Roman" w:cs="Times New Roman"/>
          <w:sz w:val="24"/>
          <w:szCs w:val="24"/>
        </w:rPr>
        <w:t xml:space="preserve">as relações sociais, </w:t>
      </w:r>
      <w:r w:rsidR="00181A80" w:rsidRPr="006B6C84">
        <w:rPr>
          <w:rFonts w:ascii="Times New Roman" w:hAnsi="Times New Roman" w:cs="Times New Roman"/>
          <w:sz w:val="24"/>
          <w:szCs w:val="24"/>
        </w:rPr>
        <w:t>a cidadania e a</w:t>
      </w:r>
      <w:r w:rsidR="00F11A6A" w:rsidRPr="006B6C84">
        <w:rPr>
          <w:rFonts w:ascii="Times New Roman" w:hAnsi="Times New Roman" w:cs="Times New Roman"/>
          <w:sz w:val="24"/>
          <w:szCs w:val="24"/>
        </w:rPr>
        <w:t xml:space="preserve"> construção ide</w:t>
      </w:r>
      <w:r w:rsidR="00FE3724" w:rsidRPr="006B6C84">
        <w:rPr>
          <w:rFonts w:ascii="Times New Roman" w:hAnsi="Times New Roman" w:cs="Times New Roman"/>
          <w:sz w:val="24"/>
          <w:szCs w:val="24"/>
        </w:rPr>
        <w:t>ntitária dos indivíduos.</w:t>
      </w:r>
      <w:r w:rsidR="00F11A6A" w:rsidRPr="006B6C84">
        <w:rPr>
          <w:rFonts w:ascii="Times New Roman" w:hAnsi="Times New Roman" w:cs="Times New Roman"/>
          <w:sz w:val="24"/>
          <w:szCs w:val="24"/>
        </w:rPr>
        <w:t xml:space="preserve"> </w:t>
      </w:r>
      <w:proofErr w:type="spellStart"/>
      <w:r w:rsidR="00F11A6A" w:rsidRPr="006B6C84">
        <w:rPr>
          <w:rFonts w:ascii="Times New Roman" w:hAnsi="Times New Roman" w:cs="Times New Roman"/>
          <w:sz w:val="24"/>
          <w:szCs w:val="24"/>
        </w:rPr>
        <w:t>Schnapper</w:t>
      </w:r>
      <w:proofErr w:type="spellEnd"/>
      <w:r w:rsidR="00F90870"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881F35">
        <w:rPr>
          <w:rFonts w:ascii="Times New Roman" w:hAnsi="Times New Roman" w:cs="Times New Roman"/>
          <w:sz w:val="24"/>
          <w:szCs w:val="24"/>
        </w:rPr>
        <w:t>1998) (</w:t>
      </w:r>
      <w:r w:rsidR="00F11A6A" w:rsidRPr="006B6C84">
        <w:rPr>
          <w:rFonts w:ascii="Times New Roman" w:hAnsi="Times New Roman" w:cs="Times New Roman"/>
          <w:sz w:val="24"/>
          <w:szCs w:val="24"/>
        </w:rPr>
        <w:t xml:space="preserve">citado </w:t>
      </w:r>
      <w:r w:rsidR="007E2554" w:rsidRPr="006B6C84">
        <w:rPr>
          <w:rFonts w:ascii="Times New Roman" w:hAnsi="Times New Roman" w:cs="Times New Roman"/>
          <w:sz w:val="24"/>
          <w:szCs w:val="24"/>
        </w:rPr>
        <w:t>em</w:t>
      </w:r>
      <w:r w:rsidR="00F11A6A" w:rsidRPr="006B6C84">
        <w:rPr>
          <w:rFonts w:ascii="Times New Roman" w:hAnsi="Times New Roman" w:cs="Times New Roman"/>
          <w:sz w:val="24"/>
          <w:szCs w:val="24"/>
        </w:rPr>
        <w:t xml:space="preserve"> </w:t>
      </w:r>
      <w:r w:rsidR="00584252" w:rsidRPr="006B6C84">
        <w:rPr>
          <w:rFonts w:ascii="Times New Roman" w:hAnsi="Times New Roman" w:cs="Times New Roman"/>
          <w:sz w:val="24"/>
          <w:szCs w:val="24"/>
        </w:rPr>
        <w:t>Santos</w:t>
      </w:r>
      <w:r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4967BF" w:rsidRPr="006B6C84">
        <w:rPr>
          <w:rFonts w:ascii="Times New Roman" w:hAnsi="Times New Roman" w:cs="Times New Roman"/>
          <w:sz w:val="24"/>
          <w:szCs w:val="24"/>
        </w:rPr>
        <w:t>2010</w:t>
      </w:r>
      <w:r w:rsidRPr="006B6C84">
        <w:rPr>
          <w:rFonts w:ascii="Times New Roman" w:hAnsi="Times New Roman" w:cs="Times New Roman"/>
          <w:sz w:val="24"/>
          <w:szCs w:val="24"/>
        </w:rPr>
        <w:t xml:space="preserve">) </w:t>
      </w:r>
      <w:r w:rsidR="00181A80" w:rsidRPr="006B6C84">
        <w:rPr>
          <w:rFonts w:ascii="Times New Roman" w:hAnsi="Times New Roman" w:cs="Times New Roman"/>
          <w:sz w:val="24"/>
          <w:szCs w:val="24"/>
        </w:rPr>
        <w:t xml:space="preserve">confirma esta realidade nas sociedades contemporâneas ao </w:t>
      </w:r>
      <w:r w:rsidRPr="006B6C84">
        <w:rPr>
          <w:rFonts w:ascii="Times New Roman" w:hAnsi="Times New Roman" w:cs="Times New Roman"/>
          <w:sz w:val="24"/>
          <w:szCs w:val="24"/>
        </w:rPr>
        <w:t>defender</w:t>
      </w:r>
      <w:r w:rsidR="00F90870" w:rsidRPr="006B6C84">
        <w:rPr>
          <w:rFonts w:ascii="Times New Roman" w:hAnsi="Times New Roman" w:cs="Times New Roman"/>
          <w:sz w:val="24"/>
          <w:szCs w:val="24"/>
        </w:rPr>
        <w:t xml:space="preserve"> que: “</w:t>
      </w:r>
      <w:r w:rsidR="00F11A6A" w:rsidRPr="006B6C84">
        <w:rPr>
          <w:rFonts w:ascii="Times New Roman" w:hAnsi="Times New Roman" w:cs="Times New Roman"/>
          <w:sz w:val="24"/>
          <w:szCs w:val="24"/>
        </w:rPr>
        <w:t>hoje devemos repensar o estatuto do trabalho, devemos fazê-lo sem negligenciar este elo original, que continua a ser fundamental, entre o trabalho produtivo e a cidadania. O cidadão moderno adquire a sua</w:t>
      </w:r>
      <w:r w:rsidR="00AF5D34" w:rsidRPr="006B6C84">
        <w:rPr>
          <w:rFonts w:ascii="Times New Roman" w:hAnsi="Times New Roman" w:cs="Times New Roman"/>
          <w:sz w:val="24"/>
          <w:szCs w:val="24"/>
        </w:rPr>
        <w:t xml:space="preserve"> dignidade trabalhando</w:t>
      </w:r>
      <w:r w:rsidR="00790268" w:rsidRPr="006B6C84">
        <w:rPr>
          <w:rFonts w:ascii="Times New Roman" w:hAnsi="Times New Roman" w:cs="Times New Roman"/>
          <w:sz w:val="24"/>
          <w:szCs w:val="24"/>
        </w:rPr>
        <w:t>”.</w:t>
      </w:r>
    </w:p>
    <w:p w14:paraId="7F9C9F7B" w14:textId="77777777" w:rsidR="003D0AE2" w:rsidRPr="006B6C84" w:rsidRDefault="003D0AE2" w:rsidP="003D0AE2">
      <w:pPr>
        <w:spacing w:line="360" w:lineRule="auto"/>
        <w:jc w:val="both"/>
        <w:rPr>
          <w:rFonts w:ascii="Times New Roman" w:hAnsi="Times New Roman" w:cs="Times New Roman"/>
          <w:sz w:val="24"/>
          <w:szCs w:val="24"/>
        </w:rPr>
      </w:pPr>
    </w:p>
    <w:p w14:paraId="369F235A" w14:textId="77777777" w:rsidR="00661F24" w:rsidRPr="006B6C84" w:rsidRDefault="003E59DB" w:rsidP="003D0AE2">
      <w:pPr>
        <w:pStyle w:val="Heading1"/>
        <w:jc w:val="both"/>
        <w:rPr>
          <w:rStyle w:val="Strong"/>
          <w:b/>
          <w:color w:val="auto"/>
        </w:rPr>
      </w:pPr>
      <w:bookmarkStart w:id="33" w:name="_Toc287453854"/>
      <w:r w:rsidRPr="006B6C84">
        <w:rPr>
          <w:rStyle w:val="Strong"/>
          <w:b/>
          <w:color w:val="auto"/>
        </w:rPr>
        <w:lastRenderedPageBreak/>
        <w:t xml:space="preserve">II - </w:t>
      </w:r>
      <w:r w:rsidR="0001326A" w:rsidRPr="006B6C84">
        <w:rPr>
          <w:rStyle w:val="Strong"/>
          <w:b/>
          <w:color w:val="auto"/>
        </w:rPr>
        <w:t xml:space="preserve">As Teorias </w:t>
      </w:r>
      <w:r w:rsidR="007E2554" w:rsidRPr="006B6C84">
        <w:rPr>
          <w:rStyle w:val="Strong"/>
          <w:b/>
          <w:color w:val="auto"/>
        </w:rPr>
        <w:t xml:space="preserve">das </w:t>
      </w:r>
      <w:r w:rsidR="0001326A" w:rsidRPr="006B6C84">
        <w:rPr>
          <w:rStyle w:val="Strong"/>
          <w:b/>
          <w:color w:val="auto"/>
        </w:rPr>
        <w:t>Migra</w:t>
      </w:r>
      <w:r w:rsidR="007E2554" w:rsidRPr="006B6C84">
        <w:rPr>
          <w:rStyle w:val="Strong"/>
          <w:b/>
          <w:color w:val="auto"/>
        </w:rPr>
        <w:t>ções</w:t>
      </w:r>
      <w:r w:rsidR="0001326A" w:rsidRPr="006B6C84">
        <w:rPr>
          <w:rStyle w:val="Strong"/>
          <w:b/>
          <w:color w:val="auto"/>
        </w:rPr>
        <w:t xml:space="preserve"> Internacionais</w:t>
      </w:r>
      <w:bookmarkEnd w:id="33"/>
    </w:p>
    <w:p w14:paraId="121BFC4E" w14:textId="77777777" w:rsidR="0001326A" w:rsidRPr="006B6C84" w:rsidRDefault="0001326A" w:rsidP="00EF4143">
      <w:pPr>
        <w:pStyle w:val="Heading1"/>
        <w:jc w:val="both"/>
        <w:rPr>
          <w:rStyle w:val="Strong"/>
          <w:b/>
          <w:color w:val="auto"/>
        </w:rPr>
      </w:pPr>
      <w:bookmarkStart w:id="34" w:name="_Toc287453855"/>
      <w:r w:rsidRPr="006B6C84">
        <w:rPr>
          <w:rStyle w:val="Strong"/>
          <w:b/>
          <w:color w:val="auto"/>
        </w:rPr>
        <w:t xml:space="preserve">II.I – </w:t>
      </w:r>
      <w:r w:rsidR="003D0AE2" w:rsidRPr="006B6C84">
        <w:rPr>
          <w:rStyle w:val="Strong"/>
          <w:b/>
          <w:color w:val="auto"/>
        </w:rPr>
        <w:t>P</w:t>
      </w:r>
      <w:r w:rsidR="002D48DF" w:rsidRPr="006B6C84">
        <w:rPr>
          <w:rStyle w:val="Strong"/>
          <w:b/>
          <w:color w:val="auto"/>
        </w:rPr>
        <w:t>erspetivas sobre o fenómeno</w:t>
      </w:r>
      <w:r w:rsidR="00A4134B" w:rsidRPr="006B6C84">
        <w:rPr>
          <w:rStyle w:val="Strong"/>
          <w:b/>
          <w:color w:val="auto"/>
        </w:rPr>
        <w:t xml:space="preserve"> migratório</w:t>
      </w:r>
      <w:bookmarkEnd w:id="34"/>
    </w:p>
    <w:p w14:paraId="56AAF02F" w14:textId="77777777" w:rsidR="00FC3DDF" w:rsidRPr="006B6C84" w:rsidRDefault="00FC3DDF" w:rsidP="001748E4"/>
    <w:p w14:paraId="76CD2F96" w14:textId="77777777"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9C16D3"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 xml:space="preserve">Os desenvolvimentos teóricos que procuram explicar as migrações só relativamente tarde consideraram o papel que o género tem nisto tipo de fenómeno económico e social. </w:t>
      </w:r>
      <w:r w:rsidRPr="006B6C84">
        <w:rPr>
          <w:rFonts w:ascii="Times New Roman" w:hAnsi="Times New Roman" w:cs="Times New Roman"/>
          <w:sz w:val="24"/>
          <w:szCs w:val="24"/>
        </w:rPr>
        <w:t xml:space="preserve">Esta </w:t>
      </w:r>
      <w:r w:rsidR="005C589B" w:rsidRPr="006B6C84">
        <w:rPr>
          <w:rFonts w:ascii="Times New Roman" w:hAnsi="Times New Roman" w:cs="Times New Roman"/>
          <w:sz w:val="24"/>
          <w:szCs w:val="24"/>
        </w:rPr>
        <w:t xml:space="preserve">falha </w:t>
      </w:r>
      <w:r w:rsidRPr="006B6C84">
        <w:rPr>
          <w:rFonts w:ascii="Times New Roman" w:hAnsi="Times New Roman" w:cs="Times New Roman"/>
          <w:sz w:val="24"/>
          <w:szCs w:val="24"/>
        </w:rPr>
        <w:t>é resultado de um</w:t>
      </w:r>
      <w:r w:rsidR="003D0AE2" w:rsidRPr="006B6C84">
        <w:rPr>
          <w:rFonts w:ascii="Times New Roman" w:hAnsi="Times New Roman" w:cs="Times New Roman"/>
          <w:sz w:val="24"/>
          <w:szCs w:val="24"/>
        </w:rPr>
        <w:t xml:space="preserve">a relação com quatro dimensões: </w:t>
      </w:r>
      <w:r w:rsidRPr="006B6C84">
        <w:rPr>
          <w:rFonts w:ascii="Times New Roman" w:hAnsi="Times New Roman" w:cs="Times New Roman"/>
          <w:sz w:val="24"/>
          <w:szCs w:val="24"/>
        </w:rPr>
        <w:t>o</w:t>
      </w:r>
      <w:r w:rsidR="003D0AE2" w:rsidRPr="006B6C84">
        <w:rPr>
          <w:rFonts w:ascii="Times New Roman" w:hAnsi="Times New Roman" w:cs="Times New Roman"/>
          <w:sz w:val="24"/>
          <w:szCs w:val="24"/>
        </w:rPr>
        <w:t xml:space="preserve"> facto de o</w:t>
      </w:r>
      <w:r w:rsidRPr="006B6C84">
        <w:rPr>
          <w:rFonts w:ascii="Times New Roman" w:hAnsi="Times New Roman" w:cs="Times New Roman"/>
          <w:sz w:val="24"/>
          <w:szCs w:val="24"/>
        </w:rPr>
        <w:t xml:space="preserve"> t</w:t>
      </w:r>
      <w:r w:rsidR="003D0AE2" w:rsidRPr="006B6C84">
        <w:rPr>
          <w:rFonts w:ascii="Times New Roman" w:hAnsi="Times New Roman" w:cs="Times New Roman"/>
          <w:sz w:val="24"/>
          <w:szCs w:val="24"/>
        </w:rPr>
        <w:t>ema ser estudado de forma sincró</w:t>
      </w:r>
      <w:r w:rsidRPr="006B6C84">
        <w:rPr>
          <w:rFonts w:ascii="Times New Roman" w:hAnsi="Times New Roman" w:cs="Times New Roman"/>
          <w:sz w:val="24"/>
          <w:szCs w:val="24"/>
        </w:rPr>
        <w:t>nica</w:t>
      </w:r>
      <w:r w:rsidR="003D0AE2"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de se concentrar a atenção nos locais desenvolvidos na ação de migrar, do nível a que é feita a</w:t>
      </w:r>
      <w:r w:rsidRPr="006B6C84">
        <w:rPr>
          <w:rFonts w:ascii="Times New Roman" w:hAnsi="Times New Roman" w:cs="Times New Roman"/>
          <w:sz w:val="24"/>
          <w:szCs w:val="24"/>
        </w:rPr>
        <w:t xml:space="preserve"> análise </w:t>
      </w:r>
      <w:r w:rsidR="005F7462">
        <w:rPr>
          <w:rFonts w:ascii="Times New Roman" w:hAnsi="Times New Roman" w:cs="Times New Roman"/>
          <w:sz w:val="24"/>
          <w:szCs w:val="24"/>
        </w:rPr>
        <w:t>(</w:t>
      </w:r>
      <w:r w:rsidRPr="006B6C84">
        <w:rPr>
          <w:rFonts w:ascii="Times New Roman" w:hAnsi="Times New Roman" w:cs="Times New Roman"/>
          <w:sz w:val="24"/>
          <w:szCs w:val="24"/>
        </w:rPr>
        <w:t>individual, domiciliário, comunitário, religioso, geográfico ou outro) e</w:t>
      </w:r>
      <w:r w:rsidR="003D0AE2" w:rsidRPr="006B6C84">
        <w:rPr>
          <w:rFonts w:ascii="Times New Roman" w:hAnsi="Times New Roman" w:cs="Times New Roman"/>
          <w:sz w:val="24"/>
          <w:szCs w:val="24"/>
        </w:rPr>
        <w:t>,</w:t>
      </w:r>
      <w:r w:rsidRPr="006B6C84">
        <w:rPr>
          <w:rFonts w:ascii="Times New Roman" w:hAnsi="Times New Roman" w:cs="Times New Roman"/>
          <w:sz w:val="24"/>
          <w:szCs w:val="24"/>
        </w:rPr>
        <w:t xml:space="preserve"> por fim</w:t>
      </w:r>
      <w:r w:rsidR="003D0AE2"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3D0AE2" w:rsidRPr="006B6C84">
        <w:rPr>
          <w:rFonts w:ascii="Times New Roman" w:hAnsi="Times New Roman" w:cs="Times New Roman"/>
          <w:sz w:val="24"/>
          <w:szCs w:val="24"/>
        </w:rPr>
        <w:t>d</w:t>
      </w:r>
      <w:r w:rsidRPr="006B6C84">
        <w:rPr>
          <w:rFonts w:ascii="Times New Roman" w:hAnsi="Times New Roman" w:cs="Times New Roman"/>
          <w:sz w:val="24"/>
          <w:szCs w:val="24"/>
        </w:rPr>
        <w:t>o im</w:t>
      </w:r>
      <w:r w:rsidR="003D0AE2" w:rsidRPr="006B6C84">
        <w:rPr>
          <w:rFonts w:ascii="Times New Roman" w:hAnsi="Times New Roman" w:cs="Times New Roman"/>
          <w:sz w:val="24"/>
          <w:szCs w:val="24"/>
        </w:rPr>
        <w:t>passe relativo ao destaque entre</w:t>
      </w:r>
      <w:r w:rsidRPr="006B6C84">
        <w:rPr>
          <w:rFonts w:ascii="Times New Roman" w:hAnsi="Times New Roman" w:cs="Times New Roman"/>
          <w:sz w:val="24"/>
          <w:szCs w:val="24"/>
        </w:rPr>
        <w:t xml:space="preserve"> as causas e os efeitos que o fenómeno migratório apresenta. </w:t>
      </w:r>
    </w:p>
    <w:p w14:paraId="38A778A4" w14:textId="77777777" w:rsidR="00A4134B" w:rsidRPr="006B6C84" w:rsidRDefault="005C589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9C16D3" w:rsidRPr="006B6C84">
        <w:rPr>
          <w:rFonts w:ascii="Times New Roman" w:hAnsi="Times New Roman" w:cs="Times New Roman"/>
          <w:sz w:val="24"/>
          <w:szCs w:val="24"/>
        </w:rPr>
        <w:t xml:space="preserve"> </w:t>
      </w:r>
      <w:r w:rsidR="009C0DD1" w:rsidRPr="006B6C84">
        <w:rPr>
          <w:rFonts w:ascii="Times New Roman" w:hAnsi="Times New Roman" w:cs="Times New Roman"/>
          <w:sz w:val="24"/>
          <w:szCs w:val="24"/>
        </w:rPr>
        <w:t xml:space="preserve">Até </w:t>
      </w:r>
      <w:r w:rsidR="00A4134B" w:rsidRPr="006B6C84">
        <w:rPr>
          <w:rFonts w:ascii="Times New Roman" w:hAnsi="Times New Roman" w:cs="Times New Roman"/>
          <w:sz w:val="24"/>
          <w:szCs w:val="24"/>
        </w:rPr>
        <w:t>ao final do século XIX, pri</w:t>
      </w:r>
      <w:r w:rsidR="009C0DD1" w:rsidRPr="006B6C84">
        <w:rPr>
          <w:rFonts w:ascii="Times New Roman" w:hAnsi="Times New Roman" w:cs="Times New Roman"/>
          <w:sz w:val="24"/>
          <w:szCs w:val="24"/>
        </w:rPr>
        <w:t>meiros anos</w:t>
      </w:r>
      <w:r w:rsidR="00A4134B" w:rsidRPr="006B6C84">
        <w:rPr>
          <w:rFonts w:ascii="Times New Roman" w:hAnsi="Times New Roman" w:cs="Times New Roman"/>
          <w:sz w:val="24"/>
          <w:szCs w:val="24"/>
        </w:rPr>
        <w:t xml:space="preserve"> do século XX</w:t>
      </w:r>
      <w:r w:rsidR="009C0DD1"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o tema da migração </w:t>
      </w:r>
      <w:r w:rsidR="009C0DD1" w:rsidRPr="006B6C84">
        <w:rPr>
          <w:rFonts w:ascii="Times New Roman" w:hAnsi="Times New Roman" w:cs="Times New Roman"/>
          <w:sz w:val="24"/>
          <w:szCs w:val="24"/>
        </w:rPr>
        <w:t xml:space="preserve">era objeto de estudo </w:t>
      </w:r>
      <w:r w:rsidR="00A4134B" w:rsidRPr="006B6C84">
        <w:rPr>
          <w:rFonts w:ascii="Times New Roman" w:hAnsi="Times New Roman" w:cs="Times New Roman"/>
          <w:sz w:val="24"/>
          <w:szCs w:val="24"/>
        </w:rPr>
        <w:t>de diversa</w:t>
      </w:r>
      <w:r w:rsidR="009C0DD1" w:rsidRPr="006B6C84">
        <w:rPr>
          <w:rFonts w:ascii="Times New Roman" w:hAnsi="Times New Roman" w:cs="Times New Roman"/>
          <w:sz w:val="24"/>
          <w:szCs w:val="24"/>
        </w:rPr>
        <w:t>s áreas. T</w:t>
      </w:r>
      <w:r w:rsidR="0032347C" w:rsidRPr="006B6C84">
        <w:rPr>
          <w:rFonts w:ascii="Times New Roman" w:hAnsi="Times New Roman" w:cs="Times New Roman"/>
          <w:sz w:val="24"/>
          <w:szCs w:val="24"/>
        </w:rPr>
        <w:t xml:space="preserve">al como </w:t>
      </w:r>
      <w:proofErr w:type="spellStart"/>
      <w:r w:rsidR="0032347C" w:rsidRPr="006B6C84">
        <w:rPr>
          <w:rFonts w:ascii="Times New Roman" w:hAnsi="Times New Roman" w:cs="Times New Roman"/>
          <w:sz w:val="24"/>
          <w:szCs w:val="24"/>
        </w:rPr>
        <w:t>Jansen</w:t>
      </w:r>
      <w:proofErr w:type="spellEnd"/>
      <w:r w:rsidR="0032347C"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32347C" w:rsidRPr="006B6C84">
        <w:rPr>
          <w:rFonts w:ascii="Times New Roman" w:hAnsi="Times New Roman" w:cs="Times New Roman"/>
          <w:sz w:val="24"/>
          <w:szCs w:val="24"/>
        </w:rPr>
        <w:t>1969</w:t>
      </w:r>
      <w:r w:rsidR="009C0DD1" w:rsidRPr="006B6C84">
        <w:rPr>
          <w:rFonts w:ascii="Times New Roman" w:hAnsi="Times New Roman" w:cs="Times New Roman"/>
          <w:sz w:val="24"/>
          <w:szCs w:val="24"/>
        </w:rPr>
        <w:t>:60</w:t>
      </w:r>
      <w:r w:rsidR="0032347C"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527CA3" w:rsidRPr="006B6C84">
        <w:rPr>
          <w:rFonts w:ascii="Times New Roman" w:hAnsi="Times New Roman" w:cs="Times New Roman"/>
          <w:sz w:val="24"/>
          <w:szCs w:val="24"/>
        </w:rPr>
        <w:t>em</w:t>
      </w:r>
      <w:r w:rsidR="005F7462">
        <w:rPr>
          <w:rFonts w:ascii="Times New Roman" w:hAnsi="Times New Roman" w:cs="Times New Roman"/>
          <w:sz w:val="24"/>
          <w:szCs w:val="24"/>
        </w:rPr>
        <w:t xml:space="preserve"> Peixoto, </w:t>
      </w:r>
      <w:r w:rsidR="00A4134B" w:rsidRPr="006B6C84">
        <w:rPr>
          <w:rFonts w:ascii="Times New Roman" w:hAnsi="Times New Roman" w:cs="Times New Roman"/>
          <w:sz w:val="24"/>
          <w:szCs w:val="24"/>
        </w:rPr>
        <w:t>2004)</w:t>
      </w:r>
      <w:r w:rsidR="00F90870" w:rsidRPr="006B6C84">
        <w:rPr>
          <w:rFonts w:ascii="Times New Roman" w:hAnsi="Times New Roman" w:cs="Times New Roman"/>
          <w:sz w:val="24"/>
          <w:szCs w:val="24"/>
        </w:rPr>
        <w:t xml:space="preserve"> </w:t>
      </w:r>
      <w:r w:rsidR="009C0DD1" w:rsidRPr="006B6C84">
        <w:rPr>
          <w:rFonts w:ascii="Times New Roman" w:hAnsi="Times New Roman" w:cs="Times New Roman"/>
          <w:sz w:val="24"/>
          <w:szCs w:val="24"/>
        </w:rPr>
        <w:t>afirmou:</w:t>
      </w:r>
      <w:r w:rsidR="00A4134B" w:rsidRPr="006B6C84">
        <w:rPr>
          <w:rFonts w:ascii="Times New Roman" w:hAnsi="Times New Roman" w:cs="Times New Roman"/>
          <w:sz w:val="24"/>
          <w:szCs w:val="24"/>
        </w:rPr>
        <w:t>“ A migração é um problema demográfico: influencia a dimensão das populações na origem e no destino; é um problema económico: muitas mudanças na população são devidas a desequilíbrios económicos entre diferentes áreas; pode ser um problema político: tal é particularmente verdade nas migrações internacionais, onde restrições e condicionantes são aplicadas àqueles que pretendem atravessar uma fronteira política; envolve a psicologia social, no sentido em que o migrante está envolvido num processo de tomada de decisão antes da partida, e porque a sua personalidade pode desempenhar um papel importante no sucesso com que se integra na sociedade de acolhimento; e é também um problema sociológico, uma vez que a estrutura social e o sistema cultural, tanto dos lugares de origem como de destino, são afetados pela migração e, em contrapartida, afeta</w:t>
      </w:r>
      <w:r w:rsidR="009C0DD1" w:rsidRPr="006B6C84">
        <w:rPr>
          <w:rFonts w:ascii="Times New Roman" w:hAnsi="Times New Roman" w:cs="Times New Roman"/>
          <w:sz w:val="24"/>
          <w:szCs w:val="24"/>
        </w:rPr>
        <w:t>m o migrante”.</w:t>
      </w:r>
      <w:r w:rsidR="00A4134B" w:rsidRPr="006B6C84">
        <w:rPr>
          <w:rFonts w:ascii="Times New Roman" w:hAnsi="Times New Roman" w:cs="Times New Roman"/>
          <w:sz w:val="24"/>
          <w:szCs w:val="24"/>
        </w:rPr>
        <w:t xml:space="preserve"> </w:t>
      </w:r>
    </w:p>
    <w:p w14:paraId="0BCBFBD4" w14:textId="77777777"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9C0DD1" w:rsidRPr="006B6C84">
        <w:rPr>
          <w:rFonts w:ascii="Times New Roman" w:hAnsi="Times New Roman" w:cs="Times New Roman"/>
          <w:sz w:val="24"/>
          <w:szCs w:val="24"/>
        </w:rPr>
        <w:t xml:space="preserve">Do ponto de vista macro, </w:t>
      </w:r>
      <w:r w:rsidRPr="006B6C84">
        <w:rPr>
          <w:rFonts w:ascii="Times New Roman" w:hAnsi="Times New Roman" w:cs="Times New Roman"/>
          <w:sz w:val="24"/>
          <w:szCs w:val="24"/>
        </w:rPr>
        <w:t>os estu</w:t>
      </w:r>
      <w:r w:rsidR="00923E1D" w:rsidRPr="006B6C84">
        <w:rPr>
          <w:rFonts w:ascii="Times New Roman" w:hAnsi="Times New Roman" w:cs="Times New Roman"/>
          <w:sz w:val="24"/>
          <w:szCs w:val="24"/>
        </w:rPr>
        <w:t xml:space="preserve">dos considerados pioneiros </w:t>
      </w:r>
      <w:r w:rsidR="009C0DD1" w:rsidRPr="006B6C84">
        <w:rPr>
          <w:rFonts w:ascii="Times New Roman" w:hAnsi="Times New Roman" w:cs="Times New Roman"/>
          <w:sz w:val="24"/>
          <w:szCs w:val="24"/>
        </w:rPr>
        <w:t>relativamente</w:t>
      </w:r>
      <w:r w:rsidRPr="006B6C84">
        <w:rPr>
          <w:rFonts w:ascii="Times New Roman" w:hAnsi="Times New Roman" w:cs="Times New Roman"/>
          <w:sz w:val="24"/>
          <w:szCs w:val="24"/>
        </w:rPr>
        <w:t xml:space="preserve"> ao tema da seletividade dos migrantes </w:t>
      </w:r>
      <w:r w:rsidR="009C0DD1" w:rsidRPr="006B6C84">
        <w:rPr>
          <w:rFonts w:ascii="Times New Roman" w:hAnsi="Times New Roman" w:cs="Times New Roman"/>
          <w:sz w:val="24"/>
          <w:szCs w:val="24"/>
        </w:rPr>
        <w:t xml:space="preserve">foram </w:t>
      </w:r>
      <w:r w:rsidRPr="006B6C84">
        <w:rPr>
          <w:rFonts w:ascii="Times New Roman" w:hAnsi="Times New Roman" w:cs="Times New Roman"/>
          <w:sz w:val="24"/>
          <w:szCs w:val="24"/>
        </w:rPr>
        <w:t xml:space="preserve">elaborados por </w:t>
      </w:r>
      <w:proofErr w:type="spellStart"/>
      <w:r w:rsidRPr="006B6C84">
        <w:rPr>
          <w:rFonts w:ascii="Times New Roman" w:hAnsi="Times New Roman" w:cs="Times New Roman"/>
          <w:sz w:val="24"/>
          <w:szCs w:val="24"/>
        </w:rPr>
        <w:t>Ravenstein</w:t>
      </w:r>
      <w:proofErr w:type="spellEnd"/>
      <w:r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1885) e Lee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1966). </w:t>
      </w:r>
      <w:proofErr w:type="spellStart"/>
      <w:r w:rsidRPr="006B6C84">
        <w:rPr>
          <w:rFonts w:ascii="Times New Roman" w:hAnsi="Times New Roman" w:cs="Times New Roman"/>
          <w:sz w:val="24"/>
          <w:szCs w:val="24"/>
        </w:rPr>
        <w:t>Ravenstein</w:t>
      </w:r>
      <w:proofErr w:type="spellEnd"/>
      <w:r w:rsidRPr="006B6C84">
        <w:rPr>
          <w:rFonts w:ascii="Times New Roman" w:hAnsi="Times New Roman" w:cs="Times New Roman"/>
          <w:sz w:val="24"/>
          <w:szCs w:val="24"/>
        </w:rPr>
        <w:t>, cartógrafo e geógrafo inglês é considerado um autor “clássico” do final do século XIX, e apresentou uma análise empírica sobre os fenómeno</w:t>
      </w:r>
      <w:r w:rsidR="009C0DD1" w:rsidRPr="006B6C84">
        <w:rPr>
          <w:rFonts w:ascii="Times New Roman" w:hAnsi="Times New Roman" w:cs="Times New Roman"/>
          <w:sz w:val="24"/>
          <w:szCs w:val="24"/>
        </w:rPr>
        <w:t>s migratórios e posteriormente sobre</w:t>
      </w:r>
      <w:r w:rsidRPr="006B6C84">
        <w:rPr>
          <w:rFonts w:ascii="Times New Roman" w:hAnsi="Times New Roman" w:cs="Times New Roman"/>
          <w:sz w:val="24"/>
          <w:szCs w:val="24"/>
        </w:rPr>
        <w:t xml:space="preserve"> temas e conceitos relativos à classificação de migrantes, às etapas das migrações, às regiões de atração e repulsão, ao efeito da di</w:t>
      </w:r>
      <w:r w:rsidR="009C0DD1" w:rsidRPr="006B6C84">
        <w:rPr>
          <w:rFonts w:ascii="Times New Roman" w:hAnsi="Times New Roman" w:cs="Times New Roman"/>
          <w:sz w:val="24"/>
          <w:szCs w:val="24"/>
        </w:rPr>
        <w:t>stância, às contra – correntes,</w:t>
      </w:r>
      <w:r w:rsidRPr="006B6C84">
        <w:rPr>
          <w:rFonts w:ascii="Times New Roman" w:hAnsi="Times New Roman" w:cs="Times New Roman"/>
          <w:sz w:val="24"/>
          <w:szCs w:val="24"/>
        </w:rPr>
        <w:t xml:space="preserve"> entre outros. Foi o autor pioneiro dos modelos modernos de atração – repulsão, </w:t>
      </w:r>
      <w:r w:rsidR="00923E1D" w:rsidRPr="006B6C84">
        <w:rPr>
          <w:rFonts w:ascii="Times New Roman" w:hAnsi="Times New Roman" w:cs="Times New Roman"/>
          <w:sz w:val="24"/>
          <w:szCs w:val="24"/>
        </w:rPr>
        <w:t xml:space="preserve">e </w:t>
      </w:r>
      <w:r w:rsidRPr="006B6C84">
        <w:rPr>
          <w:rFonts w:ascii="Times New Roman" w:hAnsi="Times New Roman" w:cs="Times New Roman"/>
          <w:sz w:val="24"/>
          <w:szCs w:val="24"/>
        </w:rPr>
        <w:t>considerava que no centro dos processos migratórios encontra-se a decisão de um agente racional</w:t>
      </w:r>
      <w:r w:rsidR="009C0DD1" w:rsidRPr="006B6C84">
        <w:rPr>
          <w:rFonts w:ascii="Times New Roman" w:hAnsi="Times New Roman" w:cs="Times New Roman"/>
          <w:sz w:val="24"/>
          <w:szCs w:val="24"/>
        </w:rPr>
        <w:t>,</w:t>
      </w:r>
      <w:r w:rsidRPr="006B6C84">
        <w:rPr>
          <w:rFonts w:ascii="Times New Roman" w:hAnsi="Times New Roman" w:cs="Times New Roman"/>
          <w:sz w:val="24"/>
          <w:szCs w:val="24"/>
        </w:rPr>
        <w:t xml:space="preserve"> que através de informações sobre a situação individual e grupal</w:t>
      </w:r>
      <w:r w:rsidR="009C0DD1" w:rsidRPr="006B6C84">
        <w:rPr>
          <w:rFonts w:ascii="Times New Roman" w:hAnsi="Times New Roman" w:cs="Times New Roman"/>
          <w:sz w:val="24"/>
          <w:szCs w:val="24"/>
        </w:rPr>
        <w:t>,</w:t>
      </w:r>
      <w:r w:rsidRPr="006B6C84">
        <w:rPr>
          <w:rFonts w:ascii="Times New Roman" w:hAnsi="Times New Roman" w:cs="Times New Roman"/>
          <w:sz w:val="24"/>
          <w:szCs w:val="24"/>
        </w:rPr>
        <w:t xml:space="preserve"> decide a permanência no país de origem ou opta pela migração. O raciocínio deste autor demonstrou o caráter transversal da temática quando foi reivindicado pela sociologia. </w:t>
      </w:r>
    </w:p>
    <w:p w14:paraId="2B88BC19" w14:textId="77777777" w:rsidR="00A4134B" w:rsidRPr="006B6C84" w:rsidRDefault="005C589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w:t>
      </w:r>
      <w:proofErr w:type="spellStart"/>
      <w:r w:rsidRPr="006B6C84">
        <w:rPr>
          <w:rFonts w:ascii="Times New Roman" w:hAnsi="Times New Roman" w:cs="Times New Roman"/>
          <w:sz w:val="24"/>
          <w:szCs w:val="24"/>
        </w:rPr>
        <w:t>Ravenstein</w:t>
      </w:r>
      <w:proofErr w:type="spellEnd"/>
      <w:r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 xml:space="preserve">tentou expor aspetos gerais que transmitiam a realidade das migrações e utilizou os </w:t>
      </w:r>
      <w:proofErr w:type="spellStart"/>
      <w:r w:rsidR="00A4134B" w:rsidRPr="006B6C84">
        <w:rPr>
          <w:rFonts w:ascii="Times New Roman" w:hAnsi="Times New Roman" w:cs="Times New Roman"/>
          <w:sz w:val="24"/>
          <w:szCs w:val="24"/>
        </w:rPr>
        <w:t>Census</w:t>
      </w:r>
      <w:proofErr w:type="spellEnd"/>
      <w:r w:rsidR="00A4134B" w:rsidRPr="006B6C84">
        <w:rPr>
          <w:rFonts w:ascii="Times New Roman" w:hAnsi="Times New Roman" w:cs="Times New Roman"/>
          <w:sz w:val="24"/>
          <w:szCs w:val="24"/>
        </w:rPr>
        <w:t xml:space="preserve"> existentes desde 1871 até 1881</w:t>
      </w:r>
      <w:r w:rsidR="009C0DD1"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realizados na Inglaterra.</w:t>
      </w:r>
      <w:r w:rsidRPr="006B6C84">
        <w:rPr>
          <w:rFonts w:ascii="Times New Roman" w:hAnsi="Times New Roman" w:cs="Times New Roman"/>
          <w:sz w:val="24"/>
          <w:szCs w:val="24"/>
        </w:rPr>
        <w:t xml:space="preserve"> Este autor</w:t>
      </w:r>
      <w:r w:rsidR="00A4134B" w:rsidRPr="006B6C84">
        <w:rPr>
          <w:rFonts w:ascii="Times New Roman" w:hAnsi="Times New Roman" w:cs="Times New Roman"/>
          <w:sz w:val="24"/>
          <w:szCs w:val="24"/>
        </w:rPr>
        <w:t xml:space="preserve"> partiu de várias questões como: a relação existente entre os movimentos migratórios e o desenvolvimento do capitalismo, a distribuição desigual da população e das atividades económicas, a procura de mão de obra nos centros urbanos enqua</w:t>
      </w:r>
      <w:r w:rsidR="009C0DD1" w:rsidRPr="006B6C84">
        <w:rPr>
          <w:rFonts w:ascii="Times New Roman" w:hAnsi="Times New Roman" w:cs="Times New Roman"/>
          <w:sz w:val="24"/>
          <w:szCs w:val="24"/>
        </w:rPr>
        <w:t xml:space="preserve">nto impulsionadora da migração </w:t>
      </w:r>
      <w:r w:rsidR="00A4134B" w:rsidRPr="006B6C84">
        <w:rPr>
          <w:rFonts w:ascii="Times New Roman" w:hAnsi="Times New Roman" w:cs="Times New Roman"/>
          <w:sz w:val="24"/>
          <w:szCs w:val="24"/>
        </w:rPr>
        <w:t>e</w:t>
      </w:r>
      <w:r w:rsidR="009C0DD1"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por fim</w:t>
      </w:r>
      <w:r w:rsidR="009C0DD1" w:rsidRPr="006B6C84">
        <w:rPr>
          <w:rFonts w:ascii="Times New Roman" w:hAnsi="Times New Roman" w:cs="Times New Roman"/>
          <w:sz w:val="24"/>
          <w:szCs w:val="24"/>
        </w:rPr>
        <w:t>,</w:t>
      </w:r>
      <w:r w:rsidRPr="006B6C84">
        <w:rPr>
          <w:rFonts w:ascii="Times New Roman" w:hAnsi="Times New Roman" w:cs="Times New Roman"/>
          <w:sz w:val="24"/>
          <w:szCs w:val="24"/>
        </w:rPr>
        <w:t xml:space="preserve"> o fato de</w:t>
      </w:r>
      <w:r w:rsidR="00A4134B" w:rsidRPr="006B6C84">
        <w:rPr>
          <w:rFonts w:ascii="Times New Roman" w:hAnsi="Times New Roman" w:cs="Times New Roman"/>
          <w:sz w:val="24"/>
          <w:szCs w:val="24"/>
        </w:rPr>
        <w:t xml:space="preserve"> a população desloca</w:t>
      </w:r>
      <w:r w:rsidR="00923E1D" w:rsidRPr="006B6C84">
        <w:rPr>
          <w:rFonts w:ascii="Times New Roman" w:hAnsi="Times New Roman" w:cs="Times New Roman"/>
          <w:sz w:val="24"/>
          <w:szCs w:val="24"/>
        </w:rPr>
        <w:t>r</w:t>
      </w:r>
      <w:r w:rsidR="00A4134B" w:rsidRPr="006B6C84">
        <w:rPr>
          <w:rFonts w:ascii="Times New Roman" w:hAnsi="Times New Roman" w:cs="Times New Roman"/>
          <w:sz w:val="24"/>
          <w:szCs w:val="24"/>
        </w:rPr>
        <w:t xml:space="preserve">-se para conseguir melhorar a sua situação económica. </w:t>
      </w:r>
    </w:p>
    <w:p w14:paraId="37A4DAE2" w14:textId="77777777" w:rsidR="00A4134B" w:rsidRPr="006B6C84" w:rsidRDefault="00923E1D"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Esta teoria apresenta</w:t>
      </w:r>
      <w:r w:rsidR="00A4134B" w:rsidRPr="006B6C84">
        <w:rPr>
          <w:rFonts w:ascii="Times New Roman" w:hAnsi="Times New Roman" w:cs="Times New Roman"/>
          <w:sz w:val="24"/>
          <w:szCs w:val="24"/>
        </w:rPr>
        <w:t xml:space="preserve"> uma f</w:t>
      </w:r>
      <w:r w:rsidR="009C0DD1" w:rsidRPr="006B6C84">
        <w:rPr>
          <w:rFonts w:ascii="Times New Roman" w:hAnsi="Times New Roman" w:cs="Times New Roman"/>
          <w:sz w:val="24"/>
          <w:szCs w:val="24"/>
        </w:rPr>
        <w:t xml:space="preserve">orte ligação à perspetiva </w:t>
      </w:r>
      <w:proofErr w:type="spellStart"/>
      <w:r w:rsidR="005F7462" w:rsidRPr="006B6C84">
        <w:rPr>
          <w:rFonts w:ascii="Times New Roman" w:hAnsi="Times New Roman" w:cs="Times New Roman"/>
          <w:sz w:val="24"/>
          <w:szCs w:val="24"/>
        </w:rPr>
        <w:t>neo</w:t>
      </w:r>
      <w:proofErr w:type="spellEnd"/>
      <w:r w:rsidR="005F7462" w:rsidRPr="006B6C84">
        <w:rPr>
          <w:rFonts w:ascii="Times New Roman" w:hAnsi="Times New Roman" w:cs="Times New Roman"/>
          <w:sz w:val="24"/>
          <w:szCs w:val="24"/>
        </w:rPr>
        <w:t>–clássica</w:t>
      </w:r>
      <w:r w:rsidR="009C0DD1" w:rsidRPr="006B6C84">
        <w:rPr>
          <w:rFonts w:ascii="Times New Roman" w:hAnsi="Times New Roman" w:cs="Times New Roman"/>
          <w:sz w:val="24"/>
          <w:szCs w:val="24"/>
        </w:rPr>
        <w:t xml:space="preserve"> da economia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racionalismo económico) e articula-se com a análise geográfi</w:t>
      </w:r>
      <w:r w:rsidR="009C0DD1" w:rsidRPr="006B6C84">
        <w:rPr>
          <w:rFonts w:ascii="Times New Roman" w:hAnsi="Times New Roman" w:cs="Times New Roman"/>
          <w:sz w:val="24"/>
          <w:szCs w:val="24"/>
        </w:rPr>
        <w:t xml:space="preserve">ca </w:t>
      </w:r>
      <w:r w:rsidR="005F7462">
        <w:rPr>
          <w:rFonts w:ascii="Times New Roman" w:hAnsi="Times New Roman" w:cs="Times New Roman"/>
          <w:sz w:val="24"/>
          <w:szCs w:val="24"/>
        </w:rPr>
        <w:t>(</w:t>
      </w:r>
      <w:r w:rsidR="009C0DD1" w:rsidRPr="006B6C84">
        <w:rPr>
          <w:rFonts w:ascii="Times New Roman" w:hAnsi="Times New Roman" w:cs="Times New Roman"/>
          <w:sz w:val="24"/>
          <w:szCs w:val="24"/>
        </w:rPr>
        <w:t>devido à importância atribuída</w:t>
      </w:r>
      <w:r w:rsidR="00A4134B" w:rsidRPr="006B6C84">
        <w:rPr>
          <w:rFonts w:ascii="Times New Roman" w:hAnsi="Times New Roman" w:cs="Times New Roman"/>
          <w:sz w:val="24"/>
          <w:szCs w:val="24"/>
        </w:rPr>
        <w:t xml:space="preserve"> pelo autor à dimensão espacial). </w:t>
      </w:r>
      <w:r w:rsidR="005C589B" w:rsidRPr="006B6C84">
        <w:rPr>
          <w:rFonts w:ascii="Times New Roman" w:hAnsi="Times New Roman" w:cs="Times New Roman"/>
          <w:sz w:val="24"/>
          <w:szCs w:val="24"/>
        </w:rPr>
        <w:t xml:space="preserve">Foram </w:t>
      </w:r>
      <w:r w:rsidR="00A4134B" w:rsidRPr="006B6C84">
        <w:rPr>
          <w:rFonts w:ascii="Times New Roman" w:hAnsi="Times New Roman" w:cs="Times New Roman"/>
          <w:sz w:val="24"/>
          <w:szCs w:val="24"/>
        </w:rPr>
        <w:t>enumera</w:t>
      </w:r>
      <w:r w:rsidR="005C589B" w:rsidRPr="006B6C84">
        <w:rPr>
          <w:rFonts w:ascii="Times New Roman" w:hAnsi="Times New Roman" w:cs="Times New Roman"/>
          <w:sz w:val="24"/>
          <w:szCs w:val="24"/>
        </w:rPr>
        <w:t>das pelo autor</w:t>
      </w:r>
      <w:r w:rsidR="00A4134B" w:rsidRPr="006B6C84">
        <w:rPr>
          <w:rFonts w:ascii="Times New Roman" w:hAnsi="Times New Roman" w:cs="Times New Roman"/>
          <w:sz w:val="24"/>
          <w:szCs w:val="24"/>
        </w:rPr>
        <w:t xml:space="preserve"> uma série de “leis empíricas da migração” que também merecem destaque</w:t>
      </w:r>
      <w:r w:rsidRPr="006B6C84">
        <w:rPr>
          <w:rFonts w:ascii="Times New Roman" w:hAnsi="Times New Roman" w:cs="Times New Roman"/>
          <w:sz w:val="24"/>
          <w:szCs w:val="24"/>
        </w:rPr>
        <w:t xml:space="preserve"> nesta dissertação</w:t>
      </w:r>
      <w:r w:rsidR="00A4134B" w:rsidRPr="006B6C84">
        <w:rPr>
          <w:rFonts w:ascii="Times New Roman" w:hAnsi="Times New Roman" w:cs="Times New Roman"/>
          <w:sz w:val="24"/>
          <w:szCs w:val="24"/>
        </w:rPr>
        <w:t>, est</w:t>
      </w:r>
      <w:r w:rsidR="009C0DD1" w:rsidRPr="006B6C84">
        <w:rPr>
          <w:rFonts w:ascii="Times New Roman" w:hAnsi="Times New Roman" w:cs="Times New Roman"/>
          <w:sz w:val="24"/>
          <w:szCs w:val="24"/>
        </w:rPr>
        <w:t>as “leis” são diversas</w:t>
      </w:r>
      <w:r w:rsidR="00A4134B" w:rsidRPr="006B6C84">
        <w:rPr>
          <w:rFonts w:ascii="Times New Roman" w:hAnsi="Times New Roman" w:cs="Times New Roman"/>
          <w:sz w:val="24"/>
          <w:szCs w:val="24"/>
        </w:rPr>
        <w:t>:</w:t>
      </w:r>
    </w:p>
    <w:p w14:paraId="4A6DD4BC" w14:textId="77777777" w:rsidR="00A4134B" w:rsidRPr="006B6C84" w:rsidRDefault="00A4134B" w:rsidP="00A4134B">
      <w:pPr>
        <w:pStyle w:val="ListParagraph"/>
        <w:numPr>
          <w:ilvl w:val="0"/>
          <w:numId w:val="19"/>
        </w:numPr>
        <w:jc w:val="both"/>
      </w:pPr>
      <w:r w:rsidRPr="006B6C84">
        <w:t>Migração e distância – a maioria dos migrantes deslocam-se para curtas distâncias, contudo os que se deslocam para longe preferem optar por grandes centros de comércio e de indústria;</w:t>
      </w:r>
    </w:p>
    <w:p w14:paraId="728718D2" w14:textId="77777777" w:rsidR="00A4134B" w:rsidRPr="006B6C84" w:rsidRDefault="00A4134B" w:rsidP="00A4134B">
      <w:pPr>
        <w:pStyle w:val="ListParagraph"/>
        <w:numPr>
          <w:ilvl w:val="0"/>
          <w:numId w:val="19"/>
        </w:numPr>
        <w:jc w:val="both"/>
      </w:pPr>
      <w:r w:rsidRPr="006B6C84">
        <w:t>Migração por etapas – o processo de atração de migrantes para uma cidade que apresenta indícios de forte crescimento dá inicio a um aumento da periferia e estende-se a lugares mais longínquos. O processo de dispersão é inverso ao da atração;</w:t>
      </w:r>
    </w:p>
    <w:p w14:paraId="43D0190A" w14:textId="77777777" w:rsidR="00A4134B" w:rsidRPr="006B6C84" w:rsidRDefault="00A4134B" w:rsidP="00A4134B">
      <w:pPr>
        <w:pStyle w:val="ListParagraph"/>
        <w:numPr>
          <w:ilvl w:val="0"/>
          <w:numId w:val="19"/>
        </w:numPr>
        <w:jc w:val="both"/>
      </w:pPr>
      <w:r w:rsidRPr="006B6C84">
        <w:t xml:space="preserve">Correntes e contracorrentes – os fluxos migratórios </w:t>
      </w:r>
      <w:r w:rsidR="009C0DD1" w:rsidRPr="006B6C84">
        <w:t xml:space="preserve">são </w:t>
      </w:r>
      <w:r w:rsidRPr="006B6C84">
        <w:t xml:space="preserve">caraterizados pela existência </w:t>
      </w:r>
      <w:r w:rsidR="00553EBD" w:rsidRPr="006B6C84">
        <w:t>de movimentos populacionais de i</w:t>
      </w:r>
      <w:r w:rsidRPr="006B6C84">
        <w:t xml:space="preserve">da e de volta. Isto significa que existe um movimento na direção contrária e de menor intensidade </w:t>
      </w:r>
      <w:r w:rsidR="005F7462">
        <w:t>(</w:t>
      </w:r>
      <w:r w:rsidRPr="006B6C84">
        <w:t xml:space="preserve">contracorrente), para todo o grupo de migrantes que se desloca numa determinada direção </w:t>
      </w:r>
      <w:r w:rsidR="005F7462">
        <w:t>(</w:t>
      </w:r>
      <w:r w:rsidRPr="006B6C84">
        <w:t>corrente);</w:t>
      </w:r>
    </w:p>
    <w:p w14:paraId="215D6C14" w14:textId="77777777" w:rsidR="00A4134B" w:rsidRPr="006B6C84" w:rsidRDefault="00A4134B" w:rsidP="00A4134B">
      <w:pPr>
        <w:pStyle w:val="ListParagraph"/>
        <w:numPr>
          <w:ilvl w:val="0"/>
          <w:numId w:val="19"/>
        </w:numPr>
        <w:jc w:val="both"/>
      </w:pPr>
      <w:r w:rsidRPr="006B6C84">
        <w:t>Propensão relativa das populações rurais e urbanas para a emigração – a</w:t>
      </w:r>
      <w:r w:rsidR="009C0DD1" w:rsidRPr="006B6C84">
        <w:t xml:space="preserve"> população rural é mais propensa</w:t>
      </w:r>
      <w:r w:rsidRPr="006B6C84">
        <w:t xml:space="preserve"> a migrar do que a urbana;</w:t>
      </w:r>
    </w:p>
    <w:p w14:paraId="1807EDC5" w14:textId="77777777" w:rsidR="00A4134B" w:rsidRPr="006B6C84" w:rsidRDefault="00A4134B" w:rsidP="00A4134B">
      <w:pPr>
        <w:pStyle w:val="ListParagraph"/>
        <w:numPr>
          <w:ilvl w:val="0"/>
          <w:numId w:val="19"/>
        </w:numPr>
        <w:jc w:val="both"/>
      </w:pPr>
      <w:r w:rsidRPr="006B6C84">
        <w:t>Preponderância do contingente feminino nas migrações de curta distância;</w:t>
      </w:r>
    </w:p>
    <w:p w14:paraId="03396261" w14:textId="77777777" w:rsidR="00A4134B" w:rsidRPr="006B6C84" w:rsidRDefault="00A4134B" w:rsidP="00A4134B">
      <w:pPr>
        <w:pStyle w:val="ListParagraph"/>
        <w:numPr>
          <w:ilvl w:val="0"/>
          <w:numId w:val="19"/>
        </w:numPr>
        <w:jc w:val="both"/>
      </w:pPr>
      <w:r w:rsidRPr="006B6C84">
        <w:t>Relação da tecnologia com as migrações – o desenvolvimento dos meios de transporte e a expansão da indústria e do comércio levam ao aumento dos fluxos migratórios</w:t>
      </w:r>
    </w:p>
    <w:p w14:paraId="4B7FE579" w14:textId="77777777" w:rsidR="00A4134B" w:rsidRPr="006B6C84" w:rsidRDefault="00A4134B" w:rsidP="00A4134B">
      <w:pPr>
        <w:pStyle w:val="ListParagraph"/>
        <w:numPr>
          <w:ilvl w:val="0"/>
          <w:numId w:val="19"/>
        </w:numPr>
        <w:jc w:val="both"/>
      </w:pPr>
      <w:r w:rsidRPr="006B6C84">
        <w:t>Motivos económicos – leis opressivas, climas</w:t>
      </w:r>
      <w:r w:rsidR="009C0DD1" w:rsidRPr="006B6C84">
        <w:t xml:space="preserve"> empresariais</w:t>
      </w:r>
      <w:r w:rsidRPr="006B6C84">
        <w:t xml:space="preserve"> pouco atrativos, aumento de impostos muitas vezes são responsáveis pelas correntes migratórias. </w:t>
      </w:r>
    </w:p>
    <w:p w14:paraId="049342AE" w14:textId="77777777" w:rsidR="00A4134B" w:rsidRPr="006B6C84" w:rsidRDefault="00A4134B" w:rsidP="00A4134B">
      <w:pPr>
        <w:spacing w:line="360" w:lineRule="auto"/>
        <w:ind w:left="142"/>
        <w:jc w:val="both"/>
        <w:rPr>
          <w:rFonts w:ascii="Times New Roman" w:hAnsi="Times New Roman" w:cs="Times New Roman"/>
          <w:sz w:val="24"/>
          <w:szCs w:val="24"/>
        </w:rPr>
      </w:pPr>
      <w:r w:rsidRPr="006B6C84">
        <w:rPr>
          <w:rFonts w:ascii="Times New Roman" w:hAnsi="Times New Roman" w:cs="Times New Roman"/>
          <w:sz w:val="24"/>
          <w:szCs w:val="24"/>
        </w:rPr>
        <w:t xml:space="preserve">  Estas “leis empíricas da migração” enumeradas por </w:t>
      </w:r>
      <w:proofErr w:type="spellStart"/>
      <w:r w:rsidRPr="006B6C84">
        <w:rPr>
          <w:rFonts w:ascii="Times New Roman" w:hAnsi="Times New Roman" w:cs="Times New Roman"/>
          <w:sz w:val="24"/>
          <w:szCs w:val="24"/>
        </w:rPr>
        <w:t>Ravenstein</w:t>
      </w:r>
      <w:proofErr w:type="spellEnd"/>
      <w:r w:rsidRPr="006B6C84">
        <w:rPr>
          <w:rFonts w:ascii="Times New Roman" w:hAnsi="Times New Roman" w:cs="Times New Roman"/>
          <w:sz w:val="24"/>
          <w:szCs w:val="24"/>
        </w:rPr>
        <w:t xml:space="preserve"> devem ser vistas como fatos, caraterísticas e atitudes observadas em grande parte dos processos migratórios. </w:t>
      </w:r>
    </w:p>
    <w:p w14:paraId="2071D106" w14:textId="5E49313B" w:rsidR="00A4134B" w:rsidRPr="006B6C84" w:rsidRDefault="005C589B" w:rsidP="00A4134B">
      <w:pPr>
        <w:spacing w:line="360" w:lineRule="auto"/>
        <w:ind w:left="60"/>
        <w:jc w:val="both"/>
        <w:rPr>
          <w:rFonts w:ascii="Times New Roman" w:hAnsi="Times New Roman" w:cs="Times New Roman"/>
          <w:sz w:val="24"/>
          <w:szCs w:val="24"/>
        </w:rPr>
      </w:pPr>
      <w:r w:rsidRPr="006B6C84">
        <w:rPr>
          <w:rFonts w:ascii="Times New Roman" w:hAnsi="Times New Roman" w:cs="Times New Roman"/>
          <w:sz w:val="24"/>
          <w:szCs w:val="24"/>
        </w:rPr>
        <w:t xml:space="preserve">  Por sua vez o</w:t>
      </w:r>
      <w:r w:rsidR="00A4134B" w:rsidRPr="006B6C84">
        <w:rPr>
          <w:rFonts w:ascii="Times New Roman" w:hAnsi="Times New Roman" w:cs="Times New Roman"/>
          <w:sz w:val="24"/>
          <w:szCs w:val="24"/>
        </w:rPr>
        <w:t xml:space="preserve"> autor Lee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1962</w:t>
      </w:r>
      <w:r w:rsidR="00527CA3"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w:t>
      </w:r>
      <w:r w:rsidR="00881F35">
        <w:rPr>
          <w:rFonts w:ascii="Times New Roman" w:hAnsi="Times New Roman" w:cs="Times New Roman"/>
          <w:sz w:val="24"/>
          <w:szCs w:val="24"/>
        </w:rPr>
        <w:t>(</w:t>
      </w:r>
      <w:r w:rsidR="00527CA3" w:rsidRPr="006B6C84">
        <w:rPr>
          <w:rFonts w:ascii="Times New Roman" w:hAnsi="Times New Roman" w:cs="Times New Roman"/>
          <w:sz w:val="24"/>
          <w:szCs w:val="24"/>
        </w:rPr>
        <w:t>citado em</w:t>
      </w:r>
      <w:r w:rsidR="009C16D3" w:rsidRPr="006B6C84">
        <w:rPr>
          <w:rFonts w:ascii="Times New Roman" w:hAnsi="Times New Roman" w:cs="Times New Roman"/>
          <w:sz w:val="24"/>
          <w:szCs w:val="24"/>
        </w:rPr>
        <w:t xml:space="preserve"> Gonçalves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2009) </w:t>
      </w:r>
      <w:r w:rsidR="009C0DD1" w:rsidRPr="006B6C84">
        <w:rPr>
          <w:rFonts w:ascii="Times New Roman" w:hAnsi="Times New Roman" w:cs="Times New Roman"/>
          <w:sz w:val="24"/>
          <w:szCs w:val="24"/>
        </w:rPr>
        <w:t xml:space="preserve">desenvolve a </w:t>
      </w:r>
      <w:r w:rsidR="00A4134B" w:rsidRPr="006B6C84">
        <w:rPr>
          <w:rFonts w:ascii="Times New Roman" w:hAnsi="Times New Roman" w:cs="Times New Roman"/>
          <w:sz w:val="24"/>
          <w:szCs w:val="24"/>
        </w:rPr>
        <w:t xml:space="preserve">teoria de </w:t>
      </w:r>
      <w:proofErr w:type="spellStart"/>
      <w:r w:rsidR="00A4134B" w:rsidRPr="006B6C84">
        <w:rPr>
          <w:rFonts w:ascii="Times New Roman" w:hAnsi="Times New Roman" w:cs="Times New Roman"/>
          <w:sz w:val="24"/>
          <w:szCs w:val="24"/>
        </w:rPr>
        <w:t>Ravenstein</w:t>
      </w:r>
      <w:proofErr w:type="spellEnd"/>
      <w:r w:rsidR="009C0DD1" w:rsidRPr="006B6C84">
        <w:rPr>
          <w:rFonts w:ascii="Times New Roman" w:hAnsi="Times New Roman" w:cs="Times New Roman"/>
          <w:sz w:val="24"/>
          <w:szCs w:val="24"/>
        </w:rPr>
        <w:t>, sugerindo</w:t>
      </w:r>
      <w:r w:rsidR="00A4134B" w:rsidRPr="006B6C84">
        <w:rPr>
          <w:rFonts w:ascii="Times New Roman" w:hAnsi="Times New Roman" w:cs="Times New Roman"/>
          <w:sz w:val="24"/>
          <w:szCs w:val="24"/>
        </w:rPr>
        <w:t xml:space="preserve"> que para além das “leis empíricas da migração”</w:t>
      </w:r>
      <w:r w:rsidR="009C0DD1"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existem também os </w:t>
      </w:r>
      <w:r w:rsidR="00A4134B" w:rsidRPr="006B6C84">
        <w:rPr>
          <w:rFonts w:ascii="Times New Roman" w:hAnsi="Times New Roman" w:cs="Times New Roman"/>
          <w:sz w:val="24"/>
          <w:szCs w:val="24"/>
        </w:rPr>
        <w:lastRenderedPageBreak/>
        <w:t>fatores intervenientes que estão relacionados com os países de origem e com os países d</w:t>
      </w:r>
      <w:r w:rsidR="009C0DD1" w:rsidRPr="006B6C84">
        <w:rPr>
          <w:rFonts w:ascii="Times New Roman" w:hAnsi="Times New Roman" w:cs="Times New Roman"/>
          <w:sz w:val="24"/>
          <w:szCs w:val="24"/>
        </w:rPr>
        <w:t>e destino, nomeadamente: a legislação relacionada com os fluxos migratórios</w:t>
      </w:r>
      <w:r w:rsidR="00A4134B" w:rsidRPr="006B6C84">
        <w:rPr>
          <w:rFonts w:ascii="Times New Roman" w:hAnsi="Times New Roman" w:cs="Times New Roman"/>
          <w:sz w:val="24"/>
          <w:szCs w:val="24"/>
        </w:rPr>
        <w:t xml:space="preserve">, os custos de transporte, as barreiras físicas, a distância, entre outros. No entanto, também considera que os fatores individuais podem influenciar a decisão de permanência ou de migração, sendo: as alterações do ciclo de vida, os contatos e as informações sobre o meio social do país de destino e também as capacidades individuais que são auxílio na análise da situação de origem e de destino, </w:t>
      </w:r>
      <w:r w:rsidRPr="006B6C84">
        <w:rPr>
          <w:rFonts w:ascii="Times New Roman" w:hAnsi="Times New Roman" w:cs="Times New Roman"/>
          <w:sz w:val="24"/>
          <w:szCs w:val="24"/>
        </w:rPr>
        <w:t>d</w:t>
      </w:r>
      <w:r w:rsidR="00A4134B" w:rsidRPr="006B6C84">
        <w:rPr>
          <w:rFonts w:ascii="Times New Roman" w:hAnsi="Times New Roman" w:cs="Times New Roman"/>
          <w:sz w:val="24"/>
          <w:szCs w:val="24"/>
        </w:rPr>
        <w:t>a</w:t>
      </w:r>
      <w:r w:rsidRPr="006B6C84">
        <w:rPr>
          <w:rFonts w:ascii="Times New Roman" w:hAnsi="Times New Roman" w:cs="Times New Roman"/>
          <w:sz w:val="24"/>
          <w:szCs w:val="24"/>
        </w:rPr>
        <w:t xml:space="preserve"> mesma forma que a</w:t>
      </w:r>
      <w:r w:rsidR="00A4134B" w:rsidRPr="006B6C84">
        <w:rPr>
          <w:rFonts w:ascii="Times New Roman" w:hAnsi="Times New Roman" w:cs="Times New Roman"/>
          <w:sz w:val="24"/>
          <w:szCs w:val="24"/>
        </w:rPr>
        <w:t xml:space="preserve"> adaptação ao novo meio. </w:t>
      </w:r>
    </w:p>
    <w:p w14:paraId="496C956B" w14:textId="77777777"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Para Lee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1966) o fenómeno migratório implica a necessidade de um lugar de origem, um local de destino e também inclui os obstáculos intervenientes. Destaca ainda que a migração pode ocorrer em determinadas etapas do ciclo de vida do indivíduo. A permanência deste tipo de argumentos nos modelos de </w:t>
      </w:r>
      <w:proofErr w:type="spellStart"/>
      <w:r w:rsidRPr="006B6C84">
        <w:rPr>
          <w:rFonts w:ascii="Times New Roman" w:hAnsi="Times New Roman" w:cs="Times New Roman"/>
          <w:i/>
          <w:sz w:val="24"/>
          <w:szCs w:val="24"/>
        </w:rPr>
        <w:t>push</w:t>
      </w:r>
      <w:proofErr w:type="spellEnd"/>
      <w:r w:rsidRPr="006B6C84">
        <w:rPr>
          <w:rFonts w:ascii="Times New Roman" w:hAnsi="Times New Roman" w:cs="Times New Roman"/>
          <w:i/>
          <w:sz w:val="24"/>
          <w:szCs w:val="24"/>
        </w:rPr>
        <w:t xml:space="preserve"> – </w:t>
      </w:r>
      <w:proofErr w:type="spellStart"/>
      <w:r w:rsidRPr="006B6C84">
        <w:rPr>
          <w:rFonts w:ascii="Times New Roman" w:hAnsi="Times New Roman" w:cs="Times New Roman"/>
          <w:i/>
          <w:sz w:val="24"/>
          <w:szCs w:val="24"/>
        </w:rPr>
        <w:t>pull</w:t>
      </w:r>
      <w:proofErr w:type="spellEnd"/>
      <w:r w:rsidRPr="006B6C84">
        <w:rPr>
          <w:rFonts w:ascii="Times New Roman" w:hAnsi="Times New Roman" w:cs="Times New Roman"/>
          <w:i/>
          <w:sz w:val="24"/>
          <w:szCs w:val="24"/>
        </w:rPr>
        <w:t xml:space="preserve"> </w:t>
      </w:r>
      <w:r w:rsidR="006067EE" w:rsidRPr="006B6C84">
        <w:rPr>
          <w:rFonts w:ascii="Times New Roman" w:hAnsi="Times New Roman" w:cs="Times New Roman"/>
          <w:sz w:val="24"/>
          <w:szCs w:val="24"/>
        </w:rPr>
        <w:t>é notória, ou seja</w:t>
      </w:r>
      <w:r w:rsidRPr="006B6C84">
        <w:rPr>
          <w:rFonts w:ascii="Times New Roman" w:hAnsi="Times New Roman" w:cs="Times New Roman"/>
          <w:sz w:val="24"/>
          <w:szCs w:val="24"/>
        </w:rPr>
        <w:t>, os motivos “materiais” ocupam um lugar decisivo, nomeadamente as condições atuais e potenciais de emprego, assim como, os níveis de rendimento. A explicação das migrações indica que os indivíduos movem-se pelos custos</w:t>
      </w:r>
      <w:r w:rsidR="009C0DD1" w:rsidRPr="006B6C84">
        <w:rPr>
          <w:rFonts w:ascii="Times New Roman" w:hAnsi="Times New Roman" w:cs="Times New Roman"/>
          <w:sz w:val="24"/>
          <w:szCs w:val="24"/>
        </w:rPr>
        <w:t xml:space="preserve"> líquidos</w:t>
      </w:r>
      <w:r w:rsidRPr="006B6C84">
        <w:rPr>
          <w:rFonts w:ascii="Times New Roman" w:hAnsi="Times New Roman" w:cs="Times New Roman"/>
          <w:sz w:val="24"/>
          <w:szCs w:val="24"/>
        </w:rPr>
        <w:t xml:space="preserve"> do movimento, ou seja, estes devem ser inferiores aos benefícios esperados.</w:t>
      </w:r>
    </w:p>
    <w:p w14:paraId="65ACF339" w14:textId="77777777" w:rsidR="00A4134B" w:rsidRPr="006B6C84" w:rsidRDefault="004F1A75"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Para além das</w:t>
      </w:r>
      <w:r w:rsidR="00A4134B" w:rsidRPr="006B6C84">
        <w:rPr>
          <w:rFonts w:ascii="Times New Roman" w:hAnsi="Times New Roman" w:cs="Times New Roman"/>
          <w:sz w:val="24"/>
          <w:szCs w:val="24"/>
        </w:rPr>
        <w:t xml:space="preserve"> teoria</w:t>
      </w:r>
      <w:r w:rsidRPr="006B6C84">
        <w:rPr>
          <w:rFonts w:ascii="Times New Roman" w:hAnsi="Times New Roman" w:cs="Times New Roman"/>
          <w:sz w:val="24"/>
          <w:szCs w:val="24"/>
        </w:rPr>
        <w:t xml:space="preserve">s clássicas de </w:t>
      </w:r>
      <w:proofErr w:type="spellStart"/>
      <w:r w:rsidRPr="006B6C84">
        <w:rPr>
          <w:rFonts w:ascii="Times New Roman" w:hAnsi="Times New Roman" w:cs="Times New Roman"/>
          <w:sz w:val="24"/>
          <w:szCs w:val="24"/>
        </w:rPr>
        <w:t>Ravenstein</w:t>
      </w:r>
      <w:proofErr w:type="spellEnd"/>
      <w:r w:rsidRPr="006B6C84">
        <w:rPr>
          <w:rFonts w:ascii="Times New Roman" w:hAnsi="Times New Roman" w:cs="Times New Roman"/>
          <w:sz w:val="24"/>
          <w:szCs w:val="24"/>
        </w:rPr>
        <w:t xml:space="preserve"> e Lee,</w:t>
      </w:r>
      <w:r w:rsidR="00A4134B" w:rsidRPr="006B6C84">
        <w:rPr>
          <w:rFonts w:ascii="Times New Roman" w:hAnsi="Times New Roman" w:cs="Times New Roman"/>
          <w:sz w:val="24"/>
          <w:szCs w:val="24"/>
        </w:rPr>
        <w:t xml:space="preserve"> a teoria do</w:t>
      </w:r>
      <w:r w:rsidRPr="006B6C84">
        <w:rPr>
          <w:rFonts w:ascii="Times New Roman" w:hAnsi="Times New Roman" w:cs="Times New Roman"/>
          <w:sz w:val="24"/>
          <w:szCs w:val="24"/>
        </w:rPr>
        <w:t>s Sistemas Migratórios</w:t>
      </w:r>
      <w:r w:rsidR="00A4134B" w:rsidRPr="006B6C84">
        <w:rPr>
          <w:rFonts w:ascii="Times New Roman" w:hAnsi="Times New Roman" w:cs="Times New Roman"/>
          <w:sz w:val="24"/>
          <w:szCs w:val="24"/>
        </w:rPr>
        <w:t xml:space="preserve"> identifica um conjunto de regiões ou países</w:t>
      </w:r>
      <w:r w:rsidR="009C0DD1"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que apresentam fluxos </w:t>
      </w:r>
      <w:r w:rsidR="006067EE" w:rsidRPr="006B6C84">
        <w:rPr>
          <w:rFonts w:ascii="Times New Roman" w:hAnsi="Times New Roman" w:cs="Times New Roman"/>
          <w:sz w:val="24"/>
          <w:szCs w:val="24"/>
        </w:rPr>
        <w:t xml:space="preserve">migratórios relevantes para </w:t>
      </w:r>
      <w:r w:rsidR="00A4134B" w:rsidRPr="006B6C84">
        <w:rPr>
          <w:rFonts w:ascii="Times New Roman" w:hAnsi="Times New Roman" w:cs="Times New Roman"/>
          <w:sz w:val="24"/>
          <w:szCs w:val="24"/>
        </w:rPr>
        <w:t>outra área geográfica, no plano migratório internacional</w:t>
      </w:r>
      <w:r w:rsidR="009C0DD1" w:rsidRPr="006B6C84">
        <w:rPr>
          <w:rFonts w:ascii="Times New Roman" w:hAnsi="Times New Roman" w:cs="Times New Roman"/>
          <w:sz w:val="24"/>
          <w:szCs w:val="24"/>
        </w:rPr>
        <w:t>. O mais</w:t>
      </w:r>
      <w:r w:rsidR="005F7462">
        <w:rPr>
          <w:rFonts w:ascii="Times New Roman" w:hAnsi="Times New Roman" w:cs="Times New Roman"/>
          <w:sz w:val="24"/>
          <w:szCs w:val="24"/>
        </w:rPr>
        <w:t xml:space="preserve"> comum é a rede </w:t>
      </w:r>
      <w:proofErr w:type="spellStart"/>
      <w:r w:rsidR="005F7462">
        <w:rPr>
          <w:rFonts w:ascii="Times New Roman" w:hAnsi="Times New Roman" w:cs="Times New Roman"/>
          <w:sz w:val="24"/>
          <w:szCs w:val="24"/>
        </w:rPr>
        <w:t>macro-</w:t>
      </w:r>
      <w:r w:rsidR="00A4134B" w:rsidRPr="006B6C84">
        <w:rPr>
          <w:rFonts w:ascii="Times New Roman" w:hAnsi="Times New Roman" w:cs="Times New Roman"/>
          <w:sz w:val="24"/>
          <w:szCs w:val="24"/>
        </w:rPr>
        <w:t>regional</w:t>
      </w:r>
      <w:proofErr w:type="spellEnd"/>
      <w:r w:rsidR="00A4134B" w:rsidRPr="006B6C84">
        <w:rPr>
          <w:rFonts w:ascii="Times New Roman" w:hAnsi="Times New Roman" w:cs="Times New Roman"/>
          <w:sz w:val="24"/>
          <w:szCs w:val="24"/>
        </w:rPr>
        <w:t xml:space="preserve"> que une uma região central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um ou vários países receptores) a uma região emissora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pode ser um ou mais países emissores). A existência deste plano migratório internacional gera condições de continuidade</w:t>
      </w:r>
      <w:r w:rsidR="009C0DD1" w:rsidRPr="006B6C84">
        <w:rPr>
          <w:rFonts w:ascii="Times New Roman" w:hAnsi="Times New Roman" w:cs="Times New Roman"/>
          <w:sz w:val="24"/>
          <w:szCs w:val="24"/>
        </w:rPr>
        <w:t>. U</w:t>
      </w:r>
      <w:r w:rsidR="00A4134B" w:rsidRPr="006B6C84">
        <w:rPr>
          <w:rFonts w:ascii="Times New Roman" w:hAnsi="Times New Roman" w:cs="Times New Roman"/>
          <w:sz w:val="24"/>
          <w:szCs w:val="24"/>
        </w:rPr>
        <w:t>ma vez que as decisões migratórias são indivi</w:t>
      </w:r>
      <w:r w:rsidR="005C589B" w:rsidRPr="006B6C84">
        <w:rPr>
          <w:rFonts w:ascii="Times New Roman" w:hAnsi="Times New Roman" w:cs="Times New Roman"/>
          <w:sz w:val="24"/>
          <w:szCs w:val="24"/>
        </w:rPr>
        <w:t>duais, a</w:t>
      </w:r>
      <w:r w:rsidR="00A4134B" w:rsidRPr="006B6C84">
        <w:rPr>
          <w:rFonts w:ascii="Times New Roman" w:hAnsi="Times New Roman" w:cs="Times New Roman"/>
          <w:sz w:val="24"/>
          <w:szCs w:val="24"/>
        </w:rPr>
        <w:t xml:space="preserve"> dinâmica de “sistema migratório” é particular por ser resul</w:t>
      </w:r>
      <w:r w:rsidR="009C0DD1" w:rsidRPr="006B6C84">
        <w:rPr>
          <w:rFonts w:ascii="Times New Roman" w:hAnsi="Times New Roman" w:cs="Times New Roman"/>
          <w:sz w:val="24"/>
          <w:szCs w:val="24"/>
        </w:rPr>
        <w:t xml:space="preserve">tado de um contexto histórico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económico, soc</w:t>
      </w:r>
      <w:r w:rsidR="005C589B" w:rsidRPr="006B6C84">
        <w:rPr>
          <w:rFonts w:ascii="Times New Roman" w:hAnsi="Times New Roman" w:cs="Times New Roman"/>
          <w:sz w:val="24"/>
          <w:szCs w:val="24"/>
        </w:rPr>
        <w:t xml:space="preserve">ial, político e tecnológico) e </w:t>
      </w:r>
      <w:r w:rsidRPr="006B6C84">
        <w:rPr>
          <w:rFonts w:ascii="Times New Roman" w:hAnsi="Times New Roman" w:cs="Times New Roman"/>
          <w:sz w:val="24"/>
          <w:szCs w:val="24"/>
        </w:rPr>
        <w:t xml:space="preserve">também </w:t>
      </w:r>
      <w:r w:rsidR="005F7462">
        <w:rPr>
          <w:rFonts w:ascii="Times New Roman" w:hAnsi="Times New Roman" w:cs="Times New Roman"/>
          <w:sz w:val="24"/>
          <w:szCs w:val="24"/>
        </w:rPr>
        <w:t>da inter</w:t>
      </w:r>
      <w:r w:rsidR="00A4134B" w:rsidRPr="006B6C84">
        <w:rPr>
          <w:rFonts w:ascii="Times New Roman" w:hAnsi="Times New Roman" w:cs="Times New Roman"/>
          <w:sz w:val="24"/>
          <w:szCs w:val="24"/>
        </w:rPr>
        <w:t xml:space="preserve">ligação entre fluxos migratórios e outros tipos de intercâmbios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políticos, comerciais, de capital, outros). </w:t>
      </w:r>
    </w:p>
    <w:p w14:paraId="36FBCB3E" w14:textId="2A427BB3"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Segundo</w:t>
      </w:r>
      <w:r w:rsidR="00D968BD" w:rsidRPr="006B6C84">
        <w:rPr>
          <w:rFonts w:ascii="Times New Roman" w:hAnsi="Times New Roman" w:cs="Times New Roman"/>
          <w:sz w:val="24"/>
          <w:szCs w:val="24"/>
        </w:rPr>
        <w:t xml:space="preserve"> </w:t>
      </w:r>
      <w:proofErr w:type="spellStart"/>
      <w:r w:rsidR="00D968BD" w:rsidRPr="006B6C84">
        <w:rPr>
          <w:rFonts w:ascii="Times New Roman" w:hAnsi="Times New Roman" w:cs="Times New Roman"/>
          <w:sz w:val="24"/>
          <w:szCs w:val="24"/>
        </w:rPr>
        <w:t>Castles</w:t>
      </w:r>
      <w:proofErr w:type="spellEnd"/>
      <w:r w:rsidR="00D968BD" w:rsidRPr="006B6C84">
        <w:rPr>
          <w:rFonts w:ascii="Times New Roman" w:hAnsi="Times New Roman" w:cs="Times New Roman"/>
          <w:sz w:val="24"/>
          <w:szCs w:val="24"/>
        </w:rPr>
        <w:t xml:space="preserve"> e Miller </w:t>
      </w:r>
      <w:r w:rsidR="005F7462">
        <w:rPr>
          <w:rFonts w:ascii="Times New Roman" w:hAnsi="Times New Roman" w:cs="Times New Roman"/>
          <w:sz w:val="24"/>
          <w:szCs w:val="24"/>
        </w:rPr>
        <w:t>(</w:t>
      </w:r>
      <w:r w:rsidR="00D968BD" w:rsidRPr="006B6C84">
        <w:rPr>
          <w:rFonts w:ascii="Times New Roman" w:hAnsi="Times New Roman" w:cs="Times New Roman"/>
          <w:sz w:val="24"/>
          <w:szCs w:val="24"/>
        </w:rPr>
        <w:t xml:space="preserve">2003) </w:t>
      </w:r>
      <w:r w:rsidR="009C0DD1" w:rsidRPr="006B6C84">
        <w:rPr>
          <w:rFonts w:ascii="Times New Roman" w:hAnsi="Times New Roman" w:cs="Times New Roman"/>
          <w:sz w:val="24"/>
          <w:szCs w:val="24"/>
        </w:rPr>
        <w:t>[</w:t>
      </w:r>
      <w:r w:rsidR="00D968BD" w:rsidRPr="006B6C84">
        <w:rPr>
          <w:rFonts w:ascii="Times New Roman" w:hAnsi="Times New Roman" w:cs="Times New Roman"/>
          <w:sz w:val="24"/>
          <w:szCs w:val="24"/>
        </w:rPr>
        <w:t>citado</w:t>
      </w:r>
      <w:r w:rsidR="009C0DD1" w:rsidRPr="006B6C84">
        <w:rPr>
          <w:rFonts w:ascii="Times New Roman" w:hAnsi="Times New Roman" w:cs="Times New Roman"/>
          <w:sz w:val="24"/>
          <w:szCs w:val="24"/>
        </w:rPr>
        <w:t>s</w:t>
      </w:r>
      <w:r w:rsidR="00D968BD" w:rsidRPr="006B6C84">
        <w:rPr>
          <w:rFonts w:ascii="Times New Roman" w:hAnsi="Times New Roman" w:cs="Times New Roman"/>
          <w:sz w:val="24"/>
          <w:szCs w:val="24"/>
        </w:rPr>
        <w:t xml:space="preserve"> em</w:t>
      </w:r>
      <w:r w:rsidRPr="006B6C84">
        <w:rPr>
          <w:rFonts w:ascii="Times New Roman" w:hAnsi="Times New Roman" w:cs="Times New Roman"/>
          <w:sz w:val="24"/>
          <w:szCs w:val="24"/>
        </w:rPr>
        <w:t xml:space="preserve"> Gonçalves </w:t>
      </w:r>
      <w:r w:rsidR="005F7462">
        <w:rPr>
          <w:rFonts w:ascii="Times New Roman" w:hAnsi="Times New Roman" w:cs="Times New Roman"/>
          <w:sz w:val="24"/>
          <w:szCs w:val="24"/>
        </w:rPr>
        <w:t>(</w:t>
      </w:r>
      <w:r w:rsidRPr="006B6C84">
        <w:rPr>
          <w:rFonts w:ascii="Times New Roman" w:hAnsi="Times New Roman" w:cs="Times New Roman"/>
          <w:sz w:val="24"/>
          <w:szCs w:val="24"/>
        </w:rPr>
        <w:t>2009)</w:t>
      </w:r>
      <w:r w:rsidR="009C0DD1" w:rsidRPr="006B6C84">
        <w:rPr>
          <w:rFonts w:ascii="Times New Roman" w:hAnsi="Times New Roman" w:cs="Times New Roman"/>
          <w:sz w:val="24"/>
          <w:szCs w:val="24"/>
        </w:rPr>
        <w:t>]</w:t>
      </w:r>
      <w:r w:rsidRPr="006B6C84">
        <w:rPr>
          <w:rFonts w:ascii="Times New Roman" w:hAnsi="Times New Roman" w:cs="Times New Roman"/>
          <w:sz w:val="24"/>
          <w:szCs w:val="24"/>
        </w:rPr>
        <w:t xml:space="preserve"> a teoria dos Sistemas Migratórios engloba a interação das estruturas micro</w:t>
      </w:r>
      <w:r w:rsidRPr="006B6C84">
        <w:rPr>
          <w:rStyle w:val="FootnoteReference"/>
          <w:rFonts w:ascii="Times New Roman" w:hAnsi="Times New Roman" w:cs="Times New Roman"/>
          <w:sz w:val="24"/>
          <w:szCs w:val="24"/>
        </w:rPr>
        <w:footnoteReference w:id="4"/>
      </w:r>
      <w:r w:rsidRPr="006B6C84">
        <w:rPr>
          <w:rFonts w:ascii="Times New Roman" w:hAnsi="Times New Roman" w:cs="Times New Roman"/>
          <w:sz w:val="24"/>
          <w:szCs w:val="24"/>
        </w:rPr>
        <w:t>, com as estruturas macro</w:t>
      </w:r>
      <w:r w:rsidRPr="006B6C84">
        <w:rPr>
          <w:rStyle w:val="FootnoteReference"/>
          <w:rFonts w:ascii="Times New Roman" w:hAnsi="Times New Roman" w:cs="Times New Roman"/>
          <w:sz w:val="24"/>
          <w:szCs w:val="24"/>
        </w:rPr>
        <w:footnoteReference w:id="5"/>
      </w:r>
      <w:r w:rsidRPr="006B6C84">
        <w:rPr>
          <w:rFonts w:ascii="Times New Roman" w:hAnsi="Times New Roman" w:cs="Times New Roman"/>
          <w:sz w:val="24"/>
          <w:szCs w:val="24"/>
        </w:rPr>
        <w:t xml:space="preserve"> e as estruturas intermédias que atuam como </w:t>
      </w:r>
      <w:r w:rsidR="009C0DD1" w:rsidRPr="006B6C84">
        <w:rPr>
          <w:rFonts w:ascii="Times New Roman" w:hAnsi="Times New Roman" w:cs="Times New Roman"/>
          <w:sz w:val="24"/>
          <w:szCs w:val="24"/>
        </w:rPr>
        <w:t xml:space="preserve">ligação </w:t>
      </w:r>
      <w:r w:rsidRPr="006B6C84">
        <w:rPr>
          <w:rFonts w:ascii="Times New Roman" w:hAnsi="Times New Roman" w:cs="Times New Roman"/>
          <w:sz w:val="24"/>
          <w:szCs w:val="24"/>
        </w:rPr>
        <w:t>entre os migrantes</w:t>
      </w:r>
      <w:r w:rsidR="005C589B" w:rsidRPr="006B6C84">
        <w:rPr>
          <w:rFonts w:ascii="Times New Roman" w:hAnsi="Times New Roman" w:cs="Times New Roman"/>
          <w:sz w:val="24"/>
          <w:szCs w:val="24"/>
        </w:rPr>
        <w:t>, tal como as instituições de carácter político e económico</w:t>
      </w:r>
      <w:r w:rsidRPr="006B6C84">
        <w:rPr>
          <w:rFonts w:ascii="Times New Roman" w:hAnsi="Times New Roman" w:cs="Times New Roman"/>
          <w:sz w:val="24"/>
          <w:szCs w:val="24"/>
        </w:rPr>
        <w:t>. As teorias do sistema – mundo</w:t>
      </w:r>
      <w:r w:rsidR="00923E1D" w:rsidRPr="006B6C84">
        <w:rPr>
          <w:rStyle w:val="FootnoteReference"/>
          <w:rFonts w:ascii="Times New Roman" w:hAnsi="Times New Roman" w:cs="Times New Roman"/>
          <w:sz w:val="24"/>
          <w:szCs w:val="24"/>
        </w:rPr>
        <w:footnoteReference w:id="6"/>
      </w:r>
      <w:r w:rsidRPr="006B6C84">
        <w:rPr>
          <w:rFonts w:ascii="Times New Roman" w:hAnsi="Times New Roman" w:cs="Times New Roman"/>
          <w:sz w:val="24"/>
          <w:szCs w:val="24"/>
        </w:rPr>
        <w:t xml:space="preserve"> do autor </w:t>
      </w:r>
      <w:proofErr w:type="spellStart"/>
      <w:r w:rsidR="008F6218">
        <w:rPr>
          <w:rFonts w:ascii="Times New Roman" w:hAnsi="Times New Roman" w:cs="Times New Roman"/>
          <w:sz w:val="24"/>
          <w:szCs w:val="24"/>
        </w:rPr>
        <w:t>Walle</w:t>
      </w:r>
      <w:r w:rsidR="009C0DD1" w:rsidRPr="006B6C84">
        <w:rPr>
          <w:rFonts w:ascii="Times New Roman" w:hAnsi="Times New Roman" w:cs="Times New Roman"/>
          <w:sz w:val="24"/>
          <w:szCs w:val="24"/>
        </w:rPr>
        <w:t>stein</w:t>
      </w:r>
      <w:proofErr w:type="spellEnd"/>
      <w:r w:rsidR="009C0DD1"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9C0DD1" w:rsidRPr="006B6C84">
        <w:rPr>
          <w:rFonts w:ascii="Times New Roman" w:hAnsi="Times New Roman" w:cs="Times New Roman"/>
          <w:sz w:val="24"/>
          <w:szCs w:val="24"/>
        </w:rPr>
        <w:t xml:space="preserve">1979 e 1986), </w:t>
      </w:r>
      <w:r w:rsidRPr="006B6C84">
        <w:rPr>
          <w:rFonts w:ascii="Times New Roman" w:hAnsi="Times New Roman" w:cs="Times New Roman"/>
          <w:sz w:val="24"/>
          <w:szCs w:val="24"/>
        </w:rPr>
        <w:t xml:space="preserve">segundo Peixoto </w:t>
      </w:r>
      <w:r w:rsidR="005F7462">
        <w:rPr>
          <w:rFonts w:ascii="Times New Roman" w:hAnsi="Times New Roman" w:cs="Times New Roman"/>
          <w:sz w:val="24"/>
          <w:szCs w:val="24"/>
        </w:rPr>
        <w:t>(</w:t>
      </w:r>
      <w:r w:rsidRPr="006B6C84">
        <w:rPr>
          <w:rFonts w:ascii="Times New Roman" w:hAnsi="Times New Roman" w:cs="Times New Roman"/>
          <w:sz w:val="24"/>
          <w:szCs w:val="24"/>
        </w:rPr>
        <w:t>2004:26)</w:t>
      </w:r>
      <w:r w:rsidR="009C0DD1" w:rsidRPr="006B6C84">
        <w:rPr>
          <w:rFonts w:ascii="Times New Roman" w:hAnsi="Times New Roman" w:cs="Times New Roman"/>
          <w:sz w:val="24"/>
          <w:szCs w:val="24"/>
        </w:rPr>
        <w:t>, tê</w:t>
      </w:r>
      <w:r w:rsidRPr="006B6C84">
        <w:rPr>
          <w:rFonts w:ascii="Times New Roman" w:hAnsi="Times New Roman" w:cs="Times New Roman"/>
          <w:sz w:val="24"/>
          <w:szCs w:val="24"/>
        </w:rPr>
        <w:t>m sido adaptada</w:t>
      </w:r>
      <w:r w:rsidR="004F1A75" w:rsidRPr="006B6C84">
        <w:rPr>
          <w:rFonts w:ascii="Times New Roman" w:hAnsi="Times New Roman" w:cs="Times New Roman"/>
          <w:sz w:val="24"/>
          <w:szCs w:val="24"/>
        </w:rPr>
        <w:t>s</w:t>
      </w:r>
      <w:r w:rsidR="006B6F23" w:rsidRPr="006B6C84">
        <w:rPr>
          <w:rFonts w:ascii="Times New Roman" w:hAnsi="Times New Roman" w:cs="Times New Roman"/>
          <w:sz w:val="24"/>
          <w:szCs w:val="24"/>
        </w:rPr>
        <w:t xml:space="preserve"> por vários autores</w:t>
      </w:r>
      <w:r w:rsidRPr="006B6C84">
        <w:rPr>
          <w:rFonts w:ascii="Times New Roman" w:hAnsi="Times New Roman" w:cs="Times New Roman"/>
          <w:sz w:val="24"/>
          <w:szCs w:val="24"/>
        </w:rPr>
        <w:t xml:space="preserve"> </w:t>
      </w:r>
      <w:r w:rsidR="006B6F23" w:rsidRPr="006B6C84">
        <w:rPr>
          <w:rFonts w:ascii="Times New Roman" w:hAnsi="Times New Roman" w:cs="Times New Roman"/>
          <w:sz w:val="24"/>
          <w:szCs w:val="24"/>
        </w:rPr>
        <w:t>que</w:t>
      </w:r>
      <w:r w:rsidR="004F1A75" w:rsidRPr="006B6C84">
        <w:rPr>
          <w:rFonts w:ascii="Times New Roman" w:hAnsi="Times New Roman" w:cs="Times New Roman"/>
          <w:sz w:val="24"/>
          <w:szCs w:val="24"/>
        </w:rPr>
        <w:t xml:space="preserve"> </w:t>
      </w:r>
      <w:r w:rsidR="006B6F23" w:rsidRPr="006B6C84">
        <w:rPr>
          <w:rFonts w:ascii="Times New Roman" w:hAnsi="Times New Roman" w:cs="Times New Roman"/>
          <w:sz w:val="24"/>
          <w:szCs w:val="24"/>
        </w:rPr>
        <w:t xml:space="preserve">estudam </w:t>
      </w:r>
      <w:r w:rsidRPr="006B6C84">
        <w:rPr>
          <w:rFonts w:ascii="Times New Roman" w:hAnsi="Times New Roman" w:cs="Times New Roman"/>
          <w:sz w:val="24"/>
          <w:szCs w:val="24"/>
        </w:rPr>
        <w:t>as migrações internacionais.</w:t>
      </w:r>
    </w:p>
    <w:p w14:paraId="74B0D4D3" w14:textId="77777777"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Para</w:t>
      </w:r>
      <w:r w:rsidR="00527CA3" w:rsidRPr="006B6C84">
        <w:rPr>
          <w:rFonts w:ascii="Times New Roman" w:hAnsi="Times New Roman" w:cs="Times New Roman"/>
          <w:sz w:val="24"/>
          <w:szCs w:val="24"/>
        </w:rPr>
        <w:t xml:space="preserve"> </w:t>
      </w:r>
      <w:proofErr w:type="spellStart"/>
      <w:r w:rsidR="00527CA3" w:rsidRPr="006B6C84">
        <w:rPr>
          <w:rFonts w:ascii="Times New Roman" w:hAnsi="Times New Roman" w:cs="Times New Roman"/>
          <w:sz w:val="24"/>
          <w:szCs w:val="24"/>
        </w:rPr>
        <w:t>Castles</w:t>
      </w:r>
      <w:proofErr w:type="spellEnd"/>
      <w:r w:rsidR="00527CA3"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527CA3" w:rsidRPr="006B6C84">
        <w:rPr>
          <w:rFonts w:ascii="Times New Roman" w:hAnsi="Times New Roman" w:cs="Times New Roman"/>
          <w:sz w:val="24"/>
          <w:szCs w:val="24"/>
        </w:rPr>
        <w:t xml:space="preserve">2005) </w:t>
      </w:r>
      <w:r w:rsidR="005F7462">
        <w:rPr>
          <w:rFonts w:ascii="Times New Roman" w:hAnsi="Times New Roman" w:cs="Times New Roman"/>
          <w:sz w:val="24"/>
          <w:szCs w:val="24"/>
        </w:rPr>
        <w:t>(</w:t>
      </w:r>
      <w:r w:rsidR="00527CA3" w:rsidRPr="006B6C84">
        <w:rPr>
          <w:rFonts w:ascii="Times New Roman" w:hAnsi="Times New Roman" w:cs="Times New Roman"/>
          <w:sz w:val="24"/>
          <w:szCs w:val="24"/>
        </w:rPr>
        <w:t>citado em</w:t>
      </w:r>
      <w:r w:rsidR="006B6F23" w:rsidRPr="006B6C84">
        <w:rPr>
          <w:rFonts w:ascii="Times New Roman" w:hAnsi="Times New Roman" w:cs="Times New Roman"/>
          <w:sz w:val="24"/>
          <w:szCs w:val="24"/>
        </w:rPr>
        <w:t xml:space="preserve"> Gonçalves</w:t>
      </w:r>
      <w:r w:rsidR="005F7462">
        <w:rPr>
          <w:rFonts w:ascii="Times New Roman" w:hAnsi="Times New Roman" w:cs="Times New Roman"/>
          <w:sz w:val="24"/>
          <w:szCs w:val="24"/>
        </w:rPr>
        <w:t xml:space="preserve">, </w:t>
      </w:r>
      <w:r w:rsidRPr="006B6C84">
        <w:rPr>
          <w:rFonts w:ascii="Times New Roman" w:hAnsi="Times New Roman" w:cs="Times New Roman"/>
          <w:sz w:val="24"/>
          <w:szCs w:val="24"/>
        </w:rPr>
        <w:t>2009</w:t>
      </w:r>
      <w:r w:rsidR="00527CA3" w:rsidRPr="006B6C84">
        <w:rPr>
          <w:rFonts w:ascii="Times New Roman" w:hAnsi="Times New Roman" w:cs="Times New Roman"/>
          <w:sz w:val="24"/>
          <w:szCs w:val="24"/>
        </w:rPr>
        <w:t>)</w:t>
      </w:r>
      <w:r w:rsidRPr="006B6C84">
        <w:rPr>
          <w:rFonts w:ascii="Times New Roman" w:hAnsi="Times New Roman" w:cs="Times New Roman"/>
          <w:sz w:val="24"/>
          <w:szCs w:val="24"/>
        </w:rPr>
        <w:t xml:space="preserve"> os primeiros flu</w:t>
      </w:r>
      <w:r w:rsidR="006B6F23" w:rsidRPr="006B6C84">
        <w:rPr>
          <w:rFonts w:ascii="Times New Roman" w:hAnsi="Times New Roman" w:cs="Times New Roman"/>
          <w:sz w:val="24"/>
          <w:szCs w:val="24"/>
        </w:rPr>
        <w:t>xos migratórios iniciaram-se com</w:t>
      </w:r>
      <w:r w:rsidRPr="006B6C84">
        <w:rPr>
          <w:rFonts w:ascii="Times New Roman" w:hAnsi="Times New Roman" w:cs="Times New Roman"/>
          <w:sz w:val="24"/>
          <w:szCs w:val="24"/>
        </w:rPr>
        <w:t xml:space="preserve"> jovens pioneiros</w:t>
      </w:r>
      <w:r w:rsidR="006B6F23" w:rsidRPr="006B6C84">
        <w:rPr>
          <w:rFonts w:ascii="Times New Roman" w:hAnsi="Times New Roman" w:cs="Times New Roman"/>
          <w:sz w:val="24"/>
          <w:szCs w:val="24"/>
        </w:rPr>
        <w:t xml:space="preserve"> </w:t>
      </w:r>
      <w:r w:rsidR="005C589B" w:rsidRPr="006B6C84">
        <w:rPr>
          <w:rFonts w:ascii="Times New Roman" w:hAnsi="Times New Roman" w:cs="Times New Roman"/>
          <w:sz w:val="24"/>
          <w:szCs w:val="24"/>
        </w:rPr>
        <w:t>que</w:t>
      </w:r>
      <w:r w:rsidR="006B6F23" w:rsidRPr="006B6C84">
        <w:rPr>
          <w:rFonts w:ascii="Times New Roman" w:hAnsi="Times New Roman" w:cs="Times New Roman"/>
          <w:sz w:val="24"/>
          <w:szCs w:val="24"/>
        </w:rPr>
        <w:t>,</w:t>
      </w:r>
      <w:r w:rsidR="005C589B" w:rsidRPr="006B6C84">
        <w:rPr>
          <w:rFonts w:ascii="Times New Roman" w:hAnsi="Times New Roman" w:cs="Times New Roman"/>
          <w:sz w:val="24"/>
          <w:szCs w:val="24"/>
        </w:rPr>
        <w:t xml:space="preserve"> por sua vez</w:t>
      </w:r>
      <w:r w:rsidR="006B6F23" w:rsidRPr="006B6C84">
        <w:rPr>
          <w:rFonts w:ascii="Times New Roman" w:hAnsi="Times New Roman" w:cs="Times New Roman"/>
          <w:sz w:val="24"/>
          <w:szCs w:val="24"/>
        </w:rPr>
        <w:t>,</w:t>
      </w:r>
      <w:r w:rsidR="005C589B" w:rsidRPr="006B6C84">
        <w:rPr>
          <w:rFonts w:ascii="Times New Roman" w:hAnsi="Times New Roman" w:cs="Times New Roman"/>
          <w:sz w:val="24"/>
          <w:szCs w:val="24"/>
        </w:rPr>
        <w:t xml:space="preserve"> criaram as</w:t>
      </w:r>
      <w:r w:rsidRPr="006B6C84">
        <w:rPr>
          <w:rFonts w:ascii="Times New Roman" w:hAnsi="Times New Roman" w:cs="Times New Roman"/>
          <w:sz w:val="24"/>
          <w:szCs w:val="24"/>
        </w:rPr>
        <w:t xml:space="preserve"> cadeias migratórias</w:t>
      </w:r>
      <w:r w:rsidR="00A47379" w:rsidRPr="006B6C84">
        <w:rPr>
          <w:rFonts w:ascii="Times New Roman" w:hAnsi="Times New Roman" w:cs="Times New Roman"/>
          <w:sz w:val="24"/>
          <w:szCs w:val="24"/>
        </w:rPr>
        <w:t xml:space="preserve"> que acabam por se</w:t>
      </w:r>
      <w:r w:rsidRPr="006B6C84">
        <w:rPr>
          <w:rFonts w:ascii="Times New Roman" w:hAnsi="Times New Roman" w:cs="Times New Roman"/>
          <w:sz w:val="24"/>
          <w:szCs w:val="24"/>
        </w:rPr>
        <w:t xml:space="preserve"> repet</w:t>
      </w:r>
      <w:r w:rsidR="00A47379" w:rsidRPr="006B6C84">
        <w:rPr>
          <w:rFonts w:ascii="Times New Roman" w:hAnsi="Times New Roman" w:cs="Times New Roman"/>
          <w:sz w:val="24"/>
          <w:szCs w:val="24"/>
        </w:rPr>
        <w:t>ir</w:t>
      </w:r>
      <w:r w:rsidR="006B6F23" w:rsidRPr="006B6C84">
        <w:rPr>
          <w:rFonts w:ascii="Times New Roman" w:hAnsi="Times New Roman" w:cs="Times New Roman"/>
          <w:sz w:val="24"/>
          <w:szCs w:val="24"/>
        </w:rPr>
        <w:t>. O</w:t>
      </w:r>
      <w:r w:rsidR="000729F8" w:rsidRPr="006B6C84">
        <w:rPr>
          <w:rFonts w:ascii="Times New Roman" w:hAnsi="Times New Roman" w:cs="Times New Roman"/>
          <w:sz w:val="24"/>
          <w:szCs w:val="24"/>
        </w:rPr>
        <w:t>s que</w:t>
      </w:r>
      <w:r w:rsidR="00A47379" w:rsidRPr="006B6C84">
        <w:rPr>
          <w:rFonts w:ascii="Times New Roman" w:hAnsi="Times New Roman" w:cs="Times New Roman"/>
          <w:sz w:val="24"/>
          <w:szCs w:val="24"/>
        </w:rPr>
        <w:t xml:space="preserve"> chegam</w:t>
      </w:r>
      <w:r w:rsidRPr="006B6C84">
        <w:rPr>
          <w:rFonts w:ascii="Times New Roman" w:hAnsi="Times New Roman" w:cs="Times New Roman"/>
          <w:sz w:val="24"/>
          <w:szCs w:val="24"/>
        </w:rPr>
        <w:t xml:space="preserve"> são auxiliados por quem se encontra</w:t>
      </w:r>
      <w:r w:rsidR="000729F8" w:rsidRPr="006B6C84">
        <w:rPr>
          <w:rFonts w:ascii="Times New Roman" w:hAnsi="Times New Roman" w:cs="Times New Roman"/>
          <w:sz w:val="24"/>
          <w:szCs w:val="24"/>
        </w:rPr>
        <w:t xml:space="preserve"> </w:t>
      </w:r>
      <w:r w:rsidRPr="006B6C84">
        <w:rPr>
          <w:rFonts w:ascii="Times New Roman" w:hAnsi="Times New Roman" w:cs="Times New Roman"/>
          <w:sz w:val="24"/>
          <w:szCs w:val="24"/>
        </w:rPr>
        <w:t>no país d</w:t>
      </w:r>
      <w:r w:rsidR="00553EBD" w:rsidRPr="006B6C84">
        <w:rPr>
          <w:rFonts w:ascii="Times New Roman" w:hAnsi="Times New Roman" w:cs="Times New Roman"/>
          <w:sz w:val="24"/>
          <w:szCs w:val="24"/>
        </w:rPr>
        <w:t xml:space="preserve">e destino/ acolhimento. </w:t>
      </w:r>
      <w:r w:rsidRPr="006B6C84">
        <w:rPr>
          <w:rFonts w:ascii="Times New Roman" w:hAnsi="Times New Roman" w:cs="Times New Roman"/>
          <w:sz w:val="24"/>
          <w:szCs w:val="24"/>
        </w:rPr>
        <w:t xml:space="preserve">Lee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1996) </w:t>
      </w:r>
      <w:r w:rsidR="005F7462">
        <w:rPr>
          <w:rFonts w:ascii="Times New Roman" w:hAnsi="Times New Roman" w:cs="Times New Roman"/>
          <w:sz w:val="24"/>
          <w:szCs w:val="24"/>
        </w:rPr>
        <w:t>(</w:t>
      </w:r>
      <w:r w:rsidR="005F7462" w:rsidRPr="006B6C84">
        <w:rPr>
          <w:rFonts w:ascii="Times New Roman" w:hAnsi="Times New Roman" w:cs="Times New Roman"/>
          <w:sz w:val="24"/>
          <w:szCs w:val="24"/>
        </w:rPr>
        <w:t>citado em Gonçalves</w:t>
      </w:r>
      <w:r w:rsidR="005F7462">
        <w:rPr>
          <w:rFonts w:ascii="Times New Roman" w:hAnsi="Times New Roman" w:cs="Times New Roman"/>
          <w:sz w:val="24"/>
          <w:szCs w:val="24"/>
        </w:rPr>
        <w:t xml:space="preserve">, </w:t>
      </w:r>
      <w:r w:rsidR="005F7462" w:rsidRPr="006B6C84">
        <w:rPr>
          <w:rFonts w:ascii="Times New Roman" w:hAnsi="Times New Roman" w:cs="Times New Roman"/>
          <w:sz w:val="24"/>
          <w:szCs w:val="24"/>
        </w:rPr>
        <w:t xml:space="preserve">2009) </w:t>
      </w:r>
      <w:r w:rsidR="006B6F23" w:rsidRPr="006B6C84">
        <w:rPr>
          <w:rFonts w:ascii="Times New Roman" w:hAnsi="Times New Roman" w:cs="Times New Roman"/>
          <w:sz w:val="24"/>
          <w:szCs w:val="24"/>
        </w:rPr>
        <w:t>depende</w:t>
      </w:r>
      <w:r w:rsidRPr="006B6C84">
        <w:rPr>
          <w:rFonts w:ascii="Times New Roman" w:hAnsi="Times New Roman" w:cs="Times New Roman"/>
          <w:sz w:val="24"/>
          <w:szCs w:val="24"/>
        </w:rPr>
        <w:t xml:space="preserve"> que o acolhimento por parte dos migrantes pioneiros </w:t>
      </w:r>
      <w:r w:rsidR="00A47379" w:rsidRPr="006B6C84">
        <w:rPr>
          <w:rFonts w:ascii="Times New Roman" w:hAnsi="Times New Roman" w:cs="Times New Roman"/>
          <w:sz w:val="24"/>
          <w:szCs w:val="24"/>
        </w:rPr>
        <w:t>gera</w:t>
      </w:r>
      <w:r w:rsidRPr="006B6C84">
        <w:rPr>
          <w:rFonts w:ascii="Times New Roman" w:hAnsi="Times New Roman" w:cs="Times New Roman"/>
          <w:sz w:val="24"/>
          <w:szCs w:val="24"/>
        </w:rPr>
        <w:t xml:space="preserve"> vagas migratórias posterio</w:t>
      </w:r>
      <w:r w:rsidR="00A47379" w:rsidRPr="006B6C84">
        <w:rPr>
          <w:rFonts w:ascii="Times New Roman" w:hAnsi="Times New Roman" w:cs="Times New Roman"/>
          <w:sz w:val="24"/>
          <w:szCs w:val="24"/>
        </w:rPr>
        <w:t>res</w:t>
      </w:r>
      <w:r w:rsidR="006B6F23" w:rsidRPr="006B6C84">
        <w:rPr>
          <w:rFonts w:ascii="Times New Roman" w:hAnsi="Times New Roman" w:cs="Times New Roman"/>
          <w:sz w:val="24"/>
          <w:szCs w:val="24"/>
        </w:rPr>
        <w:t xml:space="preserve"> e, </w:t>
      </w:r>
      <w:r w:rsidR="004F1A75" w:rsidRPr="006B6C84">
        <w:rPr>
          <w:rFonts w:ascii="Times New Roman" w:hAnsi="Times New Roman" w:cs="Times New Roman"/>
          <w:sz w:val="24"/>
          <w:szCs w:val="24"/>
        </w:rPr>
        <w:t>m</w:t>
      </w:r>
      <w:r w:rsidRPr="006B6C84">
        <w:rPr>
          <w:rFonts w:ascii="Times New Roman" w:hAnsi="Times New Roman" w:cs="Times New Roman"/>
          <w:sz w:val="24"/>
          <w:szCs w:val="24"/>
        </w:rPr>
        <w:t>uitas vezes</w:t>
      </w:r>
      <w:r w:rsidR="006B6F23" w:rsidRPr="006B6C84">
        <w:rPr>
          <w:rFonts w:ascii="Times New Roman" w:hAnsi="Times New Roman" w:cs="Times New Roman"/>
          <w:sz w:val="24"/>
          <w:szCs w:val="24"/>
        </w:rPr>
        <w:t>,</w:t>
      </w:r>
      <w:r w:rsidRPr="006B6C84">
        <w:rPr>
          <w:rFonts w:ascii="Times New Roman" w:hAnsi="Times New Roman" w:cs="Times New Roman"/>
          <w:sz w:val="24"/>
          <w:szCs w:val="24"/>
        </w:rPr>
        <w:t xml:space="preserve"> é através dos migrantes pioneiros que </w:t>
      </w:r>
      <w:r w:rsidR="00A47379" w:rsidRPr="006B6C84">
        <w:rPr>
          <w:rFonts w:ascii="Times New Roman" w:hAnsi="Times New Roman" w:cs="Times New Roman"/>
          <w:sz w:val="24"/>
          <w:szCs w:val="24"/>
        </w:rPr>
        <w:t xml:space="preserve">surgem </w:t>
      </w:r>
      <w:r w:rsidRPr="006B6C84">
        <w:rPr>
          <w:rFonts w:ascii="Times New Roman" w:hAnsi="Times New Roman" w:cs="Times New Roman"/>
          <w:sz w:val="24"/>
          <w:szCs w:val="24"/>
        </w:rPr>
        <w:t>redes sociais que auxiliam a resolução</w:t>
      </w:r>
      <w:r w:rsidR="00A47379" w:rsidRPr="006B6C84">
        <w:rPr>
          <w:rFonts w:ascii="Times New Roman" w:hAnsi="Times New Roman" w:cs="Times New Roman"/>
          <w:sz w:val="24"/>
          <w:szCs w:val="24"/>
        </w:rPr>
        <w:t xml:space="preserve"> de riscos, tal como de custos</w:t>
      </w:r>
      <w:r w:rsidR="006B6F23" w:rsidRPr="006B6C84">
        <w:rPr>
          <w:rFonts w:ascii="Times New Roman" w:hAnsi="Times New Roman" w:cs="Times New Roman"/>
          <w:sz w:val="24"/>
          <w:szCs w:val="24"/>
        </w:rPr>
        <w:t>,</w:t>
      </w:r>
      <w:r w:rsidR="00A47379"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que estão associados </w:t>
      </w:r>
      <w:r w:rsidR="004F1A75" w:rsidRPr="006B6C84">
        <w:rPr>
          <w:rFonts w:ascii="Times New Roman" w:hAnsi="Times New Roman" w:cs="Times New Roman"/>
          <w:sz w:val="24"/>
          <w:szCs w:val="24"/>
        </w:rPr>
        <w:t>à migração. E</w:t>
      </w:r>
      <w:r w:rsidRPr="006B6C84">
        <w:rPr>
          <w:rFonts w:ascii="Times New Roman" w:hAnsi="Times New Roman" w:cs="Times New Roman"/>
          <w:sz w:val="24"/>
          <w:szCs w:val="24"/>
        </w:rPr>
        <w:t>stas redes diferem no tamanho, assim como na dimensão</w:t>
      </w:r>
      <w:r w:rsidR="006B6F23" w:rsidRPr="006B6C84">
        <w:t>,</w:t>
      </w:r>
      <w:r w:rsidRPr="006B6C84">
        <w:rPr>
          <w:rFonts w:ascii="Times New Roman" w:hAnsi="Times New Roman" w:cs="Times New Roman"/>
          <w:sz w:val="24"/>
          <w:szCs w:val="24"/>
        </w:rPr>
        <w:t xml:space="preserve"> não só de país para país como de comunidade para comunidade.</w:t>
      </w:r>
      <w:r w:rsidR="00A47379" w:rsidRPr="006B6C84">
        <w:rPr>
          <w:rFonts w:ascii="Times New Roman" w:hAnsi="Times New Roman" w:cs="Times New Roman"/>
          <w:sz w:val="24"/>
          <w:szCs w:val="24"/>
        </w:rPr>
        <w:t xml:space="preserve"> Um dos</w:t>
      </w:r>
      <w:r w:rsidRPr="006B6C84">
        <w:rPr>
          <w:rFonts w:ascii="Times New Roman" w:hAnsi="Times New Roman" w:cs="Times New Roman"/>
          <w:sz w:val="24"/>
          <w:szCs w:val="24"/>
        </w:rPr>
        <w:t xml:space="preserve"> </w:t>
      </w:r>
      <w:r w:rsidR="00A47379" w:rsidRPr="006B6C84">
        <w:rPr>
          <w:rFonts w:ascii="Times New Roman" w:hAnsi="Times New Roman" w:cs="Times New Roman"/>
          <w:sz w:val="24"/>
          <w:szCs w:val="24"/>
        </w:rPr>
        <w:t>traços do sistema –mundo é a “criação de um mercado de trabalho global” onde o movimento de capital e de mercadorias acaba por estar relacionada com fluxos de trabalho</w:t>
      </w:r>
      <w:r w:rsidR="006B6F23" w:rsidRPr="006B6C84">
        <w:rPr>
          <w:rFonts w:ascii="Times New Roman" w:hAnsi="Times New Roman" w:cs="Times New Roman"/>
          <w:sz w:val="24"/>
          <w:szCs w:val="24"/>
        </w:rPr>
        <w:t xml:space="preserve">, que são </w:t>
      </w:r>
      <w:r w:rsidR="00A47379" w:rsidRPr="006B6C84">
        <w:rPr>
          <w:rFonts w:ascii="Times New Roman" w:hAnsi="Times New Roman" w:cs="Times New Roman"/>
          <w:sz w:val="24"/>
          <w:szCs w:val="24"/>
        </w:rPr>
        <w:t>a base de uma parte significati</w:t>
      </w:r>
      <w:r w:rsidR="006B6F23" w:rsidRPr="006B6C84">
        <w:rPr>
          <w:rFonts w:ascii="Times New Roman" w:hAnsi="Times New Roman" w:cs="Times New Roman"/>
          <w:sz w:val="24"/>
          <w:szCs w:val="24"/>
        </w:rPr>
        <w:t xml:space="preserve">va das migrações internacionais </w:t>
      </w:r>
      <w:r w:rsidR="005F7462">
        <w:rPr>
          <w:rFonts w:ascii="Times New Roman" w:hAnsi="Times New Roman" w:cs="Times New Roman"/>
          <w:sz w:val="24"/>
          <w:szCs w:val="24"/>
        </w:rPr>
        <w:t>(</w:t>
      </w:r>
      <w:r w:rsidR="006B6F23" w:rsidRPr="006B6C84">
        <w:rPr>
          <w:rFonts w:ascii="Times New Roman" w:hAnsi="Times New Roman" w:cs="Times New Roman"/>
          <w:sz w:val="24"/>
          <w:szCs w:val="24"/>
        </w:rPr>
        <w:t>ver Petras,1981,</w:t>
      </w:r>
      <w:r w:rsidRPr="006B6C84">
        <w:rPr>
          <w:rFonts w:ascii="Times New Roman" w:hAnsi="Times New Roman" w:cs="Times New Roman"/>
          <w:sz w:val="24"/>
          <w:szCs w:val="24"/>
        </w:rPr>
        <w:t xml:space="preserve"> </w:t>
      </w:r>
      <w:r w:rsidR="00527CA3" w:rsidRPr="006B6C84">
        <w:rPr>
          <w:rFonts w:ascii="Times New Roman" w:hAnsi="Times New Roman" w:cs="Times New Roman"/>
          <w:sz w:val="24"/>
          <w:szCs w:val="24"/>
        </w:rPr>
        <w:t>citado em</w:t>
      </w:r>
      <w:r w:rsidR="006B6F23" w:rsidRPr="006B6C84">
        <w:rPr>
          <w:rFonts w:ascii="Times New Roman" w:hAnsi="Times New Roman" w:cs="Times New Roman"/>
          <w:sz w:val="24"/>
          <w:szCs w:val="24"/>
        </w:rPr>
        <w:t xml:space="preserve"> Peixoto, </w:t>
      </w:r>
      <w:r w:rsidRPr="006B6C84">
        <w:rPr>
          <w:rFonts w:ascii="Times New Roman" w:hAnsi="Times New Roman" w:cs="Times New Roman"/>
          <w:sz w:val="24"/>
          <w:szCs w:val="24"/>
        </w:rPr>
        <w:t>2004)</w:t>
      </w:r>
      <w:r w:rsidR="00A47379" w:rsidRPr="006B6C84">
        <w:rPr>
          <w:rFonts w:ascii="Times New Roman" w:hAnsi="Times New Roman" w:cs="Times New Roman"/>
          <w:sz w:val="24"/>
          <w:szCs w:val="24"/>
        </w:rPr>
        <w:t xml:space="preserve">. </w:t>
      </w:r>
    </w:p>
    <w:p w14:paraId="3EE1918C" w14:textId="77777777" w:rsidR="003360D5" w:rsidRPr="006B6C84" w:rsidRDefault="00553EBD"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4F1A75" w:rsidRPr="006B6C84">
        <w:rPr>
          <w:rFonts w:ascii="Times New Roman" w:hAnsi="Times New Roman" w:cs="Times New Roman"/>
          <w:sz w:val="24"/>
          <w:szCs w:val="24"/>
        </w:rPr>
        <w:t>Uma outra teoria que também é importante analisar na dissertação é a</w:t>
      </w:r>
      <w:r w:rsidR="003E696A"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Teoria do Capital Humano</w:t>
      </w:r>
      <w:r w:rsidR="00824439" w:rsidRPr="006B6C84">
        <w:rPr>
          <w:rFonts w:ascii="Times New Roman" w:hAnsi="Times New Roman" w:cs="Times New Roman"/>
          <w:sz w:val="24"/>
          <w:szCs w:val="24"/>
        </w:rPr>
        <w:t>.</w:t>
      </w:r>
      <w:r w:rsidR="004F1A75"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Este</w:t>
      </w:r>
      <w:r w:rsidR="00923E1D"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 xml:space="preserve">conceito de “capital humano” </w:t>
      </w:r>
      <w:r w:rsidR="00A4134B" w:rsidRPr="006B6C84">
        <w:rPr>
          <w:rFonts w:ascii="Times New Roman" w:hAnsi="Times New Roman" w:cs="Times New Roman"/>
          <w:sz w:val="24"/>
          <w:szCs w:val="24"/>
        </w:rPr>
        <w:t xml:space="preserve">começa a ser </w:t>
      </w:r>
      <w:r w:rsidR="00824439" w:rsidRPr="006B6C84">
        <w:rPr>
          <w:rFonts w:ascii="Times New Roman" w:hAnsi="Times New Roman" w:cs="Times New Roman"/>
          <w:sz w:val="24"/>
          <w:szCs w:val="24"/>
        </w:rPr>
        <w:t xml:space="preserve">utilizado </w:t>
      </w:r>
      <w:r w:rsidR="00A4134B" w:rsidRPr="006B6C84">
        <w:rPr>
          <w:rFonts w:ascii="Times New Roman" w:hAnsi="Times New Roman" w:cs="Times New Roman"/>
          <w:sz w:val="24"/>
          <w:szCs w:val="24"/>
        </w:rPr>
        <w:t>no século XX – anos 60- em áreas como a educação, a saúde e a migração. Esta teoria defende que a educação deve ser o principal investimento para que exista um desenvolvimento dos recursos humanos</w:t>
      </w:r>
      <w:r w:rsidR="00824439" w:rsidRPr="006B6C84">
        <w:rPr>
          <w:rFonts w:ascii="Times New Roman" w:hAnsi="Times New Roman" w:cs="Times New Roman"/>
          <w:sz w:val="24"/>
          <w:szCs w:val="24"/>
        </w:rPr>
        <w:t>. A</w:t>
      </w:r>
      <w:r w:rsidR="004F1A75" w:rsidRPr="006B6C84">
        <w:rPr>
          <w:rFonts w:ascii="Times New Roman" w:hAnsi="Times New Roman" w:cs="Times New Roman"/>
          <w:sz w:val="24"/>
          <w:szCs w:val="24"/>
        </w:rPr>
        <w:t>través</w:t>
      </w:r>
      <w:r w:rsidR="003E696A" w:rsidRPr="006B6C84">
        <w:rPr>
          <w:rFonts w:ascii="Times New Roman" w:hAnsi="Times New Roman" w:cs="Times New Roman"/>
          <w:sz w:val="24"/>
          <w:szCs w:val="24"/>
        </w:rPr>
        <w:t xml:space="preserve"> </w:t>
      </w:r>
      <w:r w:rsidR="00932AD4" w:rsidRPr="006B6C84">
        <w:rPr>
          <w:rFonts w:ascii="Times New Roman" w:hAnsi="Times New Roman" w:cs="Times New Roman"/>
          <w:sz w:val="24"/>
          <w:szCs w:val="24"/>
        </w:rPr>
        <w:t xml:space="preserve">da educação </w:t>
      </w:r>
      <w:r w:rsidR="00A4134B" w:rsidRPr="006B6C84">
        <w:rPr>
          <w:rFonts w:ascii="Times New Roman" w:hAnsi="Times New Roman" w:cs="Times New Roman"/>
          <w:sz w:val="24"/>
          <w:szCs w:val="24"/>
        </w:rPr>
        <w:t xml:space="preserve">o indivíduo </w:t>
      </w:r>
      <w:r w:rsidR="00932AD4" w:rsidRPr="006B6C84">
        <w:rPr>
          <w:rFonts w:ascii="Times New Roman" w:hAnsi="Times New Roman" w:cs="Times New Roman"/>
          <w:sz w:val="24"/>
          <w:szCs w:val="24"/>
        </w:rPr>
        <w:t xml:space="preserve">tem acesso a </w:t>
      </w:r>
      <w:r w:rsidR="00824439" w:rsidRPr="006B6C84">
        <w:rPr>
          <w:rFonts w:ascii="Times New Roman" w:hAnsi="Times New Roman" w:cs="Times New Roman"/>
          <w:sz w:val="24"/>
          <w:szCs w:val="24"/>
        </w:rPr>
        <w:t>capital intelectual</w:t>
      </w:r>
      <w:r w:rsidR="00932AD4" w:rsidRPr="006B6C84">
        <w:rPr>
          <w:rFonts w:ascii="Times New Roman" w:hAnsi="Times New Roman" w:cs="Times New Roman"/>
          <w:sz w:val="24"/>
          <w:szCs w:val="24"/>
        </w:rPr>
        <w:t>,</w:t>
      </w:r>
      <w:r w:rsidR="00824439" w:rsidRPr="006B6C84">
        <w:rPr>
          <w:rFonts w:ascii="Times New Roman" w:hAnsi="Times New Roman" w:cs="Times New Roman"/>
          <w:sz w:val="24"/>
          <w:szCs w:val="24"/>
        </w:rPr>
        <w:t xml:space="preserve"> </w:t>
      </w:r>
      <w:r w:rsidR="003360D5" w:rsidRPr="006B6C84">
        <w:rPr>
          <w:rFonts w:ascii="Times New Roman" w:hAnsi="Times New Roman" w:cs="Times New Roman"/>
          <w:sz w:val="24"/>
          <w:szCs w:val="24"/>
        </w:rPr>
        <w:t xml:space="preserve">e </w:t>
      </w:r>
      <w:r w:rsidR="00932AD4" w:rsidRPr="006B6C84">
        <w:rPr>
          <w:rFonts w:ascii="Times New Roman" w:hAnsi="Times New Roman" w:cs="Times New Roman"/>
          <w:sz w:val="24"/>
          <w:szCs w:val="24"/>
        </w:rPr>
        <w:t xml:space="preserve">encara a </w:t>
      </w:r>
      <w:r w:rsidR="00A4134B" w:rsidRPr="006B6C84">
        <w:rPr>
          <w:rFonts w:ascii="Times New Roman" w:hAnsi="Times New Roman" w:cs="Times New Roman"/>
          <w:sz w:val="24"/>
          <w:szCs w:val="24"/>
        </w:rPr>
        <w:t xml:space="preserve">decisão de migrar como um investimento e não como uma despesa. </w:t>
      </w:r>
    </w:p>
    <w:p w14:paraId="6E997B1A" w14:textId="77777777" w:rsidR="00A4134B" w:rsidRPr="006B6C84" w:rsidRDefault="003360D5"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Esta teoria elabora de forma mais aprofundada a perspetiva micro, porque o migrante aposta na capacidade que possui para obter maiores rendimentos no futuro, mesmo que para isso tenha de rea</w:t>
      </w:r>
      <w:r w:rsidR="00824439" w:rsidRPr="006B6C84">
        <w:rPr>
          <w:rFonts w:ascii="Times New Roman" w:hAnsi="Times New Roman" w:cs="Times New Roman"/>
          <w:sz w:val="24"/>
          <w:szCs w:val="24"/>
        </w:rPr>
        <w:t>lizar gastos importantes a curto</w:t>
      </w:r>
      <w:r w:rsidR="00A4134B" w:rsidRPr="006B6C84">
        <w:rPr>
          <w:rFonts w:ascii="Times New Roman" w:hAnsi="Times New Roman" w:cs="Times New Roman"/>
          <w:sz w:val="24"/>
          <w:szCs w:val="24"/>
        </w:rPr>
        <w:t xml:space="preserve"> prazo. O “investimento” que é realizado para que a</w:t>
      </w:r>
      <w:r w:rsidR="00932AD4" w:rsidRPr="006B6C84">
        <w:rPr>
          <w:rFonts w:ascii="Times New Roman" w:hAnsi="Times New Roman" w:cs="Times New Roman"/>
          <w:sz w:val="24"/>
          <w:szCs w:val="24"/>
        </w:rPr>
        <w:t xml:space="preserve"> migração seja possível é vasto, e</w:t>
      </w:r>
      <w:r w:rsidR="00A4134B" w:rsidRPr="006B6C84">
        <w:rPr>
          <w:rFonts w:ascii="Times New Roman" w:hAnsi="Times New Roman" w:cs="Times New Roman"/>
          <w:sz w:val="24"/>
          <w:szCs w:val="24"/>
        </w:rPr>
        <w:t xml:space="preserve"> inicia-se com a procura de informação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gasto económico e de tempo</w:t>
      </w:r>
      <w:r w:rsidR="00824439"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sobre novas oportunidades profissionais e infra – es</w:t>
      </w:r>
      <w:r w:rsidR="00824439" w:rsidRPr="006B6C84">
        <w:rPr>
          <w:rFonts w:ascii="Times New Roman" w:hAnsi="Times New Roman" w:cs="Times New Roman"/>
          <w:sz w:val="24"/>
          <w:szCs w:val="24"/>
        </w:rPr>
        <w:t xml:space="preserve">truturas diversas, sobre </w:t>
      </w:r>
      <w:r w:rsidR="00A4134B" w:rsidRPr="006B6C84">
        <w:rPr>
          <w:rFonts w:ascii="Times New Roman" w:hAnsi="Times New Roman" w:cs="Times New Roman"/>
          <w:sz w:val="24"/>
          <w:szCs w:val="24"/>
        </w:rPr>
        <w:t>os custos de deslocação e também sobre os custos d</w:t>
      </w:r>
      <w:r w:rsidR="00932AD4" w:rsidRPr="006B6C84">
        <w:rPr>
          <w:rFonts w:ascii="Times New Roman" w:hAnsi="Times New Roman" w:cs="Times New Roman"/>
          <w:sz w:val="24"/>
          <w:szCs w:val="24"/>
        </w:rPr>
        <w:t xml:space="preserve">e adaptação </w:t>
      </w:r>
      <w:r w:rsidR="005F7462">
        <w:rPr>
          <w:rFonts w:ascii="Times New Roman" w:hAnsi="Times New Roman" w:cs="Times New Roman"/>
          <w:sz w:val="24"/>
          <w:szCs w:val="24"/>
        </w:rPr>
        <w:t>(</w:t>
      </w:r>
      <w:r w:rsidR="00932AD4" w:rsidRPr="006B6C84">
        <w:rPr>
          <w:rFonts w:ascii="Times New Roman" w:hAnsi="Times New Roman" w:cs="Times New Roman"/>
          <w:sz w:val="24"/>
          <w:szCs w:val="24"/>
        </w:rPr>
        <w:t>aprendizagem de um novo idioma e da cultura,</w:t>
      </w:r>
      <w:r w:rsidR="00A4134B" w:rsidRPr="006B6C84">
        <w:rPr>
          <w:rFonts w:ascii="Times New Roman" w:hAnsi="Times New Roman" w:cs="Times New Roman"/>
          <w:sz w:val="24"/>
          <w:szCs w:val="24"/>
        </w:rPr>
        <w:t xml:space="preserve"> criação de uma rede d</w:t>
      </w:r>
      <w:r w:rsidR="00932AD4" w:rsidRPr="006B6C84">
        <w:rPr>
          <w:rFonts w:ascii="Times New Roman" w:hAnsi="Times New Roman" w:cs="Times New Roman"/>
          <w:sz w:val="24"/>
          <w:szCs w:val="24"/>
        </w:rPr>
        <w:t>e apoios,</w:t>
      </w:r>
      <w:r w:rsidR="00A4134B" w:rsidRPr="006B6C84">
        <w:rPr>
          <w:rFonts w:ascii="Times New Roman" w:hAnsi="Times New Roman" w:cs="Times New Roman"/>
          <w:sz w:val="24"/>
          <w:szCs w:val="24"/>
        </w:rPr>
        <w:t xml:space="preserve"> custos de afastamento do local de origem).</w:t>
      </w:r>
      <w:r w:rsidRPr="006B6C84">
        <w:rPr>
          <w:rFonts w:ascii="Times New Roman" w:hAnsi="Times New Roman" w:cs="Times New Roman"/>
          <w:sz w:val="24"/>
          <w:szCs w:val="24"/>
        </w:rPr>
        <w:t xml:space="preserve"> Assim</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esta teoria encara</w:t>
      </w:r>
      <w:r w:rsidR="00A4134B" w:rsidRPr="006B6C84">
        <w:rPr>
          <w:rFonts w:ascii="Times New Roman" w:hAnsi="Times New Roman" w:cs="Times New Roman"/>
          <w:sz w:val="24"/>
          <w:szCs w:val="24"/>
        </w:rPr>
        <w:t xml:space="preserve"> os benefícios da migração</w:t>
      </w:r>
      <w:r w:rsidRPr="006B6C84">
        <w:rPr>
          <w:rFonts w:ascii="Times New Roman" w:hAnsi="Times New Roman" w:cs="Times New Roman"/>
          <w:sz w:val="24"/>
          <w:szCs w:val="24"/>
        </w:rPr>
        <w:t xml:space="preserve"> no sentido de aumentar </w:t>
      </w:r>
      <w:r w:rsidR="00A4134B" w:rsidRPr="006B6C84">
        <w:rPr>
          <w:rFonts w:ascii="Times New Roman" w:hAnsi="Times New Roman" w:cs="Times New Roman"/>
          <w:sz w:val="24"/>
          <w:szCs w:val="24"/>
        </w:rPr>
        <w:t xml:space="preserve">os rendimentos, devido à melhoria da produtividade individual. </w:t>
      </w:r>
    </w:p>
    <w:p w14:paraId="11148D15" w14:textId="77777777" w:rsidR="00A4134B" w:rsidRPr="006B6C84" w:rsidRDefault="00527CA3"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roofErr w:type="spellStart"/>
      <w:r w:rsidR="00A4134B" w:rsidRPr="006B6C84">
        <w:rPr>
          <w:rFonts w:ascii="Times New Roman" w:hAnsi="Times New Roman" w:cs="Times New Roman"/>
          <w:sz w:val="24"/>
          <w:szCs w:val="24"/>
        </w:rPr>
        <w:t>Chiswick</w:t>
      </w:r>
      <w:proofErr w:type="spellEnd"/>
      <w:r w:rsidR="00A4134B"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1978</w:t>
      </w:r>
      <w:r w:rsidR="003360D5" w:rsidRPr="006B6C84">
        <w:rPr>
          <w:rFonts w:ascii="Times New Roman" w:hAnsi="Times New Roman" w:cs="Times New Roman"/>
          <w:sz w:val="24"/>
          <w:szCs w:val="24"/>
        </w:rPr>
        <w:t xml:space="preserve">) foi o autor pioneiro </w:t>
      </w:r>
      <w:r w:rsidR="00E11179" w:rsidRPr="006B6C84">
        <w:rPr>
          <w:rFonts w:ascii="Times New Roman" w:hAnsi="Times New Roman" w:cs="Times New Roman"/>
          <w:sz w:val="24"/>
          <w:szCs w:val="24"/>
        </w:rPr>
        <w:t xml:space="preserve">do conceito do capital humano </w:t>
      </w:r>
      <w:r w:rsidR="00824439" w:rsidRPr="006B6C84">
        <w:rPr>
          <w:rFonts w:ascii="Times New Roman" w:hAnsi="Times New Roman" w:cs="Times New Roman"/>
          <w:sz w:val="24"/>
          <w:szCs w:val="24"/>
        </w:rPr>
        <w:t>aplicado aos</w:t>
      </w:r>
      <w:r w:rsidR="00932AD4" w:rsidRPr="006B6C84">
        <w:rPr>
          <w:rFonts w:ascii="Times New Roman" w:hAnsi="Times New Roman" w:cs="Times New Roman"/>
          <w:sz w:val="24"/>
          <w:szCs w:val="24"/>
        </w:rPr>
        <w:t xml:space="preserve"> </w:t>
      </w:r>
      <w:r w:rsidR="003360D5" w:rsidRPr="006B6C84">
        <w:rPr>
          <w:rFonts w:ascii="Times New Roman" w:hAnsi="Times New Roman" w:cs="Times New Roman"/>
          <w:sz w:val="24"/>
          <w:szCs w:val="24"/>
        </w:rPr>
        <w:t>estudos económicos</w:t>
      </w:r>
      <w:r w:rsidR="00932AD4" w:rsidRPr="006B6C84">
        <w:rPr>
          <w:rFonts w:ascii="Times New Roman" w:hAnsi="Times New Roman" w:cs="Times New Roman"/>
          <w:sz w:val="24"/>
          <w:szCs w:val="24"/>
        </w:rPr>
        <w:t xml:space="preserve"> </w:t>
      </w:r>
      <w:r w:rsidR="003360D5" w:rsidRPr="006B6C84">
        <w:rPr>
          <w:rFonts w:ascii="Times New Roman" w:hAnsi="Times New Roman" w:cs="Times New Roman"/>
          <w:sz w:val="24"/>
          <w:szCs w:val="24"/>
        </w:rPr>
        <w:t>sobre a migração</w:t>
      </w:r>
      <w:r w:rsidR="00824439" w:rsidRPr="006B6C84">
        <w:rPr>
          <w:rFonts w:ascii="Times New Roman" w:hAnsi="Times New Roman" w:cs="Times New Roman"/>
          <w:sz w:val="24"/>
          <w:szCs w:val="24"/>
        </w:rPr>
        <w:t>. E</w:t>
      </w:r>
      <w:r w:rsidR="003360D5" w:rsidRPr="006B6C84">
        <w:rPr>
          <w:rFonts w:ascii="Times New Roman" w:hAnsi="Times New Roman" w:cs="Times New Roman"/>
          <w:sz w:val="24"/>
          <w:szCs w:val="24"/>
        </w:rPr>
        <w:t xml:space="preserve">ste viu os migrantes como atores que chegam aos destinos sem qualificações sociais e económicas e perante os salários baixos </w:t>
      </w:r>
      <w:r w:rsidR="005F7462">
        <w:rPr>
          <w:rFonts w:ascii="Times New Roman" w:hAnsi="Times New Roman" w:cs="Times New Roman"/>
          <w:sz w:val="24"/>
          <w:szCs w:val="24"/>
        </w:rPr>
        <w:t>(</w:t>
      </w:r>
      <w:r w:rsidR="003360D5" w:rsidRPr="006B6C84">
        <w:rPr>
          <w:rFonts w:ascii="Times New Roman" w:hAnsi="Times New Roman" w:cs="Times New Roman"/>
          <w:sz w:val="24"/>
          <w:szCs w:val="24"/>
        </w:rPr>
        <w:t>comp</w:t>
      </w:r>
      <w:r w:rsidR="00824439" w:rsidRPr="006B6C84">
        <w:rPr>
          <w:rFonts w:ascii="Times New Roman" w:hAnsi="Times New Roman" w:cs="Times New Roman"/>
          <w:sz w:val="24"/>
          <w:szCs w:val="24"/>
        </w:rPr>
        <w:t>arativamente aos nativos) têm</w:t>
      </w:r>
      <w:r w:rsidR="003360D5" w:rsidRPr="006B6C84">
        <w:rPr>
          <w:rFonts w:ascii="Times New Roman" w:hAnsi="Times New Roman" w:cs="Times New Roman"/>
          <w:sz w:val="24"/>
          <w:szCs w:val="24"/>
        </w:rPr>
        <w:t xml:space="preserve"> mais incentivo</w:t>
      </w:r>
      <w:r w:rsidR="00932AD4" w:rsidRPr="006B6C84">
        <w:rPr>
          <w:rFonts w:ascii="Times New Roman" w:hAnsi="Times New Roman" w:cs="Times New Roman"/>
          <w:sz w:val="24"/>
          <w:szCs w:val="24"/>
        </w:rPr>
        <w:t>s</w:t>
      </w:r>
      <w:r w:rsidR="003360D5" w:rsidRPr="006B6C84">
        <w:rPr>
          <w:rFonts w:ascii="Times New Roman" w:hAnsi="Times New Roman" w:cs="Times New Roman"/>
          <w:sz w:val="24"/>
          <w:szCs w:val="24"/>
        </w:rPr>
        <w:t xml:space="preserve"> para apostar no</w:t>
      </w:r>
      <w:r w:rsidR="00824439" w:rsidRPr="006B6C84">
        <w:rPr>
          <w:rFonts w:ascii="Times New Roman" w:hAnsi="Times New Roman" w:cs="Times New Roman"/>
          <w:sz w:val="24"/>
          <w:szCs w:val="24"/>
        </w:rPr>
        <w:t xml:space="preserve"> desenvolvimento do seu</w:t>
      </w:r>
      <w:r w:rsidR="003360D5" w:rsidRPr="006B6C84">
        <w:rPr>
          <w:rFonts w:ascii="Times New Roman" w:hAnsi="Times New Roman" w:cs="Times New Roman"/>
          <w:sz w:val="24"/>
          <w:szCs w:val="24"/>
        </w:rPr>
        <w:t xml:space="preserve"> capital humano</w:t>
      </w:r>
      <w:r w:rsidR="003E696A" w:rsidRPr="006B6C84">
        <w:rPr>
          <w:rFonts w:ascii="Times New Roman" w:hAnsi="Times New Roman" w:cs="Times New Roman"/>
          <w:sz w:val="24"/>
          <w:szCs w:val="24"/>
        </w:rPr>
        <w:t>.</w:t>
      </w:r>
    </w:p>
    <w:p w14:paraId="5C752330" w14:textId="2522327C"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3360D5" w:rsidRPr="006B6C84">
        <w:rPr>
          <w:rFonts w:ascii="Times New Roman" w:hAnsi="Times New Roman" w:cs="Times New Roman"/>
          <w:sz w:val="24"/>
          <w:szCs w:val="24"/>
        </w:rPr>
        <w:t xml:space="preserve">Para </w:t>
      </w:r>
      <w:r w:rsidRPr="006B6C84">
        <w:rPr>
          <w:rFonts w:ascii="Times New Roman" w:hAnsi="Times New Roman" w:cs="Times New Roman"/>
          <w:sz w:val="24"/>
          <w:szCs w:val="24"/>
        </w:rPr>
        <w:t xml:space="preserve">Becker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1993) </w:t>
      </w:r>
      <w:r w:rsidR="00FC28D7">
        <w:rPr>
          <w:rFonts w:ascii="Times New Roman" w:hAnsi="Times New Roman" w:cs="Times New Roman"/>
          <w:sz w:val="24"/>
          <w:szCs w:val="24"/>
        </w:rPr>
        <w:t>(</w:t>
      </w:r>
      <w:r w:rsidRPr="006B6C84">
        <w:rPr>
          <w:rFonts w:ascii="Times New Roman" w:hAnsi="Times New Roman" w:cs="Times New Roman"/>
          <w:sz w:val="24"/>
          <w:szCs w:val="24"/>
        </w:rPr>
        <w:t xml:space="preserve">citado </w:t>
      </w:r>
      <w:r w:rsidR="00527CA3" w:rsidRPr="006B6C84">
        <w:rPr>
          <w:rFonts w:ascii="Times New Roman" w:hAnsi="Times New Roman" w:cs="Times New Roman"/>
          <w:sz w:val="24"/>
          <w:szCs w:val="24"/>
        </w:rPr>
        <w:t>em</w:t>
      </w:r>
      <w:r w:rsidRPr="006B6C84">
        <w:rPr>
          <w:rFonts w:ascii="Times New Roman" w:hAnsi="Times New Roman" w:cs="Times New Roman"/>
          <w:sz w:val="24"/>
          <w:szCs w:val="24"/>
        </w:rPr>
        <w:t xml:space="preserve"> Santos</w:t>
      </w:r>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FC28D7">
        <w:rPr>
          <w:rFonts w:ascii="Times New Roman" w:hAnsi="Times New Roman" w:cs="Times New Roman"/>
          <w:sz w:val="24"/>
          <w:szCs w:val="24"/>
        </w:rPr>
        <w:t>2010)</w:t>
      </w:r>
      <w:r w:rsidR="00DE733E" w:rsidRPr="006B6C84">
        <w:rPr>
          <w:rFonts w:ascii="Times New Roman" w:hAnsi="Times New Roman" w:cs="Times New Roman"/>
          <w:sz w:val="24"/>
          <w:szCs w:val="24"/>
        </w:rPr>
        <w:t xml:space="preserve"> </w:t>
      </w:r>
      <w:r w:rsidRPr="006B6C84">
        <w:rPr>
          <w:rFonts w:ascii="Times New Roman" w:hAnsi="Times New Roman" w:cs="Times New Roman"/>
          <w:sz w:val="24"/>
          <w:szCs w:val="24"/>
        </w:rPr>
        <w:t>os indivíduos investem na educação, formação e profissionalismo e na aquisição de outros conhecimentos</w:t>
      </w:r>
      <w:r w:rsidR="00824439" w:rsidRPr="006B6C84">
        <w:rPr>
          <w:rFonts w:ascii="Times New Roman" w:hAnsi="Times New Roman" w:cs="Times New Roman"/>
          <w:sz w:val="24"/>
          <w:szCs w:val="24"/>
        </w:rPr>
        <w:t>,</w:t>
      </w:r>
      <w:r w:rsidR="003360D5" w:rsidRPr="006B6C84">
        <w:rPr>
          <w:rFonts w:ascii="Times New Roman" w:hAnsi="Times New Roman" w:cs="Times New Roman"/>
          <w:sz w:val="24"/>
          <w:szCs w:val="24"/>
        </w:rPr>
        <w:t xml:space="preserve"> com o objetivo de </w:t>
      </w:r>
      <w:r w:rsidRPr="006B6C84">
        <w:rPr>
          <w:rFonts w:ascii="Times New Roman" w:hAnsi="Times New Roman" w:cs="Times New Roman"/>
          <w:sz w:val="24"/>
          <w:szCs w:val="24"/>
        </w:rPr>
        <w:lastRenderedPageBreak/>
        <w:t>futuramente</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receber benefícios sobre o investimento</w:t>
      </w:r>
      <w:r w:rsidR="00824439" w:rsidRPr="006B6C84">
        <w:rPr>
          <w:rFonts w:ascii="Times New Roman" w:hAnsi="Times New Roman" w:cs="Times New Roman"/>
          <w:sz w:val="24"/>
          <w:szCs w:val="24"/>
        </w:rPr>
        <w:t xml:space="preserve"> realizado.</w:t>
      </w:r>
      <w:r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N</w:t>
      </w:r>
      <w:r w:rsidR="003360D5" w:rsidRPr="006B6C84">
        <w:rPr>
          <w:rFonts w:ascii="Times New Roman" w:hAnsi="Times New Roman" w:cs="Times New Roman"/>
          <w:sz w:val="24"/>
          <w:szCs w:val="24"/>
        </w:rPr>
        <w:t>este sentido</w:t>
      </w:r>
      <w:r w:rsidR="00932AD4" w:rsidRPr="006B6C84">
        <w:rPr>
          <w:rFonts w:ascii="Times New Roman" w:hAnsi="Times New Roman" w:cs="Times New Roman"/>
          <w:sz w:val="24"/>
          <w:szCs w:val="24"/>
        </w:rPr>
        <w:t xml:space="preserve">, o ato de migrar é uma decisão tomada </w:t>
      </w:r>
      <w:r w:rsidRPr="006B6C84">
        <w:rPr>
          <w:rFonts w:ascii="Times New Roman" w:hAnsi="Times New Roman" w:cs="Times New Roman"/>
          <w:sz w:val="24"/>
          <w:szCs w:val="24"/>
        </w:rPr>
        <w:t xml:space="preserve">no seio familiar. </w:t>
      </w:r>
    </w:p>
    <w:p w14:paraId="14D3C9FF" w14:textId="77777777" w:rsidR="00A4134B" w:rsidRPr="006B6C84" w:rsidRDefault="00A4134B" w:rsidP="00A4134B">
      <w:pPr>
        <w:spacing w:line="360" w:lineRule="auto"/>
        <w:jc w:val="both"/>
        <w:rPr>
          <w:rFonts w:ascii="Times New Roman" w:hAnsi="Times New Roman" w:cs="Times New Roman"/>
          <w:sz w:val="24"/>
          <w:szCs w:val="24"/>
        </w:rPr>
      </w:pPr>
      <w:r w:rsidRPr="006B6C84">
        <w:t xml:space="preserve">  </w:t>
      </w:r>
      <w:r w:rsidRPr="006B6C84">
        <w:rPr>
          <w:rFonts w:ascii="Times New Roman" w:hAnsi="Times New Roman" w:cs="Times New Roman"/>
          <w:sz w:val="24"/>
          <w:szCs w:val="24"/>
        </w:rPr>
        <w:t xml:space="preserve">De acordo com Peixoto </w:t>
      </w:r>
      <w:r w:rsidR="005F7462">
        <w:rPr>
          <w:rFonts w:ascii="Times New Roman" w:hAnsi="Times New Roman" w:cs="Times New Roman"/>
          <w:sz w:val="24"/>
          <w:szCs w:val="24"/>
        </w:rPr>
        <w:t>(</w:t>
      </w:r>
      <w:r w:rsidRPr="006B6C84">
        <w:rPr>
          <w:rFonts w:ascii="Times New Roman" w:hAnsi="Times New Roman" w:cs="Times New Roman"/>
          <w:sz w:val="24"/>
          <w:szCs w:val="24"/>
        </w:rPr>
        <w:t>2004)</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as perspetivas micro das teorias com base sociológica encaram o ciclo de vida e a trajetória social como fatores</w:t>
      </w:r>
      <w:r w:rsidR="003E696A" w:rsidRPr="006B6C84">
        <w:rPr>
          <w:rFonts w:ascii="Times New Roman" w:hAnsi="Times New Roman" w:cs="Times New Roman"/>
          <w:sz w:val="24"/>
          <w:szCs w:val="24"/>
        </w:rPr>
        <w:t xml:space="preserve"> </w:t>
      </w:r>
      <w:r w:rsidRPr="006B6C84">
        <w:rPr>
          <w:rFonts w:ascii="Times New Roman" w:hAnsi="Times New Roman" w:cs="Times New Roman"/>
          <w:sz w:val="24"/>
          <w:szCs w:val="24"/>
        </w:rPr>
        <w:t>influenciadores da migração</w:t>
      </w:r>
      <w:r w:rsidR="00824439" w:rsidRPr="006B6C84">
        <w:rPr>
          <w:rFonts w:ascii="Times New Roman" w:hAnsi="Times New Roman" w:cs="Times New Roman"/>
          <w:sz w:val="24"/>
          <w:szCs w:val="24"/>
        </w:rPr>
        <w:t>. P</w:t>
      </w:r>
      <w:r w:rsidR="003360D5" w:rsidRPr="006B6C84">
        <w:rPr>
          <w:rFonts w:ascii="Times New Roman" w:hAnsi="Times New Roman" w:cs="Times New Roman"/>
          <w:sz w:val="24"/>
          <w:szCs w:val="24"/>
        </w:rPr>
        <w:t>erante este fato, é possível afirmar que</w:t>
      </w:r>
      <w:r w:rsidRPr="006B6C84">
        <w:rPr>
          <w:rFonts w:ascii="Times New Roman" w:hAnsi="Times New Roman" w:cs="Times New Roman"/>
          <w:sz w:val="24"/>
          <w:szCs w:val="24"/>
        </w:rPr>
        <w:t xml:space="preserve"> os desenvolvimentos teóricos têm sido realizados com base na complexi</w:t>
      </w:r>
      <w:r w:rsidR="003E696A" w:rsidRPr="006B6C84">
        <w:rPr>
          <w:rFonts w:ascii="Times New Roman" w:hAnsi="Times New Roman" w:cs="Times New Roman"/>
          <w:sz w:val="24"/>
          <w:szCs w:val="24"/>
        </w:rPr>
        <w:t>dade</w:t>
      </w:r>
      <w:r w:rsidR="00FC28D7">
        <w:rPr>
          <w:rFonts w:ascii="Times New Roman" w:hAnsi="Times New Roman" w:cs="Times New Roman"/>
          <w:sz w:val="24"/>
          <w:szCs w:val="24"/>
        </w:rPr>
        <w:t xml:space="preserve"> da noção de “ciclo de vida”, </w:t>
      </w:r>
      <w:r w:rsidRPr="006B6C84">
        <w:rPr>
          <w:rFonts w:ascii="Times New Roman" w:hAnsi="Times New Roman" w:cs="Times New Roman"/>
          <w:sz w:val="24"/>
          <w:szCs w:val="24"/>
        </w:rPr>
        <w:t>onde são tidos em conta a estrutura familiar e a</w:t>
      </w:r>
      <w:r w:rsidR="00824439" w:rsidRPr="006B6C84">
        <w:rPr>
          <w:rFonts w:ascii="Times New Roman" w:hAnsi="Times New Roman" w:cs="Times New Roman"/>
          <w:sz w:val="24"/>
          <w:szCs w:val="24"/>
        </w:rPr>
        <w:t xml:space="preserve"> fragmentação do modelo de vida </w:t>
      </w:r>
      <w:r w:rsidR="005F7462">
        <w:rPr>
          <w:rFonts w:ascii="Times New Roman" w:hAnsi="Times New Roman" w:cs="Times New Roman"/>
          <w:sz w:val="24"/>
          <w:szCs w:val="24"/>
        </w:rPr>
        <w:t>(</w:t>
      </w:r>
      <w:r w:rsidR="00E12877" w:rsidRPr="006B6C84">
        <w:rPr>
          <w:rFonts w:ascii="Times New Roman" w:hAnsi="Times New Roman" w:cs="Times New Roman"/>
          <w:sz w:val="24"/>
          <w:szCs w:val="24"/>
        </w:rPr>
        <w:t>isto</w:t>
      </w:r>
      <w:r w:rsidR="00824439" w:rsidRPr="006B6C84">
        <w:rPr>
          <w:rFonts w:ascii="Times New Roman" w:hAnsi="Times New Roman" w:cs="Times New Roman"/>
          <w:sz w:val="24"/>
          <w:szCs w:val="24"/>
        </w:rPr>
        <w:t xml:space="preserve"> é</w:t>
      </w:r>
      <w:r w:rsidRPr="006B6C84">
        <w:rPr>
          <w:rFonts w:ascii="Times New Roman" w:hAnsi="Times New Roman" w:cs="Times New Roman"/>
          <w:sz w:val="24"/>
          <w:szCs w:val="24"/>
        </w:rPr>
        <w:t xml:space="preserve"> o casamento, os filhos, a viuvez e até novos modelos familiares – como celibato prolongado, os divórcios, as famílias monoparentais, entre outros</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Assim, há mecanismos que influenciam os migrantes no que toca às distribuições territoriais urbanas, regionais, centrais ou periféricas</w:t>
      </w:r>
      <w:r w:rsidR="00824439" w:rsidRPr="006B6C84">
        <w:rPr>
          <w:rFonts w:ascii="Times New Roman" w:hAnsi="Times New Roman" w:cs="Times New Roman"/>
          <w:sz w:val="24"/>
          <w:szCs w:val="24"/>
        </w:rPr>
        <w:t>. E</w:t>
      </w:r>
      <w:r w:rsidRPr="006B6C84">
        <w:rPr>
          <w:rFonts w:ascii="Times New Roman" w:hAnsi="Times New Roman" w:cs="Times New Roman"/>
          <w:sz w:val="24"/>
          <w:szCs w:val="24"/>
        </w:rPr>
        <w:t xml:space="preserve">stas </w:t>
      </w:r>
      <w:r w:rsidR="00824439" w:rsidRPr="006B6C84">
        <w:rPr>
          <w:rFonts w:ascii="Times New Roman" w:hAnsi="Times New Roman" w:cs="Times New Roman"/>
          <w:sz w:val="24"/>
          <w:szCs w:val="24"/>
        </w:rPr>
        <w:t>acontecem em contextos nacionais e</w:t>
      </w:r>
      <w:r w:rsidRPr="006B6C84">
        <w:rPr>
          <w:rFonts w:ascii="Times New Roman" w:hAnsi="Times New Roman" w:cs="Times New Roman"/>
          <w:sz w:val="24"/>
          <w:szCs w:val="24"/>
        </w:rPr>
        <w:t xml:space="preserve"> internacionais e </w:t>
      </w:r>
      <w:r w:rsidR="00824439" w:rsidRPr="006B6C84">
        <w:rPr>
          <w:rFonts w:ascii="Times New Roman" w:hAnsi="Times New Roman" w:cs="Times New Roman"/>
          <w:sz w:val="24"/>
          <w:szCs w:val="24"/>
        </w:rPr>
        <w:t xml:space="preserve">podem </w:t>
      </w:r>
      <w:r w:rsidRPr="006B6C84">
        <w:rPr>
          <w:rFonts w:ascii="Times New Roman" w:hAnsi="Times New Roman" w:cs="Times New Roman"/>
          <w:sz w:val="24"/>
          <w:szCs w:val="24"/>
        </w:rPr>
        <w:t xml:space="preserve">levar a movimentos populacionais migratórios concretos. </w:t>
      </w:r>
    </w:p>
    <w:p w14:paraId="1BF90226" w14:textId="27B4159A" w:rsidR="00A4134B"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Na perspetiva da</w:t>
      </w:r>
      <w:r w:rsidR="00553EBD" w:rsidRPr="006B6C84">
        <w:rPr>
          <w:rFonts w:ascii="Times New Roman" w:hAnsi="Times New Roman" w:cs="Times New Roman"/>
          <w:sz w:val="24"/>
          <w:szCs w:val="24"/>
        </w:rPr>
        <w:t xml:space="preserve">s teorias sociológicas, </w:t>
      </w:r>
      <w:r w:rsidR="00350D2A" w:rsidRPr="006B6C84">
        <w:rPr>
          <w:rFonts w:ascii="Times New Roman" w:hAnsi="Times New Roman" w:cs="Times New Roman"/>
          <w:sz w:val="24"/>
          <w:szCs w:val="24"/>
        </w:rPr>
        <w:t xml:space="preserve">Richard </w:t>
      </w:r>
      <w:r w:rsidR="005F7462">
        <w:rPr>
          <w:rFonts w:ascii="Times New Roman" w:hAnsi="Times New Roman" w:cs="Times New Roman"/>
          <w:sz w:val="24"/>
          <w:szCs w:val="24"/>
        </w:rPr>
        <w:t>(</w:t>
      </w:r>
      <w:r w:rsidR="00BF70FE">
        <w:rPr>
          <w:rFonts w:ascii="Times New Roman" w:hAnsi="Times New Roman" w:cs="Times New Roman"/>
          <w:sz w:val="24"/>
          <w:szCs w:val="24"/>
        </w:rPr>
        <w:t>1998) (</w:t>
      </w:r>
      <w:r w:rsidRPr="006B6C84">
        <w:rPr>
          <w:rFonts w:ascii="Times New Roman" w:hAnsi="Times New Roman" w:cs="Times New Roman"/>
          <w:sz w:val="24"/>
          <w:szCs w:val="24"/>
        </w:rPr>
        <w:t xml:space="preserve">citado </w:t>
      </w:r>
      <w:r w:rsidR="003E696A" w:rsidRPr="006B6C84">
        <w:rPr>
          <w:rFonts w:ascii="Times New Roman" w:hAnsi="Times New Roman" w:cs="Times New Roman"/>
          <w:sz w:val="24"/>
          <w:szCs w:val="24"/>
        </w:rPr>
        <w:t>em</w:t>
      </w:r>
      <w:r w:rsidR="00BF70FE">
        <w:rPr>
          <w:rFonts w:ascii="Times New Roman" w:hAnsi="Times New Roman" w:cs="Times New Roman"/>
          <w:sz w:val="24"/>
          <w:szCs w:val="24"/>
        </w:rPr>
        <w:t xml:space="preserve"> </w:t>
      </w:r>
      <w:proofErr w:type="spellStart"/>
      <w:r w:rsidR="00BF70FE">
        <w:rPr>
          <w:rFonts w:ascii="Times New Roman" w:hAnsi="Times New Roman" w:cs="Times New Roman"/>
          <w:sz w:val="24"/>
          <w:szCs w:val="24"/>
        </w:rPr>
        <w:t>Sasaki</w:t>
      </w:r>
      <w:proofErr w:type="spellEnd"/>
      <w:r w:rsidR="00BF70FE">
        <w:rPr>
          <w:rFonts w:ascii="Times New Roman" w:hAnsi="Times New Roman" w:cs="Times New Roman"/>
          <w:sz w:val="24"/>
          <w:szCs w:val="24"/>
        </w:rPr>
        <w:t xml:space="preserve"> e Assis, </w:t>
      </w:r>
      <w:r w:rsidR="00350D2A" w:rsidRPr="006B6C84">
        <w:rPr>
          <w:rFonts w:ascii="Times New Roman" w:hAnsi="Times New Roman" w:cs="Times New Roman"/>
          <w:sz w:val="24"/>
          <w:szCs w:val="24"/>
        </w:rPr>
        <w:t>2000</w:t>
      </w:r>
      <w:r w:rsidR="004967BF" w:rsidRPr="006B6C84">
        <w:rPr>
          <w:rFonts w:ascii="Times New Roman" w:hAnsi="Times New Roman" w:cs="Times New Roman"/>
          <w:sz w:val="24"/>
          <w:szCs w:val="24"/>
        </w:rPr>
        <w:t>)</w:t>
      </w:r>
      <w:r w:rsidR="00BF70FE">
        <w:rPr>
          <w:rFonts w:ascii="Times New Roman" w:hAnsi="Times New Roman" w:cs="Times New Roman"/>
          <w:sz w:val="24"/>
          <w:szCs w:val="24"/>
        </w:rPr>
        <w:t>)</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ao analisar autores clássicos como Malthus, Marx, Durkheim e Weber</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 xml:space="preserve">conclui </w:t>
      </w:r>
      <w:r w:rsidRPr="006B6C84">
        <w:rPr>
          <w:rFonts w:ascii="Times New Roman" w:hAnsi="Times New Roman" w:cs="Times New Roman"/>
          <w:sz w:val="24"/>
          <w:szCs w:val="24"/>
        </w:rPr>
        <w:t>que a migração era analisada enquanto consequência do desenvolvimento do capitalismo, da industrialização e da urbanização. Malthus vê a mig</w:t>
      </w:r>
      <w:r w:rsidR="00824439" w:rsidRPr="006B6C84">
        <w:rPr>
          <w:rFonts w:ascii="Times New Roman" w:hAnsi="Times New Roman" w:cs="Times New Roman"/>
          <w:sz w:val="24"/>
          <w:szCs w:val="24"/>
        </w:rPr>
        <w:t xml:space="preserve">ração como uma consequência da sobre </w:t>
      </w:r>
      <w:r w:rsidRPr="006B6C84">
        <w:rPr>
          <w:rFonts w:ascii="Times New Roman" w:hAnsi="Times New Roman" w:cs="Times New Roman"/>
          <w:sz w:val="24"/>
          <w:szCs w:val="24"/>
        </w:rPr>
        <w:t xml:space="preserve">população, pois o seu </w:t>
      </w:r>
      <w:r w:rsidR="00E12877" w:rsidRPr="006B6C84">
        <w:rPr>
          <w:rFonts w:ascii="Times New Roman" w:hAnsi="Times New Roman" w:cs="Times New Roman"/>
          <w:sz w:val="24"/>
          <w:szCs w:val="24"/>
        </w:rPr>
        <w:t>raciocínio baseou-se na compreensão</w:t>
      </w:r>
      <w:r w:rsidRPr="006B6C84">
        <w:rPr>
          <w:rFonts w:ascii="Times New Roman" w:hAnsi="Times New Roman" w:cs="Times New Roman"/>
          <w:sz w:val="24"/>
          <w:szCs w:val="24"/>
        </w:rPr>
        <w:t xml:space="preserve"> </w:t>
      </w:r>
      <w:r w:rsidR="00E12877" w:rsidRPr="006B6C84">
        <w:rPr>
          <w:rFonts w:ascii="Times New Roman" w:hAnsi="Times New Roman" w:cs="Times New Roman"/>
          <w:sz w:val="24"/>
          <w:szCs w:val="24"/>
        </w:rPr>
        <w:t>d</w:t>
      </w:r>
      <w:r w:rsidRPr="006B6C84">
        <w:rPr>
          <w:rFonts w:ascii="Times New Roman" w:hAnsi="Times New Roman" w:cs="Times New Roman"/>
          <w:sz w:val="24"/>
          <w:szCs w:val="24"/>
        </w:rPr>
        <w:t xml:space="preserve">a razão do crescimento populacional </w:t>
      </w:r>
      <w:r w:rsidR="00824439" w:rsidRPr="006B6C84">
        <w:rPr>
          <w:rFonts w:ascii="Times New Roman" w:hAnsi="Times New Roman" w:cs="Times New Roman"/>
          <w:sz w:val="24"/>
          <w:szCs w:val="24"/>
        </w:rPr>
        <w:t xml:space="preserve">que acontecia em progressão </w:t>
      </w:r>
      <w:r w:rsidR="00750AFE" w:rsidRPr="006B6C84">
        <w:rPr>
          <w:rFonts w:ascii="Times New Roman" w:hAnsi="Times New Roman" w:cs="Times New Roman"/>
          <w:sz w:val="24"/>
          <w:szCs w:val="24"/>
        </w:rPr>
        <w:t>geométrica</w:t>
      </w:r>
      <w:r w:rsidRPr="006B6C84">
        <w:rPr>
          <w:rFonts w:ascii="Times New Roman" w:hAnsi="Times New Roman" w:cs="Times New Roman"/>
          <w:sz w:val="24"/>
          <w:szCs w:val="24"/>
        </w:rPr>
        <w:t xml:space="preserve">, </w:t>
      </w:r>
      <w:r w:rsidR="00FC28D7" w:rsidRPr="006B6C84">
        <w:rPr>
          <w:rFonts w:ascii="Times New Roman" w:hAnsi="Times New Roman" w:cs="Times New Roman"/>
          <w:sz w:val="24"/>
          <w:szCs w:val="24"/>
        </w:rPr>
        <w:t>enquanto</w:t>
      </w:r>
      <w:r w:rsidRPr="006B6C84">
        <w:rPr>
          <w:rFonts w:ascii="Times New Roman" w:hAnsi="Times New Roman" w:cs="Times New Roman"/>
          <w:sz w:val="24"/>
          <w:szCs w:val="24"/>
        </w:rPr>
        <w:t xml:space="preserve"> a </w:t>
      </w:r>
      <w:r w:rsidR="00824439" w:rsidRPr="006B6C84">
        <w:rPr>
          <w:rFonts w:ascii="Times New Roman" w:hAnsi="Times New Roman" w:cs="Times New Roman"/>
          <w:sz w:val="24"/>
          <w:szCs w:val="24"/>
        </w:rPr>
        <w:t>disponibilidade alimentar aumenta em proporção</w:t>
      </w:r>
      <w:r w:rsidRPr="006B6C84">
        <w:rPr>
          <w:rFonts w:ascii="Times New Roman" w:hAnsi="Times New Roman" w:cs="Times New Roman"/>
          <w:sz w:val="24"/>
          <w:szCs w:val="24"/>
        </w:rPr>
        <w:t xml:space="preserve"> ari</w:t>
      </w:r>
      <w:r w:rsidR="00750AFE" w:rsidRPr="006B6C84">
        <w:rPr>
          <w:rFonts w:ascii="Times New Roman" w:hAnsi="Times New Roman" w:cs="Times New Roman"/>
          <w:sz w:val="24"/>
          <w:szCs w:val="24"/>
        </w:rPr>
        <w:t>tmética</w:t>
      </w:r>
      <w:r w:rsidR="00553EBD" w:rsidRPr="006B6C84">
        <w:rPr>
          <w:rFonts w:ascii="Times New Roman" w:hAnsi="Times New Roman" w:cs="Times New Roman"/>
          <w:sz w:val="24"/>
          <w:szCs w:val="24"/>
        </w:rPr>
        <w:t>. Por sua vez,</w:t>
      </w:r>
      <w:r w:rsidRPr="006B6C84">
        <w:rPr>
          <w:rFonts w:ascii="Times New Roman" w:hAnsi="Times New Roman" w:cs="Times New Roman"/>
          <w:sz w:val="24"/>
          <w:szCs w:val="24"/>
        </w:rPr>
        <w:t xml:space="preserve"> Marx considerava que a causa dos fluxos migratórios eram os quadros salariais, </w:t>
      </w:r>
      <w:r w:rsidR="00824439" w:rsidRPr="006B6C84">
        <w:rPr>
          <w:rFonts w:ascii="Times New Roman" w:hAnsi="Times New Roman" w:cs="Times New Roman"/>
          <w:sz w:val="24"/>
          <w:szCs w:val="24"/>
        </w:rPr>
        <w:t>que baixaram o seu valor</w:t>
      </w:r>
      <w:r w:rsidR="00D05873" w:rsidRPr="006B6C84">
        <w:rPr>
          <w:rFonts w:ascii="Times New Roman" w:hAnsi="Times New Roman" w:cs="Times New Roman"/>
          <w:sz w:val="24"/>
          <w:szCs w:val="24"/>
        </w:rPr>
        <w:t xml:space="preserve"> devido ao</w:t>
      </w:r>
      <w:r w:rsidRPr="006B6C84">
        <w:rPr>
          <w:rFonts w:ascii="Times New Roman" w:hAnsi="Times New Roman" w:cs="Times New Roman"/>
          <w:sz w:val="24"/>
          <w:szCs w:val="24"/>
        </w:rPr>
        <w:t xml:space="preserve"> ca</w:t>
      </w:r>
      <w:r w:rsidR="00824439" w:rsidRPr="006B6C84">
        <w:rPr>
          <w:rFonts w:ascii="Times New Roman" w:hAnsi="Times New Roman" w:cs="Times New Roman"/>
          <w:sz w:val="24"/>
          <w:szCs w:val="24"/>
        </w:rPr>
        <w:t>pitalismo. Também</w:t>
      </w:r>
      <w:r w:rsidR="006067EE" w:rsidRPr="006B6C84">
        <w:rPr>
          <w:rFonts w:ascii="Times New Roman" w:hAnsi="Times New Roman" w:cs="Times New Roman"/>
          <w:sz w:val="24"/>
          <w:szCs w:val="24"/>
        </w:rPr>
        <w:t>,</w:t>
      </w:r>
      <w:r w:rsidR="00824439" w:rsidRPr="006B6C84">
        <w:rPr>
          <w:rFonts w:ascii="Times New Roman" w:hAnsi="Times New Roman" w:cs="Times New Roman"/>
          <w:sz w:val="24"/>
          <w:szCs w:val="24"/>
        </w:rPr>
        <w:t xml:space="preserve"> Weber concebeu</w:t>
      </w:r>
      <w:r w:rsidRPr="006B6C84">
        <w:rPr>
          <w:rFonts w:ascii="Times New Roman" w:hAnsi="Times New Roman" w:cs="Times New Roman"/>
          <w:sz w:val="24"/>
          <w:szCs w:val="24"/>
        </w:rPr>
        <w:t xml:space="preserve"> a migração como uma consequência da industrialização e do cresc</w:t>
      </w:r>
      <w:r w:rsidR="00824439" w:rsidRPr="006B6C84">
        <w:rPr>
          <w:rFonts w:ascii="Times New Roman" w:hAnsi="Times New Roman" w:cs="Times New Roman"/>
          <w:sz w:val="24"/>
          <w:szCs w:val="24"/>
        </w:rPr>
        <w:t>imento do capitalismo, ou seja, defendendo</w:t>
      </w:r>
      <w:r w:rsidRPr="006B6C84">
        <w:rPr>
          <w:rFonts w:ascii="Times New Roman" w:hAnsi="Times New Roman" w:cs="Times New Roman"/>
          <w:sz w:val="24"/>
          <w:szCs w:val="24"/>
        </w:rPr>
        <w:t xml:space="preserve"> que a migração criava novas classes sociais e grupos étnicos.</w:t>
      </w:r>
    </w:p>
    <w:p w14:paraId="3AD41C5C" w14:textId="77777777" w:rsidR="00824439"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Durkheim reconhecia que a migração era um dos fatores menos positiv</w:t>
      </w:r>
      <w:r w:rsidR="00824439" w:rsidRPr="006B6C84">
        <w:rPr>
          <w:rFonts w:ascii="Times New Roman" w:hAnsi="Times New Roman" w:cs="Times New Roman"/>
          <w:sz w:val="24"/>
          <w:szCs w:val="24"/>
        </w:rPr>
        <w:t>os das comunidades tradicionais. Já que</w:t>
      </w:r>
      <w:r w:rsidRPr="006B6C84">
        <w:rPr>
          <w:rFonts w:ascii="Times New Roman" w:hAnsi="Times New Roman" w:cs="Times New Roman"/>
          <w:sz w:val="24"/>
          <w:szCs w:val="24"/>
        </w:rPr>
        <w:t xml:space="preserve"> muitas vezes</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a transição para outra comunidade era frequentemente acompanhada pela desorganização</w:t>
      </w:r>
      <w:r w:rsidR="00824439" w:rsidRPr="006B6C84">
        <w:rPr>
          <w:rFonts w:ascii="Times New Roman" w:hAnsi="Times New Roman" w:cs="Times New Roman"/>
          <w:sz w:val="24"/>
          <w:szCs w:val="24"/>
        </w:rPr>
        <w:t>, ou por um colapso do</w:t>
      </w:r>
      <w:r w:rsidRPr="006B6C84">
        <w:rPr>
          <w:rFonts w:ascii="Times New Roman" w:hAnsi="Times New Roman" w:cs="Times New Roman"/>
          <w:sz w:val="24"/>
          <w:szCs w:val="24"/>
        </w:rPr>
        <w:t xml:space="preserve"> sistema de valores comuns</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o que podia resultar numa desintegração social.</w:t>
      </w:r>
    </w:p>
    <w:p w14:paraId="7650C3DE" w14:textId="77777777" w:rsidR="00A4134B" w:rsidRPr="006B6C84" w:rsidRDefault="00923E1D"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BB745A" w:rsidRPr="006B6C84">
        <w:rPr>
          <w:rFonts w:ascii="Times New Roman" w:hAnsi="Times New Roman" w:cs="Times New Roman"/>
          <w:sz w:val="24"/>
          <w:szCs w:val="24"/>
        </w:rPr>
        <w:t xml:space="preserve"> F</w:t>
      </w:r>
      <w:r w:rsidRPr="006B6C84">
        <w:rPr>
          <w:rFonts w:ascii="Times New Roman" w:hAnsi="Times New Roman" w:cs="Times New Roman"/>
          <w:sz w:val="24"/>
          <w:szCs w:val="24"/>
        </w:rPr>
        <w:t>ocam-se</w:t>
      </w:r>
      <w:r w:rsidR="00D05873" w:rsidRPr="006B6C84">
        <w:rPr>
          <w:rFonts w:ascii="Times New Roman" w:hAnsi="Times New Roman" w:cs="Times New Roman"/>
          <w:sz w:val="24"/>
          <w:szCs w:val="24"/>
        </w:rPr>
        <w:t xml:space="preserve"> seguidamente</w:t>
      </w:r>
      <w:r w:rsidR="00BB745A" w:rsidRPr="006B6C84">
        <w:rPr>
          <w:rFonts w:ascii="Times New Roman" w:hAnsi="Times New Roman" w:cs="Times New Roman"/>
          <w:sz w:val="24"/>
          <w:szCs w:val="24"/>
        </w:rPr>
        <w:t xml:space="preserve"> as teorias de</w:t>
      </w:r>
      <w:r w:rsidRPr="006B6C84">
        <w:rPr>
          <w:rFonts w:ascii="Times New Roman" w:hAnsi="Times New Roman" w:cs="Times New Roman"/>
          <w:sz w:val="24"/>
          <w:szCs w:val="24"/>
        </w:rPr>
        <w:t xml:space="preserve"> cariz económico, </w:t>
      </w:r>
      <w:r w:rsidR="00824439" w:rsidRPr="006B6C84">
        <w:rPr>
          <w:rFonts w:ascii="Times New Roman" w:hAnsi="Times New Roman" w:cs="Times New Roman"/>
          <w:sz w:val="24"/>
          <w:szCs w:val="24"/>
        </w:rPr>
        <w:t>expondo</w:t>
      </w:r>
      <w:r w:rsidR="00D05873" w:rsidRPr="006B6C84">
        <w:rPr>
          <w:rFonts w:ascii="Times New Roman" w:hAnsi="Times New Roman" w:cs="Times New Roman"/>
          <w:sz w:val="24"/>
          <w:szCs w:val="24"/>
        </w:rPr>
        <w:t xml:space="preserve"> primeiramente </w:t>
      </w:r>
      <w:r w:rsidR="00BB745A" w:rsidRPr="006B6C84">
        <w:rPr>
          <w:rFonts w:ascii="Times New Roman" w:hAnsi="Times New Roman" w:cs="Times New Roman"/>
          <w:sz w:val="24"/>
          <w:szCs w:val="24"/>
        </w:rPr>
        <w:t>as</w:t>
      </w:r>
      <w:r w:rsidR="00D05873" w:rsidRPr="006B6C84">
        <w:rPr>
          <w:rFonts w:ascii="Times New Roman" w:hAnsi="Times New Roman" w:cs="Times New Roman"/>
          <w:sz w:val="24"/>
          <w:szCs w:val="24"/>
        </w:rPr>
        <w:t xml:space="preserve"> teorias económicas de</w:t>
      </w:r>
      <w:r w:rsidR="00A4134B" w:rsidRPr="006B6C84">
        <w:rPr>
          <w:rFonts w:ascii="Times New Roman" w:hAnsi="Times New Roman" w:cs="Times New Roman"/>
          <w:sz w:val="24"/>
          <w:szCs w:val="24"/>
        </w:rPr>
        <w:t xml:space="preserve"> base micro</w:t>
      </w:r>
      <w:r w:rsidR="00BB745A"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A</w:t>
      </w:r>
      <w:r w:rsidR="00A4134B" w:rsidRPr="006B6C84">
        <w:rPr>
          <w:rFonts w:ascii="Times New Roman" w:hAnsi="Times New Roman" w:cs="Times New Roman"/>
          <w:sz w:val="24"/>
          <w:szCs w:val="24"/>
        </w:rPr>
        <w:t xml:space="preserve"> Teoria Microeconómica Neoclássica </w:t>
      </w:r>
      <w:r w:rsidR="00824439" w:rsidRPr="006B6C84">
        <w:rPr>
          <w:rFonts w:ascii="Times New Roman" w:hAnsi="Times New Roman" w:cs="Times New Roman"/>
          <w:sz w:val="24"/>
          <w:szCs w:val="24"/>
        </w:rPr>
        <w:t xml:space="preserve">concebia </w:t>
      </w:r>
      <w:r w:rsidR="00BB745A" w:rsidRPr="006B6C84">
        <w:rPr>
          <w:rFonts w:ascii="Times New Roman" w:hAnsi="Times New Roman" w:cs="Times New Roman"/>
          <w:sz w:val="24"/>
          <w:szCs w:val="24"/>
        </w:rPr>
        <w:t>o</w:t>
      </w:r>
      <w:r w:rsidR="00A4134B" w:rsidRPr="006B6C84">
        <w:rPr>
          <w:rFonts w:ascii="Times New Roman" w:hAnsi="Times New Roman" w:cs="Times New Roman"/>
          <w:sz w:val="24"/>
          <w:szCs w:val="24"/>
        </w:rPr>
        <w:t xml:space="preserve"> indivíduo como um ser</w:t>
      </w:r>
      <w:r w:rsidR="00824439" w:rsidRPr="006B6C84">
        <w:rPr>
          <w:rFonts w:ascii="Times New Roman" w:hAnsi="Times New Roman" w:cs="Times New Roman"/>
          <w:sz w:val="24"/>
          <w:szCs w:val="24"/>
        </w:rPr>
        <w:t xml:space="preserve"> absolutamente</w:t>
      </w:r>
      <w:r w:rsidR="00A4134B" w:rsidRPr="006B6C84">
        <w:rPr>
          <w:rFonts w:ascii="Times New Roman" w:hAnsi="Times New Roman" w:cs="Times New Roman"/>
          <w:sz w:val="24"/>
          <w:szCs w:val="24"/>
        </w:rPr>
        <w:t xml:space="preserve"> racional</w:t>
      </w:r>
      <w:r w:rsidR="00824439"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 xml:space="preserve">Nesta perspetiva, o indivíduo analisa a possibilidade de </w:t>
      </w:r>
      <w:r w:rsidR="00A4134B" w:rsidRPr="006B6C84">
        <w:rPr>
          <w:rFonts w:ascii="Times New Roman" w:hAnsi="Times New Roman" w:cs="Times New Roman"/>
          <w:sz w:val="24"/>
          <w:szCs w:val="24"/>
        </w:rPr>
        <w:t>migrar a partir de um cálculo relativo aos custos e benefícios</w:t>
      </w:r>
      <w:r w:rsidR="00824439" w:rsidRPr="006B6C84">
        <w:rPr>
          <w:rFonts w:ascii="Times New Roman" w:hAnsi="Times New Roman" w:cs="Times New Roman"/>
          <w:sz w:val="24"/>
          <w:szCs w:val="24"/>
        </w:rPr>
        <w:t>,</w:t>
      </w:r>
      <w:r w:rsidR="004967BF"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4967BF" w:rsidRPr="006B6C84">
        <w:rPr>
          <w:rFonts w:ascii="Times New Roman" w:hAnsi="Times New Roman" w:cs="Times New Roman"/>
          <w:sz w:val="24"/>
          <w:szCs w:val="24"/>
        </w:rPr>
        <w:t xml:space="preserve">ver </w:t>
      </w:r>
      <w:proofErr w:type="spellStart"/>
      <w:r w:rsidR="004967BF" w:rsidRPr="006B6C84">
        <w:rPr>
          <w:rFonts w:ascii="Times New Roman" w:hAnsi="Times New Roman" w:cs="Times New Roman"/>
          <w:sz w:val="24"/>
          <w:szCs w:val="24"/>
        </w:rPr>
        <w:t>Sjaastad</w:t>
      </w:r>
      <w:proofErr w:type="spellEnd"/>
      <w:r w:rsidR="004967BF" w:rsidRPr="006B6C84">
        <w:rPr>
          <w:rFonts w:ascii="Times New Roman" w:hAnsi="Times New Roman" w:cs="Times New Roman"/>
          <w:sz w:val="24"/>
          <w:szCs w:val="24"/>
        </w:rPr>
        <w:t xml:space="preserve">, 1962; </w:t>
      </w:r>
      <w:proofErr w:type="spellStart"/>
      <w:r w:rsidR="004967BF" w:rsidRPr="006B6C84">
        <w:rPr>
          <w:rFonts w:ascii="Times New Roman" w:hAnsi="Times New Roman" w:cs="Times New Roman"/>
          <w:sz w:val="24"/>
          <w:szCs w:val="24"/>
        </w:rPr>
        <w:t>Todaro</w:t>
      </w:r>
      <w:proofErr w:type="spellEnd"/>
      <w:r w:rsidR="004967BF" w:rsidRPr="006B6C84">
        <w:rPr>
          <w:rFonts w:ascii="Times New Roman" w:hAnsi="Times New Roman" w:cs="Times New Roman"/>
          <w:sz w:val="24"/>
          <w:szCs w:val="24"/>
        </w:rPr>
        <w:t>, 1969</w:t>
      </w:r>
      <w:r w:rsidR="00DE733E" w:rsidRPr="006B6C84">
        <w:rPr>
          <w:rFonts w:ascii="Times New Roman" w:hAnsi="Times New Roman" w:cs="Times New Roman"/>
          <w:sz w:val="24"/>
          <w:szCs w:val="24"/>
        </w:rPr>
        <w:t>,</w:t>
      </w:r>
      <w:r w:rsidR="004967BF"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citado</w:t>
      </w:r>
      <w:r w:rsidR="004967BF" w:rsidRPr="006B6C84">
        <w:rPr>
          <w:rFonts w:ascii="Times New Roman" w:hAnsi="Times New Roman" w:cs="Times New Roman"/>
          <w:sz w:val="24"/>
          <w:szCs w:val="24"/>
        </w:rPr>
        <w:t>s</w:t>
      </w:r>
      <w:r w:rsidR="00A4134B" w:rsidRPr="006B6C84">
        <w:rPr>
          <w:rFonts w:ascii="Times New Roman" w:hAnsi="Times New Roman" w:cs="Times New Roman"/>
          <w:sz w:val="24"/>
          <w:szCs w:val="24"/>
        </w:rPr>
        <w:t xml:space="preserve"> </w:t>
      </w:r>
      <w:r w:rsidR="003E696A" w:rsidRPr="006B6C84">
        <w:rPr>
          <w:rFonts w:ascii="Times New Roman" w:hAnsi="Times New Roman" w:cs="Times New Roman"/>
          <w:sz w:val="24"/>
          <w:szCs w:val="24"/>
        </w:rPr>
        <w:t>em</w:t>
      </w:r>
      <w:r w:rsidR="00A4134B" w:rsidRPr="006B6C84">
        <w:rPr>
          <w:rFonts w:ascii="Times New Roman" w:hAnsi="Times New Roman" w:cs="Times New Roman"/>
          <w:sz w:val="24"/>
          <w:szCs w:val="24"/>
        </w:rPr>
        <w:t xml:space="preserve"> Santos</w:t>
      </w:r>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2010)</w:t>
      </w:r>
      <w:r w:rsidR="00824439" w:rsidRPr="006B6C84">
        <w:rPr>
          <w:rFonts w:ascii="Times New Roman" w:hAnsi="Times New Roman" w:cs="Times New Roman"/>
          <w:sz w:val="24"/>
          <w:szCs w:val="24"/>
        </w:rPr>
        <w:t>. O</w:t>
      </w:r>
      <w:r w:rsidR="00A4134B" w:rsidRPr="006B6C84">
        <w:rPr>
          <w:rFonts w:ascii="Times New Roman" w:hAnsi="Times New Roman" w:cs="Times New Roman"/>
          <w:sz w:val="24"/>
          <w:szCs w:val="24"/>
        </w:rPr>
        <w:t>s indivíduos escolhem o destin</w:t>
      </w:r>
      <w:r w:rsidR="00824439" w:rsidRPr="006B6C84">
        <w:rPr>
          <w:rFonts w:ascii="Times New Roman" w:hAnsi="Times New Roman" w:cs="Times New Roman"/>
          <w:sz w:val="24"/>
          <w:szCs w:val="24"/>
        </w:rPr>
        <w:t>o onde possam ser produtivos mas de</w:t>
      </w:r>
      <w:r w:rsidR="00A4134B" w:rsidRPr="006B6C84">
        <w:rPr>
          <w:rFonts w:ascii="Times New Roman" w:hAnsi="Times New Roman" w:cs="Times New Roman"/>
          <w:sz w:val="24"/>
          <w:szCs w:val="24"/>
        </w:rPr>
        <w:t xml:space="preserve"> acordo com o raciocínio desenvolvido nesta teoria</w:t>
      </w:r>
      <w:r w:rsidR="00824439"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w:t>
      </w:r>
      <w:r w:rsidR="00BB745A" w:rsidRPr="006B6C84">
        <w:rPr>
          <w:rFonts w:ascii="Times New Roman" w:hAnsi="Times New Roman" w:cs="Times New Roman"/>
          <w:sz w:val="24"/>
          <w:szCs w:val="24"/>
        </w:rPr>
        <w:t>há também em</w:t>
      </w:r>
      <w:r w:rsidR="00A4134B"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lastRenderedPageBreak/>
        <w:t>consideração o salário recebido e os custos que estão associados</w:t>
      </w:r>
      <w:r w:rsidR="00824439" w:rsidRPr="006B6C84">
        <w:rPr>
          <w:rFonts w:ascii="Times New Roman" w:hAnsi="Times New Roman" w:cs="Times New Roman"/>
          <w:sz w:val="24"/>
          <w:szCs w:val="24"/>
        </w:rPr>
        <w:t xml:space="preserve"> à migração</w:t>
      </w:r>
      <w:r w:rsidR="00553EBD" w:rsidRPr="006B6C84">
        <w:rPr>
          <w:rFonts w:ascii="Times New Roman" w:hAnsi="Times New Roman" w:cs="Times New Roman"/>
          <w:sz w:val="24"/>
          <w:szCs w:val="24"/>
        </w:rPr>
        <w:t>. Contudo,</w:t>
      </w:r>
      <w:r w:rsidR="003E696A" w:rsidRPr="006B6C84">
        <w:rPr>
          <w:rFonts w:ascii="Times New Roman" w:hAnsi="Times New Roman" w:cs="Times New Roman"/>
          <w:sz w:val="24"/>
          <w:szCs w:val="24"/>
        </w:rPr>
        <w:t xml:space="preserve"> </w:t>
      </w:r>
      <w:proofErr w:type="spellStart"/>
      <w:r w:rsidR="000A29F3" w:rsidRPr="006B6C84">
        <w:rPr>
          <w:rFonts w:ascii="Times New Roman" w:hAnsi="Times New Roman" w:cs="Times New Roman"/>
          <w:sz w:val="24"/>
          <w:szCs w:val="24"/>
        </w:rPr>
        <w:t>Harris</w:t>
      </w:r>
      <w:proofErr w:type="spellEnd"/>
      <w:r w:rsidR="000A29F3" w:rsidRPr="006B6C84">
        <w:rPr>
          <w:rFonts w:ascii="Times New Roman" w:hAnsi="Times New Roman" w:cs="Times New Roman"/>
          <w:sz w:val="24"/>
          <w:szCs w:val="24"/>
        </w:rPr>
        <w:t xml:space="preserve"> e </w:t>
      </w:r>
      <w:proofErr w:type="spellStart"/>
      <w:r w:rsidR="000A29F3" w:rsidRPr="006B6C84">
        <w:rPr>
          <w:rFonts w:ascii="Times New Roman" w:hAnsi="Times New Roman" w:cs="Times New Roman"/>
          <w:sz w:val="24"/>
          <w:szCs w:val="24"/>
        </w:rPr>
        <w:t>Todaro</w:t>
      </w:r>
      <w:proofErr w:type="spellEnd"/>
      <w:r w:rsidR="000A29F3"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0A29F3" w:rsidRPr="006B6C84">
        <w:rPr>
          <w:rFonts w:ascii="Times New Roman" w:hAnsi="Times New Roman" w:cs="Times New Roman"/>
          <w:sz w:val="24"/>
          <w:szCs w:val="24"/>
        </w:rPr>
        <w:t>1970)</w:t>
      </w:r>
      <w:r w:rsidR="00A4134B"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0A29F3" w:rsidRPr="006B6C84">
        <w:rPr>
          <w:rFonts w:ascii="Times New Roman" w:hAnsi="Times New Roman" w:cs="Times New Roman"/>
          <w:sz w:val="24"/>
          <w:szCs w:val="24"/>
        </w:rPr>
        <w:t xml:space="preserve">citado em </w:t>
      </w:r>
      <w:r w:rsidR="00790268" w:rsidRPr="006B6C84">
        <w:rPr>
          <w:rFonts w:ascii="Times New Roman" w:hAnsi="Times New Roman" w:cs="Times New Roman"/>
          <w:sz w:val="24"/>
          <w:szCs w:val="24"/>
        </w:rPr>
        <w:t>Santos</w:t>
      </w:r>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0A29F3" w:rsidRPr="006B6C84">
        <w:rPr>
          <w:rFonts w:ascii="Times New Roman" w:hAnsi="Times New Roman" w:cs="Times New Roman"/>
          <w:sz w:val="24"/>
          <w:szCs w:val="24"/>
        </w:rPr>
        <w:t xml:space="preserve">2010) </w:t>
      </w:r>
      <w:r w:rsidR="00824439" w:rsidRPr="006B6C84">
        <w:rPr>
          <w:rFonts w:ascii="Times New Roman" w:hAnsi="Times New Roman" w:cs="Times New Roman"/>
          <w:sz w:val="24"/>
          <w:szCs w:val="24"/>
        </w:rPr>
        <w:t xml:space="preserve">defendem </w:t>
      </w:r>
      <w:r w:rsidR="00A4134B" w:rsidRPr="006B6C84">
        <w:rPr>
          <w:rFonts w:ascii="Times New Roman" w:hAnsi="Times New Roman" w:cs="Times New Roman"/>
          <w:sz w:val="24"/>
          <w:szCs w:val="24"/>
        </w:rPr>
        <w:t>que os movimentos migratórios são provocados não apenas pelas diferenças salariais de ambas as regiões – emissoras e receptoras – como também pela diferen</w:t>
      </w:r>
      <w:r w:rsidR="00824439" w:rsidRPr="006B6C84">
        <w:rPr>
          <w:rFonts w:ascii="Times New Roman" w:hAnsi="Times New Roman" w:cs="Times New Roman"/>
          <w:sz w:val="24"/>
          <w:szCs w:val="24"/>
        </w:rPr>
        <w:t>ça das taxas de empregabilidade.</w:t>
      </w:r>
      <w:r w:rsidR="00A4134B" w:rsidRPr="006B6C84">
        <w:rPr>
          <w:rFonts w:ascii="Times New Roman" w:hAnsi="Times New Roman" w:cs="Times New Roman"/>
          <w:sz w:val="24"/>
          <w:szCs w:val="24"/>
        </w:rPr>
        <w:t xml:space="preserve"> </w:t>
      </w:r>
    </w:p>
    <w:p w14:paraId="137722AC" w14:textId="77777777" w:rsidR="00A4134B" w:rsidRPr="006B6C84" w:rsidRDefault="00553EBD"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A</w:t>
      </w:r>
      <w:r w:rsidR="00A4134B" w:rsidRPr="006B6C84">
        <w:rPr>
          <w:rFonts w:ascii="Times New Roman" w:hAnsi="Times New Roman" w:cs="Times New Roman"/>
          <w:sz w:val="24"/>
          <w:szCs w:val="24"/>
        </w:rPr>
        <w:t xml:space="preserve"> teoria proposta pelos Novos Economistas da Migração do Trabalho </w:t>
      </w:r>
      <w:r w:rsidR="005F7462">
        <w:rPr>
          <w:rFonts w:ascii="Times New Roman" w:hAnsi="Times New Roman" w:cs="Times New Roman"/>
          <w:sz w:val="24"/>
          <w:szCs w:val="24"/>
        </w:rPr>
        <w:t>(</w:t>
      </w:r>
      <w:proofErr w:type="spellStart"/>
      <w:r w:rsidR="00A4134B" w:rsidRPr="006B6C84">
        <w:rPr>
          <w:rFonts w:ascii="Times New Roman" w:hAnsi="Times New Roman" w:cs="Times New Roman"/>
          <w:sz w:val="24"/>
          <w:szCs w:val="24"/>
        </w:rPr>
        <w:t>Stark</w:t>
      </w:r>
      <w:proofErr w:type="spellEnd"/>
      <w:r w:rsidR="00A4134B" w:rsidRPr="006B6C84">
        <w:rPr>
          <w:rFonts w:ascii="Times New Roman" w:hAnsi="Times New Roman" w:cs="Times New Roman"/>
          <w:sz w:val="24"/>
          <w:szCs w:val="24"/>
        </w:rPr>
        <w:t xml:space="preserve"> &amp; </w:t>
      </w:r>
      <w:proofErr w:type="spellStart"/>
      <w:r w:rsidR="00A4134B" w:rsidRPr="006B6C84">
        <w:rPr>
          <w:rFonts w:ascii="Times New Roman" w:hAnsi="Times New Roman" w:cs="Times New Roman"/>
          <w:sz w:val="24"/>
          <w:szCs w:val="24"/>
        </w:rPr>
        <w:t>Bloom</w:t>
      </w:r>
      <w:proofErr w:type="spellEnd"/>
      <w:r w:rsidR="00A4134B" w:rsidRPr="006B6C84">
        <w:rPr>
          <w:rFonts w:ascii="Times New Roman" w:hAnsi="Times New Roman" w:cs="Times New Roman"/>
          <w:sz w:val="24"/>
          <w:szCs w:val="24"/>
        </w:rPr>
        <w:t xml:space="preserve">, 1985; </w:t>
      </w:r>
      <w:proofErr w:type="spellStart"/>
      <w:r w:rsidR="00A4134B" w:rsidRPr="006B6C84">
        <w:rPr>
          <w:rFonts w:ascii="Times New Roman" w:hAnsi="Times New Roman" w:cs="Times New Roman"/>
          <w:sz w:val="24"/>
          <w:szCs w:val="24"/>
        </w:rPr>
        <w:t>Stark</w:t>
      </w:r>
      <w:proofErr w:type="spellEnd"/>
      <w:r w:rsidR="00A4134B" w:rsidRPr="006B6C84">
        <w:rPr>
          <w:rFonts w:ascii="Times New Roman" w:hAnsi="Times New Roman" w:cs="Times New Roman"/>
          <w:sz w:val="24"/>
          <w:szCs w:val="24"/>
        </w:rPr>
        <w:t xml:space="preserve"> &amp; Taylor, 1991; Taylor, 1986) indica que a decisão de migrar não é tomada por indivíduos isolados mas por um conjunto de pessoas que estão ligadas entre si de diversas formas</w:t>
      </w:r>
      <w:r w:rsidR="00824439" w:rsidRPr="006B6C84">
        <w:rPr>
          <w:rFonts w:ascii="Times New Roman" w:hAnsi="Times New Roman" w:cs="Times New Roman"/>
          <w:sz w:val="24"/>
          <w:szCs w:val="24"/>
        </w:rPr>
        <w:t>.</w:t>
      </w:r>
      <w:r w:rsidR="00D05873"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O</w:t>
      </w:r>
      <w:r w:rsidR="00A4134B" w:rsidRPr="006B6C84">
        <w:rPr>
          <w:rFonts w:ascii="Times New Roman" w:hAnsi="Times New Roman" w:cs="Times New Roman"/>
          <w:sz w:val="24"/>
          <w:szCs w:val="24"/>
        </w:rPr>
        <w:t xml:space="preserve"> lucro da migração</w:t>
      </w:r>
      <w:r w:rsidR="00D05873" w:rsidRPr="006B6C84">
        <w:rPr>
          <w:rFonts w:ascii="Times New Roman" w:hAnsi="Times New Roman" w:cs="Times New Roman"/>
          <w:sz w:val="24"/>
          <w:szCs w:val="24"/>
        </w:rPr>
        <w:t xml:space="preserve"> é muitas vezes </w:t>
      </w:r>
      <w:r w:rsidR="006067EE" w:rsidRPr="006B6C84">
        <w:rPr>
          <w:rFonts w:ascii="Times New Roman" w:hAnsi="Times New Roman" w:cs="Times New Roman"/>
          <w:sz w:val="24"/>
          <w:szCs w:val="24"/>
        </w:rPr>
        <w:t>distribuído</w:t>
      </w:r>
      <w:r w:rsidR="00A4134B" w:rsidRPr="006B6C84">
        <w:rPr>
          <w:rFonts w:ascii="Times New Roman" w:hAnsi="Times New Roman" w:cs="Times New Roman"/>
          <w:sz w:val="24"/>
          <w:szCs w:val="24"/>
        </w:rPr>
        <w:t xml:space="preserve"> pelo </w:t>
      </w:r>
      <w:r w:rsidR="00824439" w:rsidRPr="006B6C84">
        <w:rPr>
          <w:rFonts w:ascii="Times New Roman" w:hAnsi="Times New Roman" w:cs="Times New Roman"/>
          <w:sz w:val="24"/>
          <w:szCs w:val="24"/>
        </w:rPr>
        <w:t xml:space="preserve">agregado </w:t>
      </w:r>
      <w:r w:rsidR="00A4134B" w:rsidRPr="006B6C84">
        <w:rPr>
          <w:rFonts w:ascii="Times New Roman" w:hAnsi="Times New Roman" w:cs="Times New Roman"/>
          <w:sz w:val="24"/>
          <w:szCs w:val="24"/>
        </w:rPr>
        <w:t xml:space="preserve">familiar. </w:t>
      </w:r>
      <w:proofErr w:type="spellStart"/>
      <w:r w:rsidR="00A4134B" w:rsidRPr="006B6C84">
        <w:rPr>
          <w:rFonts w:ascii="Times New Roman" w:hAnsi="Times New Roman" w:cs="Times New Roman"/>
          <w:sz w:val="24"/>
          <w:szCs w:val="24"/>
        </w:rPr>
        <w:t>Mincer</w:t>
      </w:r>
      <w:proofErr w:type="spellEnd"/>
      <w:r w:rsidR="00A4134B"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1978)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0A29F3" w:rsidRPr="006B6C84">
        <w:rPr>
          <w:rFonts w:ascii="Times New Roman" w:hAnsi="Times New Roman" w:cs="Times New Roman"/>
          <w:sz w:val="24"/>
          <w:szCs w:val="24"/>
        </w:rPr>
        <w:t>em</w:t>
      </w:r>
      <w:r w:rsidR="00A4134B" w:rsidRPr="006B6C84">
        <w:rPr>
          <w:rFonts w:ascii="Times New Roman" w:hAnsi="Times New Roman" w:cs="Times New Roman"/>
          <w:sz w:val="24"/>
          <w:szCs w:val="24"/>
        </w:rPr>
        <w:t xml:space="preserve"> Santos</w:t>
      </w:r>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2010) apresenta o seu ponto de vista no âm</w:t>
      </w:r>
      <w:r w:rsidR="00824439" w:rsidRPr="006B6C84">
        <w:rPr>
          <w:rFonts w:ascii="Times New Roman" w:hAnsi="Times New Roman" w:cs="Times New Roman"/>
          <w:sz w:val="24"/>
          <w:szCs w:val="24"/>
        </w:rPr>
        <w:t>bito da família</w:t>
      </w:r>
      <w:r w:rsidR="00D05873"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afirma</w:t>
      </w:r>
      <w:r w:rsidR="00824439" w:rsidRPr="006B6C84">
        <w:rPr>
          <w:rFonts w:ascii="Times New Roman" w:hAnsi="Times New Roman" w:cs="Times New Roman"/>
          <w:sz w:val="24"/>
          <w:szCs w:val="24"/>
        </w:rPr>
        <w:t>ndo</w:t>
      </w:r>
      <w:r w:rsidR="00A4134B" w:rsidRPr="006B6C84">
        <w:rPr>
          <w:rFonts w:ascii="Times New Roman" w:hAnsi="Times New Roman" w:cs="Times New Roman"/>
          <w:sz w:val="24"/>
          <w:szCs w:val="24"/>
        </w:rPr>
        <w:t xml:space="preserve"> que os laços familiares são relevantes para a migração </w:t>
      </w:r>
      <w:r w:rsidR="00D05873" w:rsidRPr="006B6C84">
        <w:rPr>
          <w:rFonts w:ascii="Times New Roman" w:hAnsi="Times New Roman" w:cs="Times New Roman"/>
          <w:sz w:val="24"/>
          <w:szCs w:val="24"/>
        </w:rPr>
        <w:t xml:space="preserve">e </w:t>
      </w:r>
      <w:r w:rsidR="00824439" w:rsidRPr="006B6C84">
        <w:rPr>
          <w:rFonts w:ascii="Times New Roman" w:hAnsi="Times New Roman" w:cs="Times New Roman"/>
          <w:sz w:val="24"/>
          <w:szCs w:val="24"/>
        </w:rPr>
        <w:t xml:space="preserve">que </w:t>
      </w:r>
      <w:r w:rsidR="00D05873" w:rsidRPr="006B6C84">
        <w:rPr>
          <w:rFonts w:ascii="Times New Roman" w:hAnsi="Times New Roman" w:cs="Times New Roman"/>
          <w:sz w:val="24"/>
          <w:szCs w:val="24"/>
        </w:rPr>
        <w:t xml:space="preserve">a instituição familiar </w:t>
      </w:r>
      <w:r w:rsidR="00A4134B" w:rsidRPr="006B6C84">
        <w:rPr>
          <w:rFonts w:ascii="Times New Roman" w:hAnsi="Times New Roman" w:cs="Times New Roman"/>
          <w:sz w:val="24"/>
          <w:szCs w:val="24"/>
        </w:rPr>
        <w:t xml:space="preserve">pode motivar a migração </w:t>
      </w:r>
      <w:r w:rsidR="00BB745A" w:rsidRPr="006B6C84">
        <w:rPr>
          <w:rFonts w:ascii="Times New Roman" w:hAnsi="Times New Roman" w:cs="Times New Roman"/>
          <w:sz w:val="24"/>
          <w:szCs w:val="24"/>
        </w:rPr>
        <w:t>no</w:t>
      </w:r>
      <w:r w:rsidR="006067EE" w:rsidRPr="006B6C84">
        <w:rPr>
          <w:rFonts w:ascii="Times New Roman" w:hAnsi="Times New Roman" w:cs="Times New Roman"/>
          <w:sz w:val="24"/>
          <w:szCs w:val="24"/>
        </w:rPr>
        <w:t xml:space="preserve"> seio familiar</w:t>
      </w:r>
      <w:r w:rsidR="00824439"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passa</w:t>
      </w:r>
      <w:r w:rsidR="00824439" w:rsidRPr="006B6C84">
        <w:rPr>
          <w:rFonts w:ascii="Times New Roman" w:hAnsi="Times New Roman" w:cs="Times New Roman"/>
          <w:sz w:val="24"/>
          <w:szCs w:val="24"/>
        </w:rPr>
        <w:t>ndo</w:t>
      </w:r>
      <w:r w:rsidR="00A4134B" w:rsidRPr="006B6C84">
        <w:rPr>
          <w:rFonts w:ascii="Times New Roman" w:hAnsi="Times New Roman" w:cs="Times New Roman"/>
          <w:sz w:val="24"/>
          <w:szCs w:val="24"/>
        </w:rPr>
        <w:t xml:space="preserve"> pelos ganhos económicos </w:t>
      </w:r>
      <w:r w:rsidR="00BB745A" w:rsidRPr="006B6C84">
        <w:rPr>
          <w:rFonts w:ascii="Times New Roman" w:hAnsi="Times New Roman" w:cs="Times New Roman"/>
          <w:sz w:val="24"/>
          <w:szCs w:val="24"/>
        </w:rPr>
        <w:t>que</w:t>
      </w:r>
      <w:r w:rsidR="00D05873" w:rsidRPr="006B6C84">
        <w:rPr>
          <w:rFonts w:ascii="Times New Roman" w:hAnsi="Times New Roman" w:cs="Times New Roman"/>
          <w:sz w:val="24"/>
          <w:szCs w:val="24"/>
        </w:rPr>
        <w:t xml:space="preserve"> são</w:t>
      </w:r>
      <w:r w:rsidR="00BB745A"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resultado d</w:t>
      </w:r>
      <w:r w:rsidR="00BB745A" w:rsidRPr="006B6C84">
        <w:rPr>
          <w:rFonts w:ascii="Times New Roman" w:hAnsi="Times New Roman" w:cs="Times New Roman"/>
          <w:sz w:val="24"/>
          <w:szCs w:val="24"/>
        </w:rPr>
        <w:t>o</w:t>
      </w:r>
      <w:r w:rsidR="00A4134B" w:rsidRPr="006B6C84">
        <w:rPr>
          <w:rFonts w:ascii="Times New Roman" w:hAnsi="Times New Roman" w:cs="Times New Roman"/>
          <w:sz w:val="24"/>
          <w:szCs w:val="24"/>
        </w:rPr>
        <w:t xml:space="preserve"> ato</w:t>
      </w:r>
      <w:r w:rsidR="00BB745A" w:rsidRPr="006B6C84">
        <w:rPr>
          <w:rFonts w:ascii="Times New Roman" w:hAnsi="Times New Roman" w:cs="Times New Roman"/>
          <w:sz w:val="24"/>
          <w:szCs w:val="24"/>
        </w:rPr>
        <w:t xml:space="preserve"> de migrar</w:t>
      </w:r>
      <w:r w:rsidR="00A4134B" w:rsidRPr="006B6C84">
        <w:rPr>
          <w:rFonts w:ascii="Times New Roman" w:hAnsi="Times New Roman" w:cs="Times New Roman"/>
          <w:sz w:val="24"/>
          <w:szCs w:val="24"/>
        </w:rPr>
        <w:t xml:space="preserve">. Para que os ganhos sejam calculados no caso da migração de família, </w:t>
      </w:r>
      <w:r w:rsidR="00BB745A" w:rsidRPr="006B6C84">
        <w:rPr>
          <w:rFonts w:ascii="Times New Roman" w:hAnsi="Times New Roman" w:cs="Times New Roman"/>
          <w:sz w:val="24"/>
          <w:szCs w:val="24"/>
        </w:rPr>
        <w:t xml:space="preserve">realiza-se </w:t>
      </w:r>
      <w:r w:rsidR="00A4134B" w:rsidRPr="006B6C84">
        <w:rPr>
          <w:rFonts w:ascii="Times New Roman" w:hAnsi="Times New Roman" w:cs="Times New Roman"/>
          <w:sz w:val="24"/>
          <w:szCs w:val="24"/>
        </w:rPr>
        <w:t xml:space="preserve">a diferença entre o somatório dos retornos obtidos e o somatório dos custos que cada um dos membros obterá. </w:t>
      </w:r>
      <w:r w:rsidR="00BB745A" w:rsidRPr="006B6C84">
        <w:rPr>
          <w:rFonts w:ascii="Times New Roman" w:hAnsi="Times New Roman" w:cs="Times New Roman"/>
          <w:sz w:val="24"/>
          <w:szCs w:val="24"/>
        </w:rPr>
        <w:t>Contudo, h</w:t>
      </w:r>
      <w:r w:rsidR="00A4134B" w:rsidRPr="006B6C84">
        <w:rPr>
          <w:rFonts w:ascii="Times New Roman" w:hAnsi="Times New Roman" w:cs="Times New Roman"/>
          <w:sz w:val="24"/>
          <w:szCs w:val="24"/>
        </w:rPr>
        <w:t>á vários aspetos na família que podem afetar a migração</w:t>
      </w:r>
      <w:r w:rsidR="00824439"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designadamente </w:t>
      </w:r>
      <w:r w:rsidR="00BB745A" w:rsidRPr="006B6C84">
        <w:rPr>
          <w:rFonts w:ascii="Times New Roman" w:hAnsi="Times New Roman" w:cs="Times New Roman"/>
          <w:sz w:val="24"/>
          <w:szCs w:val="24"/>
        </w:rPr>
        <w:t xml:space="preserve">as </w:t>
      </w:r>
      <w:r w:rsidR="00A4134B" w:rsidRPr="006B6C84">
        <w:rPr>
          <w:rFonts w:ascii="Times New Roman" w:hAnsi="Times New Roman" w:cs="Times New Roman"/>
          <w:sz w:val="24"/>
          <w:szCs w:val="24"/>
        </w:rPr>
        <w:t>estr</w:t>
      </w:r>
      <w:r w:rsidR="00D05873" w:rsidRPr="006B6C84">
        <w:rPr>
          <w:rFonts w:ascii="Times New Roman" w:hAnsi="Times New Roman" w:cs="Times New Roman"/>
          <w:sz w:val="24"/>
          <w:szCs w:val="24"/>
        </w:rPr>
        <w:t>uturas sociais, demográficas e inclusive as</w:t>
      </w:r>
      <w:r w:rsidR="00A4134B" w:rsidRPr="006B6C84">
        <w:rPr>
          <w:rFonts w:ascii="Times New Roman" w:hAnsi="Times New Roman" w:cs="Times New Roman"/>
          <w:sz w:val="24"/>
          <w:szCs w:val="24"/>
        </w:rPr>
        <w:t xml:space="preserve"> económicas. A</w:t>
      </w:r>
      <w:r w:rsidR="00C6635C"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família é também responsável p</w:t>
      </w:r>
      <w:r w:rsidR="00D05873" w:rsidRPr="006B6C84">
        <w:rPr>
          <w:rFonts w:ascii="Times New Roman" w:hAnsi="Times New Roman" w:cs="Times New Roman"/>
          <w:sz w:val="24"/>
          <w:szCs w:val="24"/>
        </w:rPr>
        <w:t>elo</w:t>
      </w:r>
      <w:r w:rsidR="00A4134B" w:rsidRPr="006B6C84">
        <w:rPr>
          <w:rFonts w:ascii="Times New Roman" w:hAnsi="Times New Roman" w:cs="Times New Roman"/>
          <w:sz w:val="24"/>
          <w:szCs w:val="24"/>
        </w:rPr>
        <w:t xml:space="preserve"> comp</w:t>
      </w:r>
      <w:r w:rsidR="00D05873" w:rsidRPr="006B6C84">
        <w:rPr>
          <w:rFonts w:ascii="Times New Roman" w:hAnsi="Times New Roman" w:cs="Times New Roman"/>
          <w:sz w:val="24"/>
          <w:szCs w:val="24"/>
        </w:rPr>
        <w:t>ortamento culturalmente aceite por parte dos indivíduos</w:t>
      </w:r>
      <w:r w:rsidR="00A4134B" w:rsidRPr="006B6C84">
        <w:rPr>
          <w:rFonts w:ascii="Times New Roman" w:hAnsi="Times New Roman" w:cs="Times New Roman"/>
          <w:sz w:val="24"/>
          <w:szCs w:val="24"/>
        </w:rPr>
        <w:t xml:space="preserve"> e o papel que </w:t>
      </w:r>
      <w:r w:rsidR="00D05873" w:rsidRPr="006B6C84">
        <w:rPr>
          <w:rFonts w:ascii="Times New Roman" w:hAnsi="Times New Roman" w:cs="Times New Roman"/>
          <w:sz w:val="24"/>
          <w:szCs w:val="24"/>
        </w:rPr>
        <w:t xml:space="preserve">este </w:t>
      </w:r>
      <w:r w:rsidR="00A4134B" w:rsidRPr="006B6C84">
        <w:rPr>
          <w:rFonts w:ascii="Times New Roman" w:hAnsi="Times New Roman" w:cs="Times New Roman"/>
          <w:sz w:val="24"/>
          <w:szCs w:val="24"/>
        </w:rPr>
        <w:t xml:space="preserve">desempenha no seio familiar </w:t>
      </w:r>
      <w:r w:rsidR="00D05873" w:rsidRPr="006B6C84">
        <w:rPr>
          <w:rFonts w:ascii="Times New Roman" w:hAnsi="Times New Roman" w:cs="Times New Roman"/>
          <w:sz w:val="24"/>
          <w:szCs w:val="24"/>
        </w:rPr>
        <w:t xml:space="preserve">acaba por </w:t>
      </w:r>
      <w:r w:rsidR="00A4134B" w:rsidRPr="006B6C84">
        <w:rPr>
          <w:rFonts w:ascii="Times New Roman" w:hAnsi="Times New Roman" w:cs="Times New Roman"/>
          <w:sz w:val="24"/>
          <w:szCs w:val="24"/>
        </w:rPr>
        <w:t>influencia</w:t>
      </w:r>
      <w:r w:rsidR="00D05873" w:rsidRPr="006B6C84">
        <w:rPr>
          <w:rFonts w:ascii="Times New Roman" w:hAnsi="Times New Roman" w:cs="Times New Roman"/>
          <w:sz w:val="24"/>
          <w:szCs w:val="24"/>
        </w:rPr>
        <w:t>r</w:t>
      </w:r>
      <w:r w:rsidR="00A4134B" w:rsidRPr="006B6C84">
        <w:rPr>
          <w:rFonts w:ascii="Times New Roman" w:hAnsi="Times New Roman" w:cs="Times New Roman"/>
          <w:sz w:val="24"/>
          <w:szCs w:val="24"/>
        </w:rPr>
        <w:t xml:space="preserve"> a decisão</w:t>
      </w:r>
      <w:r w:rsidR="00584252" w:rsidRPr="006B6C84">
        <w:rPr>
          <w:rFonts w:ascii="Times New Roman" w:hAnsi="Times New Roman" w:cs="Times New Roman"/>
          <w:sz w:val="24"/>
          <w:szCs w:val="24"/>
        </w:rPr>
        <w:t xml:space="preserve"> sobre a migração. </w:t>
      </w:r>
      <w:r w:rsidR="00350D2A" w:rsidRPr="006B6C84">
        <w:rPr>
          <w:rFonts w:ascii="Times New Roman" w:hAnsi="Times New Roman" w:cs="Times New Roman"/>
          <w:sz w:val="24"/>
          <w:szCs w:val="24"/>
        </w:rPr>
        <w:t>Na famí</w:t>
      </w:r>
      <w:r w:rsidR="00824439" w:rsidRPr="006B6C84">
        <w:rPr>
          <w:rFonts w:ascii="Times New Roman" w:hAnsi="Times New Roman" w:cs="Times New Roman"/>
          <w:sz w:val="24"/>
          <w:szCs w:val="24"/>
        </w:rPr>
        <w:t>lia, quando um individuo migra</w:t>
      </w:r>
      <w:r w:rsidR="006067EE" w:rsidRPr="006B6C84">
        <w:rPr>
          <w:rFonts w:ascii="Times New Roman" w:hAnsi="Times New Roman" w:cs="Times New Roman"/>
          <w:sz w:val="24"/>
          <w:szCs w:val="24"/>
        </w:rPr>
        <w:t>, acaba por influenciar a decisão de o</w:t>
      </w:r>
      <w:r w:rsidR="00824439" w:rsidRPr="006B6C84">
        <w:rPr>
          <w:rFonts w:ascii="Times New Roman" w:hAnsi="Times New Roman" w:cs="Times New Roman"/>
          <w:sz w:val="24"/>
          <w:szCs w:val="24"/>
        </w:rPr>
        <w:t>utros membros quanto ao destino.</w:t>
      </w:r>
      <w:r w:rsidR="006067EE"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T</w:t>
      </w:r>
      <w:r w:rsidR="00D05873" w:rsidRPr="006B6C84">
        <w:rPr>
          <w:rFonts w:ascii="Times New Roman" w:hAnsi="Times New Roman" w:cs="Times New Roman"/>
          <w:sz w:val="24"/>
          <w:szCs w:val="24"/>
        </w:rPr>
        <w:t xml:space="preserve">al como, </w:t>
      </w:r>
      <w:proofErr w:type="spellStart"/>
      <w:r w:rsidR="00A4134B" w:rsidRPr="006B6C84">
        <w:rPr>
          <w:rFonts w:ascii="Times New Roman" w:hAnsi="Times New Roman" w:cs="Times New Roman"/>
          <w:sz w:val="24"/>
          <w:szCs w:val="24"/>
        </w:rPr>
        <w:t>Harbison</w:t>
      </w:r>
      <w:proofErr w:type="spellEnd"/>
      <w:r w:rsidR="00A4134B"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1981)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0A29F3" w:rsidRPr="006B6C84">
        <w:rPr>
          <w:rFonts w:ascii="Times New Roman" w:hAnsi="Times New Roman" w:cs="Times New Roman"/>
          <w:sz w:val="24"/>
          <w:szCs w:val="24"/>
        </w:rPr>
        <w:t xml:space="preserve">em </w:t>
      </w:r>
      <w:r w:rsidR="00A4134B" w:rsidRPr="006B6C84">
        <w:rPr>
          <w:rFonts w:ascii="Times New Roman" w:hAnsi="Times New Roman" w:cs="Times New Roman"/>
          <w:sz w:val="24"/>
          <w:szCs w:val="24"/>
        </w:rPr>
        <w:t>Santos</w:t>
      </w:r>
      <w:r w:rsidR="00790268"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2010) </w:t>
      </w:r>
      <w:r w:rsidR="00D05873" w:rsidRPr="006B6C84">
        <w:rPr>
          <w:rFonts w:ascii="Times New Roman" w:hAnsi="Times New Roman" w:cs="Times New Roman"/>
          <w:sz w:val="24"/>
          <w:szCs w:val="24"/>
        </w:rPr>
        <w:t>afirmou</w:t>
      </w:r>
      <w:r w:rsidR="00350D2A"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a rede social criada pelos parentes em diferentes regiões é um importante componente no processo de tomada de decisão de migrar”.</w:t>
      </w:r>
    </w:p>
    <w:p w14:paraId="5C79E03F" w14:textId="77777777" w:rsidR="00CF3C53" w:rsidRPr="006B6C84" w:rsidRDefault="00A4134B" w:rsidP="00CF3C53">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24439" w:rsidRPr="006B6C84">
        <w:rPr>
          <w:rFonts w:ascii="Times New Roman" w:hAnsi="Times New Roman" w:cs="Times New Roman"/>
          <w:sz w:val="24"/>
          <w:szCs w:val="24"/>
        </w:rPr>
        <w:t xml:space="preserve">Nos casos em que os migrantes são um casal, </w:t>
      </w:r>
      <w:r w:rsidRPr="006B6C84">
        <w:rPr>
          <w:rFonts w:ascii="Times New Roman" w:hAnsi="Times New Roman" w:cs="Times New Roman"/>
          <w:sz w:val="24"/>
          <w:szCs w:val="24"/>
        </w:rPr>
        <w:t xml:space="preserve">devem ambos ter </w:t>
      </w:r>
      <w:r w:rsidR="00824439" w:rsidRPr="006B6C84">
        <w:rPr>
          <w:rFonts w:ascii="Times New Roman" w:hAnsi="Times New Roman" w:cs="Times New Roman"/>
          <w:sz w:val="24"/>
          <w:szCs w:val="24"/>
        </w:rPr>
        <w:t>um saldo positivo</w:t>
      </w:r>
      <w:r w:rsidRPr="006B6C84">
        <w:rPr>
          <w:rFonts w:ascii="Times New Roman" w:hAnsi="Times New Roman" w:cs="Times New Roman"/>
          <w:sz w:val="24"/>
          <w:szCs w:val="24"/>
        </w:rPr>
        <w:t>, pois caso contrário este fenómeno não</w:t>
      </w:r>
      <w:r w:rsidR="00C6635C" w:rsidRPr="006B6C84">
        <w:rPr>
          <w:rFonts w:ascii="Times New Roman" w:hAnsi="Times New Roman" w:cs="Times New Roman"/>
          <w:sz w:val="24"/>
          <w:szCs w:val="24"/>
        </w:rPr>
        <w:t xml:space="preserve"> deve</w:t>
      </w:r>
      <w:r w:rsidRPr="006B6C84">
        <w:rPr>
          <w:rFonts w:ascii="Times New Roman" w:hAnsi="Times New Roman" w:cs="Times New Roman"/>
          <w:sz w:val="24"/>
          <w:szCs w:val="24"/>
        </w:rPr>
        <w:t xml:space="preserve"> ocorrer. Este tipo de migração pode originar “</w:t>
      </w:r>
      <w:proofErr w:type="spellStart"/>
      <w:r w:rsidRPr="006B6C84">
        <w:rPr>
          <w:rFonts w:ascii="Times New Roman" w:hAnsi="Times New Roman" w:cs="Times New Roman"/>
          <w:sz w:val="24"/>
          <w:szCs w:val="24"/>
        </w:rPr>
        <w:t>tied</w:t>
      </w:r>
      <w:proofErr w:type="spellEnd"/>
      <w:r w:rsidRPr="006B6C84">
        <w:rPr>
          <w:rFonts w:ascii="Times New Roman" w:hAnsi="Times New Roman" w:cs="Times New Roman"/>
          <w:sz w:val="24"/>
          <w:szCs w:val="24"/>
        </w:rPr>
        <w:t xml:space="preserve"> </w:t>
      </w:r>
      <w:proofErr w:type="spellStart"/>
      <w:r w:rsidRPr="006B6C84">
        <w:rPr>
          <w:rFonts w:ascii="Times New Roman" w:hAnsi="Times New Roman" w:cs="Times New Roman"/>
          <w:sz w:val="24"/>
          <w:szCs w:val="24"/>
        </w:rPr>
        <w:t>movers</w:t>
      </w:r>
      <w:proofErr w:type="spellEnd"/>
      <w:r w:rsidRPr="006B6C84">
        <w:rPr>
          <w:rStyle w:val="FootnoteReference"/>
          <w:rFonts w:ascii="Times New Roman" w:hAnsi="Times New Roman" w:cs="Times New Roman"/>
          <w:sz w:val="24"/>
          <w:szCs w:val="24"/>
        </w:rPr>
        <w:footnoteReference w:id="7"/>
      </w:r>
      <w:r w:rsidRPr="006B6C84">
        <w:rPr>
          <w:rFonts w:ascii="Times New Roman" w:hAnsi="Times New Roman" w:cs="Times New Roman"/>
          <w:sz w:val="24"/>
          <w:szCs w:val="24"/>
        </w:rPr>
        <w:t>” mesmo que o saldo seja positivo só para um dos dois; ou “</w:t>
      </w:r>
      <w:proofErr w:type="spellStart"/>
      <w:r w:rsidRPr="006B6C84">
        <w:rPr>
          <w:rFonts w:ascii="Times New Roman" w:hAnsi="Times New Roman" w:cs="Times New Roman"/>
          <w:sz w:val="24"/>
          <w:szCs w:val="24"/>
        </w:rPr>
        <w:t>tied</w:t>
      </w:r>
      <w:proofErr w:type="spellEnd"/>
      <w:r w:rsidRPr="006B6C84">
        <w:rPr>
          <w:rFonts w:ascii="Times New Roman" w:hAnsi="Times New Roman" w:cs="Times New Roman"/>
          <w:sz w:val="24"/>
          <w:szCs w:val="24"/>
        </w:rPr>
        <w:t xml:space="preserve"> </w:t>
      </w:r>
      <w:proofErr w:type="spellStart"/>
      <w:r w:rsidRPr="006B6C84">
        <w:rPr>
          <w:rFonts w:ascii="Times New Roman" w:hAnsi="Times New Roman" w:cs="Times New Roman"/>
          <w:sz w:val="24"/>
          <w:szCs w:val="24"/>
        </w:rPr>
        <w:t>stayers</w:t>
      </w:r>
      <w:proofErr w:type="spellEnd"/>
      <w:r w:rsidRPr="006B6C84">
        <w:rPr>
          <w:rStyle w:val="FootnoteReference"/>
          <w:rFonts w:ascii="Times New Roman" w:hAnsi="Times New Roman" w:cs="Times New Roman"/>
          <w:sz w:val="24"/>
          <w:szCs w:val="24"/>
        </w:rPr>
        <w:footnoteReference w:id="8"/>
      </w:r>
      <w:r w:rsidRPr="006B6C84">
        <w:rPr>
          <w:rFonts w:ascii="Times New Roman" w:hAnsi="Times New Roman" w:cs="Times New Roman"/>
          <w:sz w:val="24"/>
          <w:szCs w:val="24"/>
        </w:rPr>
        <w:t>” onde a migração não ocorre independentemente do saldo ser positivo ou negativo para o casal. Muitas vezes isto pode resultar em conflito familiar, tal como, a decisão relativamente ao local de destino</w:t>
      </w:r>
      <w:r w:rsidR="00C6635C" w:rsidRPr="006B6C84">
        <w:rPr>
          <w:rFonts w:ascii="Times New Roman" w:hAnsi="Times New Roman" w:cs="Times New Roman"/>
          <w:sz w:val="24"/>
          <w:szCs w:val="24"/>
        </w:rPr>
        <w:t xml:space="preserve"> porque</w:t>
      </w:r>
      <w:r w:rsidRPr="006B6C84">
        <w:rPr>
          <w:rFonts w:ascii="Times New Roman" w:hAnsi="Times New Roman" w:cs="Times New Roman"/>
          <w:sz w:val="24"/>
          <w:szCs w:val="24"/>
        </w:rPr>
        <w:t xml:space="preserve"> o local pode favorecer econom</w:t>
      </w:r>
      <w:r w:rsidR="00824439" w:rsidRPr="006B6C84">
        <w:rPr>
          <w:rFonts w:ascii="Times New Roman" w:hAnsi="Times New Roman" w:cs="Times New Roman"/>
          <w:sz w:val="24"/>
          <w:szCs w:val="24"/>
        </w:rPr>
        <w:t>icamente mais um dos conjugues. A</w:t>
      </w:r>
      <w:r w:rsidRPr="006B6C84">
        <w:rPr>
          <w:rFonts w:ascii="Times New Roman" w:hAnsi="Times New Roman" w:cs="Times New Roman"/>
          <w:sz w:val="24"/>
          <w:szCs w:val="24"/>
        </w:rPr>
        <w:t>ssim</w:t>
      </w:r>
      <w:r w:rsidR="00824439" w:rsidRPr="006B6C84">
        <w:rPr>
          <w:rFonts w:ascii="Times New Roman" w:hAnsi="Times New Roman" w:cs="Times New Roman"/>
          <w:sz w:val="24"/>
          <w:szCs w:val="24"/>
        </w:rPr>
        <w:t>,</w:t>
      </w:r>
      <w:r w:rsidRPr="006B6C84">
        <w:rPr>
          <w:rFonts w:ascii="Times New Roman" w:hAnsi="Times New Roman" w:cs="Times New Roman"/>
          <w:sz w:val="24"/>
          <w:szCs w:val="24"/>
        </w:rPr>
        <w:t xml:space="preserve"> o casal migrará para um local onde o ganho seja maximizado o que leva a que um ou ambos se tornem “</w:t>
      </w:r>
      <w:proofErr w:type="spellStart"/>
      <w:r w:rsidRPr="006B6C84">
        <w:rPr>
          <w:rFonts w:ascii="Times New Roman" w:hAnsi="Times New Roman" w:cs="Times New Roman"/>
          <w:sz w:val="24"/>
          <w:szCs w:val="24"/>
        </w:rPr>
        <w:t>tied</w:t>
      </w:r>
      <w:proofErr w:type="spellEnd"/>
      <w:r w:rsidRPr="006B6C84">
        <w:rPr>
          <w:rFonts w:ascii="Times New Roman" w:hAnsi="Times New Roman" w:cs="Times New Roman"/>
          <w:sz w:val="24"/>
          <w:szCs w:val="24"/>
        </w:rPr>
        <w:t xml:space="preserve"> </w:t>
      </w:r>
      <w:proofErr w:type="spellStart"/>
      <w:r w:rsidRPr="006B6C84">
        <w:rPr>
          <w:rFonts w:ascii="Times New Roman" w:hAnsi="Times New Roman" w:cs="Times New Roman"/>
          <w:sz w:val="24"/>
          <w:szCs w:val="24"/>
        </w:rPr>
        <w:t>spouses</w:t>
      </w:r>
      <w:proofErr w:type="spellEnd"/>
      <w:r w:rsidRPr="006B6C84">
        <w:rPr>
          <w:rFonts w:ascii="Times New Roman" w:hAnsi="Times New Roman" w:cs="Times New Roman"/>
          <w:sz w:val="24"/>
          <w:szCs w:val="24"/>
        </w:rPr>
        <w:t>”.</w:t>
      </w:r>
      <w:r w:rsidR="00CF3C53" w:rsidRPr="006B6C84">
        <w:rPr>
          <w:rFonts w:ascii="Times New Roman" w:hAnsi="Times New Roman" w:cs="Times New Roman"/>
          <w:sz w:val="24"/>
          <w:szCs w:val="24"/>
        </w:rPr>
        <w:t xml:space="preserve"> </w:t>
      </w:r>
      <w:proofErr w:type="spellStart"/>
      <w:r w:rsidR="00824439" w:rsidRPr="006B6C84">
        <w:rPr>
          <w:rFonts w:ascii="Times New Roman" w:hAnsi="Times New Roman" w:cs="Times New Roman"/>
          <w:sz w:val="24"/>
          <w:szCs w:val="24"/>
        </w:rPr>
        <w:t>Mincer</w:t>
      </w:r>
      <w:proofErr w:type="spellEnd"/>
      <w:r w:rsidR="00824439"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CF3C53" w:rsidRPr="006B6C84">
        <w:rPr>
          <w:rFonts w:ascii="Times New Roman" w:hAnsi="Times New Roman" w:cs="Times New Roman"/>
          <w:sz w:val="24"/>
          <w:szCs w:val="24"/>
        </w:rPr>
        <w:t xml:space="preserve">1978) citado em Gonçalves </w:t>
      </w:r>
      <w:r w:rsidR="005F7462">
        <w:rPr>
          <w:rFonts w:ascii="Times New Roman" w:hAnsi="Times New Roman" w:cs="Times New Roman"/>
          <w:sz w:val="24"/>
          <w:szCs w:val="24"/>
        </w:rPr>
        <w:t>(</w:t>
      </w:r>
      <w:r w:rsidR="00CF3C53" w:rsidRPr="006B6C84">
        <w:rPr>
          <w:rFonts w:ascii="Times New Roman" w:hAnsi="Times New Roman" w:cs="Times New Roman"/>
          <w:sz w:val="24"/>
          <w:szCs w:val="24"/>
        </w:rPr>
        <w:t xml:space="preserve">2009) desenvolveu uma teoria semelhante, onde distingue os “ganhos” familiares dos pessoais e argumenta que </w:t>
      </w:r>
      <w:r w:rsidR="00CF3C53" w:rsidRPr="006B6C84">
        <w:rPr>
          <w:rFonts w:ascii="Times New Roman" w:hAnsi="Times New Roman" w:cs="Times New Roman"/>
          <w:sz w:val="24"/>
          <w:szCs w:val="24"/>
        </w:rPr>
        <w:lastRenderedPageBreak/>
        <w:t>as famílias apresentam uma mobili</w:t>
      </w:r>
      <w:r w:rsidR="00824439" w:rsidRPr="006B6C84">
        <w:rPr>
          <w:rFonts w:ascii="Times New Roman" w:hAnsi="Times New Roman" w:cs="Times New Roman"/>
          <w:sz w:val="24"/>
          <w:szCs w:val="24"/>
        </w:rPr>
        <w:t>dade menor do que os indivíduos. O autor</w:t>
      </w:r>
      <w:r w:rsidR="00CF3C53" w:rsidRPr="006B6C84">
        <w:rPr>
          <w:rFonts w:ascii="Times New Roman" w:hAnsi="Times New Roman" w:cs="Times New Roman"/>
          <w:sz w:val="24"/>
          <w:szCs w:val="24"/>
        </w:rPr>
        <w:t xml:space="preserve"> </w:t>
      </w:r>
      <w:r w:rsidR="00FC59B3" w:rsidRPr="006B6C84">
        <w:rPr>
          <w:rFonts w:ascii="Times New Roman" w:hAnsi="Times New Roman" w:cs="Times New Roman"/>
          <w:sz w:val="24"/>
          <w:szCs w:val="24"/>
        </w:rPr>
        <w:t>defende que é mais complexo o ato de</w:t>
      </w:r>
      <w:r w:rsidR="00CF3C53" w:rsidRPr="006B6C84">
        <w:rPr>
          <w:rFonts w:ascii="Times New Roman" w:hAnsi="Times New Roman" w:cs="Times New Roman"/>
          <w:sz w:val="24"/>
          <w:szCs w:val="24"/>
        </w:rPr>
        <w:t xml:space="preserve"> migração de casal ou familiar </w:t>
      </w:r>
      <w:r w:rsidR="00D05873" w:rsidRPr="006B6C84">
        <w:rPr>
          <w:rFonts w:ascii="Times New Roman" w:hAnsi="Times New Roman" w:cs="Times New Roman"/>
          <w:sz w:val="24"/>
          <w:szCs w:val="24"/>
        </w:rPr>
        <w:t xml:space="preserve">do que a </w:t>
      </w:r>
      <w:r w:rsidR="00CF3C53" w:rsidRPr="006B6C84">
        <w:rPr>
          <w:rFonts w:ascii="Times New Roman" w:hAnsi="Times New Roman" w:cs="Times New Roman"/>
          <w:sz w:val="24"/>
          <w:szCs w:val="24"/>
        </w:rPr>
        <w:t>individual.</w:t>
      </w:r>
    </w:p>
    <w:p w14:paraId="4A9CC0D4" w14:textId="77777777" w:rsidR="00CF3C53" w:rsidRPr="006B6C84" w:rsidRDefault="00923E1D" w:rsidP="00CF3C53">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FC59B3" w:rsidRPr="006B6C84">
        <w:rPr>
          <w:rFonts w:ascii="Times New Roman" w:hAnsi="Times New Roman" w:cs="Times New Roman"/>
          <w:sz w:val="24"/>
          <w:szCs w:val="24"/>
        </w:rPr>
        <w:t>Passamos agora</w:t>
      </w:r>
      <w:r w:rsidR="00A4134B" w:rsidRPr="006B6C84">
        <w:rPr>
          <w:rFonts w:ascii="Times New Roman" w:hAnsi="Times New Roman" w:cs="Times New Roman"/>
          <w:sz w:val="24"/>
          <w:szCs w:val="24"/>
        </w:rPr>
        <w:t xml:space="preserve"> a</w:t>
      </w:r>
      <w:r w:rsidR="00FC59B3" w:rsidRPr="006B6C84">
        <w:rPr>
          <w:rFonts w:ascii="Times New Roman" w:hAnsi="Times New Roman" w:cs="Times New Roman"/>
          <w:sz w:val="24"/>
          <w:szCs w:val="24"/>
        </w:rPr>
        <w:t xml:space="preserve"> expor as</w:t>
      </w:r>
      <w:r w:rsidR="00A4134B" w:rsidRPr="006B6C84">
        <w:rPr>
          <w:rFonts w:ascii="Times New Roman" w:hAnsi="Times New Roman" w:cs="Times New Roman"/>
          <w:sz w:val="24"/>
          <w:szCs w:val="24"/>
        </w:rPr>
        <w:t xml:space="preserve"> teorias</w:t>
      </w:r>
      <w:r w:rsidR="00FC59B3" w:rsidRPr="006B6C84">
        <w:rPr>
          <w:rFonts w:ascii="Times New Roman" w:hAnsi="Times New Roman" w:cs="Times New Roman"/>
          <w:sz w:val="24"/>
          <w:szCs w:val="24"/>
        </w:rPr>
        <w:t xml:space="preserve"> de base económica</w:t>
      </w:r>
      <w:r w:rsidR="00A4134B" w:rsidRPr="006B6C84">
        <w:rPr>
          <w:rFonts w:ascii="Times New Roman" w:hAnsi="Times New Roman" w:cs="Times New Roman"/>
          <w:sz w:val="24"/>
          <w:szCs w:val="24"/>
        </w:rPr>
        <w:t xml:space="preserve"> </w:t>
      </w:r>
      <w:r w:rsidR="00FC59B3" w:rsidRPr="006B6C84">
        <w:rPr>
          <w:rFonts w:ascii="Times New Roman" w:hAnsi="Times New Roman" w:cs="Times New Roman"/>
          <w:sz w:val="24"/>
          <w:szCs w:val="24"/>
        </w:rPr>
        <w:t>com perspetivas macro. De acordo com</w:t>
      </w:r>
      <w:r w:rsidR="00A4134B" w:rsidRPr="006B6C84">
        <w:rPr>
          <w:rFonts w:ascii="Times New Roman" w:hAnsi="Times New Roman" w:cs="Times New Roman"/>
          <w:sz w:val="24"/>
          <w:szCs w:val="24"/>
        </w:rPr>
        <w:t xml:space="preserve"> a Teoria Macroeconómica Neoclássica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Lewis, 1954; </w:t>
      </w:r>
      <w:proofErr w:type="spellStart"/>
      <w:r w:rsidR="00A4134B" w:rsidRPr="006B6C84">
        <w:rPr>
          <w:rFonts w:ascii="Times New Roman" w:hAnsi="Times New Roman" w:cs="Times New Roman"/>
          <w:sz w:val="24"/>
          <w:szCs w:val="24"/>
        </w:rPr>
        <w:t>Ranis</w:t>
      </w:r>
      <w:proofErr w:type="spellEnd"/>
      <w:r w:rsidR="00A4134B" w:rsidRPr="006B6C84">
        <w:rPr>
          <w:rFonts w:ascii="Times New Roman" w:hAnsi="Times New Roman" w:cs="Times New Roman"/>
          <w:sz w:val="24"/>
          <w:szCs w:val="24"/>
        </w:rPr>
        <w:t xml:space="preserve"> </w:t>
      </w:r>
      <w:r w:rsidR="00FC28D7">
        <w:rPr>
          <w:rFonts w:ascii="Times New Roman" w:hAnsi="Times New Roman" w:cs="Times New Roman"/>
          <w:sz w:val="24"/>
          <w:szCs w:val="24"/>
        </w:rPr>
        <w:t>e</w:t>
      </w:r>
      <w:r w:rsidR="00A4134B" w:rsidRPr="006B6C84">
        <w:rPr>
          <w:rFonts w:ascii="Times New Roman" w:hAnsi="Times New Roman" w:cs="Times New Roman"/>
          <w:sz w:val="24"/>
          <w:szCs w:val="24"/>
        </w:rPr>
        <w:t xml:space="preserve"> </w:t>
      </w:r>
      <w:proofErr w:type="spellStart"/>
      <w:r w:rsidR="00A4134B" w:rsidRPr="006B6C84">
        <w:rPr>
          <w:rFonts w:ascii="Times New Roman" w:hAnsi="Times New Roman" w:cs="Times New Roman"/>
          <w:sz w:val="24"/>
          <w:szCs w:val="24"/>
        </w:rPr>
        <w:t>Fei</w:t>
      </w:r>
      <w:proofErr w:type="spellEnd"/>
      <w:r w:rsidR="00A4134B" w:rsidRPr="006B6C84">
        <w:rPr>
          <w:rFonts w:ascii="Times New Roman" w:hAnsi="Times New Roman" w:cs="Times New Roman"/>
          <w:sz w:val="24"/>
          <w:szCs w:val="24"/>
        </w:rPr>
        <w:t>, 1961)</w:t>
      </w:r>
      <w:r w:rsidR="00CF3C53" w:rsidRPr="006B6C84">
        <w:rPr>
          <w:rFonts w:ascii="Times New Roman" w:hAnsi="Times New Roman" w:cs="Times New Roman"/>
          <w:sz w:val="24"/>
          <w:szCs w:val="24"/>
        </w:rPr>
        <w:t>, nas regiões com excesso de oferta laboral</w:t>
      </w:r>
      <w:r w:rsidR="00FC59B3" w:rsidRPr="006B6C84">
        <w:rPr>
          <w:rFonts w:ascii="Times New Roman" w:hAnsi="Times New Roman" w:cs="Times New Roman"/>
          <w:sz w:val="24"/>
          <w:szCs w:val="24"/>
        </w:rPr>
        <w:t>,</w:t>
      </w:r>
      <w:r w:rsidR="00CF3C53" w:rsidRPr="006B6C84">
        <w:rPr>
          <w:rFonts w:ascii="Times New Roman" w:hAnsi="Times New Roman" w:cs="Times New Roman"/>
          <w:sz w:val="24"/>
          <w:szCs w:val="24"/>
        </w:rPr>
        <w:t xml:space="preserve"> os salários seriam baixos, e nas re</w:t>
      </w:r>
      <w:r w:rsidR="00FC59B3" w:rsidRPr="006B6C84">
        <w:rPr>
          <w:rFonts w:ascii="Times New Roman" w:hAnsi="Times New Roman" w:cs="Times New Roman"/>
          <w:sz w:val="24"/>
          <w:szCs w:val="24"/>
        </w:rPr>
        <w:t>giões com escassez laboral aconteceria o oposto. A</w:t>
      </w:r>
      <w:r w:rsidR="00CF3C53" w:rsidRPr="006B6C84">
        <w:rPr>
          <w:rFonts w:ascii="Times New Roman" w:hAnsi="Times New Roman" w:cs="Times New Roman"/>
          <w:sz w:val="24"/>
          <w:szCs w:val="24"/>
        </w:rPr>
        <w:t>ssim, se fosse esta a lógica as migrações ocorriam de regiões com baixos salários ou com excesso de mão de obra e deslocar-se-iam para regiões com salários elevados ou onde a mão de obra seria necessária. Desta forma a oferta de trabalho iria diminuir e os salários tornavam-se elevados</w:t>
      </w:r>
      <w:r w:rsidR="00FE261E" w:rsidRPr="006B6C84">
        <w:rPr>
          <w:rFonts w:ascii="Times New Roman" w:hAnsi="Times New Roman" w:cs="Times New Roman"/>
          <w:sz w:val="24"/>
          <w:szCs w:val="24"/>
        </w:rPr>
        <w:t xml:space="preserve">, nos locais </w:t>
      </w:r>
      <w:r w:rsidR="00CF3C53" w:rsidRPr="006B6C84">
        <w:rPr>
          <w:rFonts w:ascii="Times New Roman" w:hAnsi="Times New Roman" w:cs="Times New Roman"/>
          <w:sz w:val="24"/>
          <w:szCs w:val="24"/>
        </w:rPr>
        <w:t>onde houvesse carência de capital mas excesso de mão de obra</w:t>
      </w:r>
      <w:r w:rsidR="00FC59B3" w:rsidRPr="006B6C84">
        <w:rPr>
          <w:rFonts w:ascii="Times New Roman" w:hAnsi="Times New Roman" w:cs="Times New Roman"/>
          <w:sz w:val="24"/>
          <w:szCs w:val="24"/>
        </w:rPr>
        <w:t>. O</w:t>
      </w:r>
      <w:r w:rsidR="00CF3C53" w:rsidRPr="006B6C84">
        <w:rPr>
          <w:rFonts w:ascii="Times New Roman" w:hAnsi="Times New Roman" w:cs="Times New Roman"/>
          <w:sz w:val="24"/>
          <w:szCs w:val="24"/>
        </w:rPr>
        <w:t>s fluxos migratórios geravam</w:t>
      </w:r>
      <w:r w:rsidR="00FC59B3" w:rsidRPr="006B6C84">
        <w:rPr>
          <w:rFonts w:ascii="Times New Roman" w:hAnsi="Times New Roman" w:cs="Times New Roman"/>
          <w:sz w:val="24"/>
          <w:szCs w:val="24"/>
        </w:rPr>
        <w:t xml:space="preserve"> assim</w:t>
      </w:r>
      <w:r w:rsidR="00CF3C53" w:rsidRPr="006B6C84">
        <w:rPr>
          <w:rFonts w:ascii="Times New Roman" w:hAnsi="Times New Roman" w:cs="Times New Roman"/>
          <w:sz w:val="24"/>
          <w:szCs w:val="24"/>
        </w:rPr>
        <w:t xml:space="preserve"> uma situação de equilíbrio e as diferenças sa</w:t>
      </w:r>
      <w:r w:rsidR="00FC59B3" w:rsidRPr="006B6C84">
        <w:rPr>
          <w:rFonts w:ascii="Times New Roman" w:hAnsi="Times New Roman" w:cs="Times New Roman"/>
          <w:sz w:val="24"/>
          <w:szCs w:val="24"/>
        </w:rPr>
        <w:t xml:space="preserve">lariais refletiam apenas </w:t>
      </w:r>
      <w:r w:rsidR="00CF3C53" w:rsidRPr="006B6C84">
        <w:rPr>
          <w:rFonts w:ascii="Times New Roman" w:hAnsi="Times New Roman" w:cs="Times New Roman"/>
          <w:sz w:val="24"/>
          <w:szCs w:val="24"/>
        </w:rPr>
        <w:t xml:space="preserve">os custos financeiros e físicos do deslocamento. Mas Portes e </w:t>
      </w:r>
      <w:proofErr w:type="spellStart"/>
      <w:r w:rsidR="00CF3C53" w:rsidRPr="006B6C84">
        <w:rPr>
          <w:rFonts w:ascii="Times New Roman" w:hAnsi="Times New Roman" w:cs="Times New Roman"/>
          <w:sz w:val="24"/>
          <w:szCs w:val="24"/>
        </w:rPr>
        <w:t>Boorocz</w:t>
      </w:r>
      <w:proofErr w:type="spellEnd"/>
      <w:r w:rsidR="00CF3C53"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CF3C53" w:rsidRPr="006B6C84">
        <w:rPr>
          <w:rFonts w:ascii="Times New Roman" w:hAnsi="Times New Roman" w:cs="Times New Roman"/>
          <w:sz w:val="24"/>
          <w:szCs w:val="24"/>
        </w:rPr>
        <w:t xml:space="preserve">1989) </w:t>
      </w:r>
      <w:r w:rsidR="00FC28D7">
        <w:rPr>
          <w:rFonts w:ascii="Times New Roman" w:hAnsi="Times New Roman" w:cs="Times New Roman"/>
          <w:sz w:val="24"/>
          <w:szCs w:val="24"/>
        </w:rPr>
        <w:t>(</w:t>
      </w:r>
      <w:r w:rsidR="00CF3C53" w:rsidRPr="006B6C84">
        <w:rPr>
          <w:rFonts w:ascii="Times New Roman" w:hAnsi="Times New Roman" w:cs="Times New Roman"/>
          <w:sz w:val="24"/>
          <w:szCs w:val="24"/>
        </w:rPr>
        <w:t>citados em Gonçalves</w:t>
      </w:r>
      <w:r w:rsidR="00FC28D7">
        <w:rPr>
          <w:rFonts w:ascii="Times New Roman" w:hAnsi="Times New Roman" w:cs="Times New Roman"/>
          <w:sz w:val="24"/>
          <w:szCs w:val="24"/>
        </w:rPr>
        <w:t>, 2</w:t>
      </w:r>
      <w:r w:rsidR="00CF3C53" w:rsidRPr="006B6C84">
        <w:rPr>
          <w:rFonts w:ascii="Times New Roman" w:hAnsi="Times New Roman" w:cs="Times New Roman"/>
          <w:sz w:val="24"/>
          <w:szCs w:val="24"/>
        </w:rPr>
        <w:t>009)</w:t>
      </w:r>
      <w:r w:rsidR="00FC28D7">
        <w:rPr>
          <w:rFonts w:ascii="Times New Roman" w:hAnsi="Times New Roman" w:cs="Times New Roman"/>
          <w:sz w:val="24"/>
          <w:szCs w:val="24"/>
        </w:rPr>
        <w:t xml:space="preserve"> </w:t>
      </w:r>
      <w:r w:rsidR="00CF3C53" w:rsidRPr="006B6C84">
        <w:rPr>
          <w:rFonts w:ascii="Times New Roman" w:hAnsi="Times New Roman" w:cs="Times New Roman"/>
          <w:sz w:val="24"/>
          <w:szCs w:val="24"/>
        </w:rPr>
        <w:t xml:space="preserve">fazem uma crítica à perspetiva neoclássica, </w:t>
      </w:r>
      <w:r w:rsidR="00FC59B3" w:rsidRPr="006B6C84">
        <w:rPr>
          <w:rFonts w:ascii="Times New Roman" w:hAnsi="Times New Roman" w:cs="Times New Roman"/>
          <w:sz w:val="24"/>
          <w:szCs w:val="24"/>
        </w:rPr>
        <w:t>afirmando</w:t>
      </w:r>
      <w:r w:rsidR="00CF3C53" w:rsidRPr="006B6C84">
        <w:rPr>
          <w:rFonts w:ascii="Times New Roman" w:hAnsi="Times New Roman" w:cs="Times New Roman"/>
          <w:sz w:val="24"/>
          <w:szCs w:val="24"/>
        </w:rPr>
        <w:t xml:space="preserve"> que quando são iniciados os fluxos migratórios, a sua continuação é independente de ciclos económicos que existem e não podem justificar as diferenças salariais entre os países desenvolvidos e em vias de desenvolvimento como um fator de atração para a escolha do destino</w:t>
      </w:r>
      <w:r w:rsidR="003E22DF" w:rsidRPr="006B6C84">
        <w:rPr>
          <w:rFonts w:ascii="Times New Roman" w:hAnsi="Times New Roman" w:cs="Times New Roman"/>
          <w:sz w:val="24"/>
          <w:szCs w:val="24"/>
        </w:rPr>
        <w:t>. O modelo de custo/ benefício</w:t>
      </w:r>
      <w:r w:rsidR="00FC59B3" w:rsidRPr="006B6C84">
        <w:rPr>
          <w:rFonts w:ascii="Times New Roman" w:hAnsi="Times New Roman" w:cs="Times New Roman"/>
          <w:sz w:val="24"/>
          <w:szCs w:val="24"/>
        </w:rPr>
        <w:t>,</w:t>
      </w:r>
      <w:r w:rsidR="003E22DF" w:rsidRPr="006B6C84">
        <w:rPr>
          <w:rFonts w:ascii="Times New Roman" w:hAnsi="Times New Roman" w:cs="Times New Roman"/>
          <w:sz w:val="24"/>
          <w:szCs w:val="24"/>
        </w:rPr>
        <w:t xml:space="preserve"> segundo </w:t>
      </w:r>
      <w:proofErr w:type="spellStart"/>
      <w:r w:rsidR="003E22DF" w:rsidRPr="006B6C84">
        <w:rPr>
          <w:rFonts w:ascii="Times New Roman" w:hAnsi="Times New Roman" w:cs="Times New Roman"/>
          <w:sz w:val="24"/>
          <w:szCs w:val="24"/>
        </w:rPr>
        <w:t>Massey</w:t>
      </w:r>
      <w:proofErr w:type="spellEnd"/>
      <w:r w:rsidR="003E22DF" w:rsidRPr="006B6C84">
        <w:rPr>
          <w:rFonts w:ascii="Times New Roman" w:hAnsi="Times New Roman" w:cs="Times New Roman"/>
          <w:sz w:val="24"/>
          <w:szCs w:val="24"/>
        </w:rPr>
        <w:t xml:space="preserve"> </w:t>
      </w:r>
      <w:r w:rsidR="00FC28D7">
        <w:rPr>
          <w:rFonts w:ascii="Times New Roman" w:hAnsi="Times New Roman" w:cs="Times New Roman"/>
          <w:sz w:val="24"/>
          <w:szCs w:val="24"/>
        </w:rPr>
        <w:t>(</w:t>
      </w:r>
      <w:r w:rsidR="003E22DF" w:rsidRPr="006B6C84">
        <w:rPr>
          <w:rFonts w:ascii="Times New Roman" w:hAnsi="Times New Roman" w:cs="Times New Roman"/>
          <w:sz w:val="24"/>
          <w:szCs w:val="24"/>
        </w:rPr>
        <w:t>1990</w:t>
      </w:r>
      <w:r w:rsidR="00FC28D7">
        <w:rPr>
          <w:rFonts w:ascii="Times New Roman" w:hAnsi="Times New Roman" w:cs="Times New Roman"/>
          <w:sz w:val="24"/>
          <w:szCs w:val="24"/>
        </w:rPr>
        <w:t>)</w:t>
      </w:r>
      <w:r w:rsidR="00CF3C53" w:rsidRPr="006B6C84">
        <w:rPr>
          <w:rFonts w:ascii="Times New Roman" w:hAnsi="Times New Roman" w:cs="Times New Roman"/>
          <w:sz w:val="24"/>
          <w:szCs w:val="24"/>
        </w:rPr>
        <w:t xml:space="preserve"> </w:t>
      </w:r>
      <w:r w:rsidR="00FC28D7">
        <w:rPr>
          <w:rFonts w:ascii="Times New Roman" w:hAnsi="Times New Roman" w:cs="Times New Roman"/>
          <w:sz w:val="24"/>
          <w:szCs w:val="24"/>
        </w:rPr>
        <w:t>(</w:t>
      </w:r>
      <w:r w:rsidR="00FC59B3" w:rsidRPr="006B6C84">
        <w:rPr>
          <w:rFonts w:ascii="Times New Roman" w:hAnsi="Times New Roman" w:cs="Times New Roman"/>
          <w:sz w:val="24"/>
          <w:szCs w:val="24"/>
        </w:rPr>
        <w:t>citado em Gonçalves</w:t>
      </w:r>
      <w:r w:rsidR="00FC28D7">
        <w:rPr>
          <w:rFonts w:ascii="Times New Roman" w:hAnsi="Times New Roman" w:cs="Times New Roman"/>
          <w:sz w:val="24"/>
          <w:szCs w:val="24"/>
        </w:rPr>
        <w:t xml:space="preserve">, </w:t>
      </w:r>
      <w:r w:rsidR="00FC59B3" w:rsidRPr="006B6C84">
        <w:rPr>
          <w:rFonts w:ascii="Times New Roman" w:hAnsi="Times New Roman" w:cs="Times New Roman"/>
          <w:sz w:val="24"/>
          <w:szCs w:val="24"/>
        </w:rPr>
        <w:t>200</w:t>
      </w:r>
      <w:r w:rsidR="00FC28D7">
        <w:rPr>
          <w:rFonts w:ascii="Times New Roman" w:hAnsi="Times New Roman" w:cs="Times New Roman"/>
          <w:sz w:val="24"/>
          <w:szCs w:val="24"/>
        </w:rPr>
        <w:t>9)</w:t>
      </w:r>
      <w:r w:rsidR="00FC59B3" w:rsidRPr="006B6C84">
        <w:rPr>
          <w:rFonts w:ascii="Times New Roman" w:hAnsi="Times New Roman" w:cs="Times New Roman"/>
          <w:sz w:val="24"/>
          <w:szCs w:val="24"/>
        </w:rPr>
        <w:t xml:space="preserve"> </w:t>
      </w:r>
      <w:r w:rsidR="00CF3C53" w:rsidRPr="006B6C84">
        <w:rPr>
          <w:rFonts w:ascii="Times New Roman" w:hAnsi="Times New Roman" w:cs="Times New Roman"/>
          <w:sz w:val="24"/>
          <w:szCs w:val="24"/>
        </w:rPr>
        <w:t>baseia-se numa equação que com</w:t>
      </w:r>
      <w:r w:rsidR="00FC59B3" w:rsidRPr="006B6C84">
        <w:rPr>
          <w:rFonts w:ascii="Times New Roman" w:hAnsi="Times New Roman" w:cs="Times New Roman"/>
          <w:sz w:val="24"/>
          <w:szCs w:val="24"/>
        </w:rPr>
        <w:t>porta os custos da emigração e</w:t>
      </w:r>
      <w:r w:rsidR="00CF3C53" w:rsidRPr="006B6C84">
        <w:rPr>
          <w:rFonts w:ascii="Times New Roman" w:hAnsi="Times New Roman" w:cs="Times New Roman"/>
          <w:sz w:val="24"/>
          <w:szCs w:val="24"/>
        </w:rPr>
        <w:t xml:space="preserve"> os ganhos que são esperados no local receptor. Sempre que os retornos sejam positivos</w:t>
      </w:r>
      <w:r w:rsidR="00FC59B3" w:rsidRPr="006B6C84">
        <w:rPr>
          <w:rFonts w:ascii="Times New Roman" w:hAnsi="Times New Roman" w:cs="Times New Roman"/>
          <w:sz w:val="24"/>
          <w:szCs w:val="24"/>
        </w:rPr>
        <w:t>,</w:t>
      </w:r>
      <w:r w:rsidR="00CF3C53" w:rsidRPr="006B6C84">
        <w:rPr>
          <w:rFonts w:ascii="Times New Roman" w:hAnsi="Times New Roman" w:cs="Times New Roman"/>
          <w:sz w:val="24"/>
          <w:szCs w:val="24"/>
        </w:rPr>
        <w:t xml:space="preserve"> o indivíduo acaba por optar pela migração, visto que os benefícios são superiores aos do local de origem. Na perspetiva do indivíduo</w:t>
      </w:r>
      <w:r w:rsidR="00FC59B3" w:rsidRPr="006B6C84">
        <w:rPr>
          <w:rFonts w:ascii="Times New Roman" w:hAnsi="Times New Roman" w:cs="Times New Roman"/>
          <w:sz w:val="24"/>
          <w:szCs w:val="24"/>
        </w:rPr>
        <w:t>,</w:t>
      </w:r>
      <w:r w:rsidR="00CF3C53" w:rsidRPr="006B6C84">
        <w:rPr>
          <w:rFonts w:ascii="Times New Roman" w:hAnsi="Times New Roman" w:cs="Times New Roman"/>
          <w:sz w:val="24"/>
          <w:szCs w:val="24"/>
        </w:rPr>
        <w:t xml:space="preserve"> são considerados custos </w:t>
      </w:r>
      <w:r w:rsidR="006067EE" w:rsidRPr="006B6C84">
        <w:rPr>
          <w:rFonts w:ascii="Times New Roman" w:hAnsi="Times New Roman" w:cs="Times New Roman"/>
          <w:sz w:val="24"/>
          <w:szCs w:val="24"/>
        </w:rPr>
        <w:t xml:space="preserve">o </w:t>
      </w:r>
      <w:r w:rsidR="00CF3C53" w:rsidRPr="006B6C84">
        <w:rPr>
          <w:rFonts w:ascii="Times New Roman" w:hAnsi="Times New Roman" w:cs="Times New Roman"/>
          <w:sz w:val="24"/>
          <w:szCs w:val="24"/>
        </w:rPr>
        <w:t xml:space="preserve">preço de transporte, </w:t>
      </w:r>
      <w:r w:rsidR="005B582C" w:rsidRPr="006B6C84">
        <w:rPr>
          <w:rFonts w:ascii="Times New Roman" w:hAnsi="Times New Roman" w:cs="Times New Roman"/>
          <w:sz w:val="24"/>
          <w:szCs w:val="24"/>
        </w:rPr>
        <w:t xml:space="preserve">o </w:t>
      </w:r>
      <w:r w:rsidR="00CF3C53" w:rsidRPr="006B6C84">
        <w:rPr>
          <w:rFonts w:ascii="Times New Roman" w:hAnsi="Times New Roman" w:cs="Times New Roman"/>
          <w:sz w:val="24"/>
          <w:szCs w:val="24"/>
        </w:rPr>
        <w:t xml:space="preserve">local de destino, </w:t>
      </w:r>
      <w:r w:rsidR="005B582C" w:rsidRPr="006B6C84">
        <w:rPr>
          <w:rFonts w:ascii="Times New Roman" w:hAnsi="Times New Roman" w:cs="Times New Roman"/>
          <w:sz w:val="24"/>
          <w:szCs w:val="24"/>
        </w:rPr>
        <w:t xml:space="preserve">as </w:t>
      </w:r>
      <w:r w:rsidR="00CF3C53" w:rsidRPr="006B6C84">
        <w:rPr>
          <w:rFonts w:ascii="Times New Roman" w:hAnsi="Times New Roman" w:cs="Times New Roman"/>
          <w:sz w:val="24"/>
          <w:szCs w:val="24"/>
        </w:rPr>
        <w:t xml:space="preserve">perdas psíquicas que possam resultar do afastamento dos familiares/ amigos, </w:t>
      </w:r>
      <w:r w:rsidR="005B582C" w:rsidRPr="006B6C84">
        <w:rPr>
          <w:rFonts w:ascii="Times New Roman" w:hAnsi="Times New Roman" w:cs="Times New Roman"/>
          <w:sz w:val="24"/>
          <w:szCs w:val="24"/>
        </w:rPr>
        <w:t>o aumento dos custos de vida e as</w:t>
      </w:r>
      <w:r w:rsidR="00CF3C53" w:rsidRPr="006B6C84">
        <w:rPr>
          <w:rFonts w:ascii="Times New Roman" w:hAnsi="Times New Roman" w:cs="Times New Roman"/>
          <w:sz w:val="24"/>
          <w:szCs w:val="24"/>
        </w:rPr>
        <w:t xml:space="preserve"> oportunidades que estão en</w:t>
      </w:r>
      <w:r w:rsidR="00FC59B3" w:rsidRPr="006B6C84">
        <w:rPr>
          <w:rFonts w:ascii="Times New Roman" w:hAnsi="Times New Roman" w:cs="Times New Roman"/>
          <w:sz w:val="24"/>
          <w:szCs w:val="24"/>
        </w:rPr>
        <w:t>volvidas no processo de mudança.</w:t>
      </w:r>
      <w:r w:rsidR="006067EE" w:rsidRPr="006B6C84">
        <w:rPr>
          <w:rFonts w:ascii="Times New Roman" w:hAnsi="Times New Roman" w:cs="Times New Roman"/>
          <w:sz w:val="24"/>
          <w:szCs w:val="24"/>
        </w:rPr>
        <w:t xml:space="preserve"> </w:t>
      </w:r>
      <w:r w:rsidR="00FC59B3" w:rsidRPr="006B6C84">
        <w:rPr>
          <w:rFonts w:ascii="Times New Roman" w:hAnsi="Times New Roman" w:cs="Times New Roman"/>
          <w:sz w:val="24"/>
          <w:szCs w:val="24"/>
        </w:rPr>
        <w:t xml:space="preserve">Os benefícios são a </w:t>
      </w:r>
      <w:r w:rsidR="00CF3C53" w:rsidRPr="006B6C84">
        <w:rPr>
          <w:rFonts w:ascii="Times New Roman" w:hAnsi="Times New Roman" w:cs="Times New Roman"/>
          <w:sz w:val="24"/>
          <w:szCs w:val="24"/>
        </w:rPr>
        <w:t xml:space="preserve">satisfação laboral </w:t>
      </w:r>
      <w:r w:rsidR="00FC59B3" w:rsidRPr="006B6C84">
        <w:rPr>
          <w:rFonts w:ascii="Times New Roman" w:hAnsi="Times New Roman" w:cs="Times New Roman"/>
          <w:sz w:val="24"/>
          <w:szCs w:val="24"/>
        </w:rPr>
        <w:t>e também</w:t>
      </w:r>
      <w:r w:rsidR="006067EE" w:rsidRPr="006B6C84">
        <w:rPr>
          <w:rFonts w:ascii="Times New Roman" w:hAnsi="Times New Roman" w:cs="Times New Roman"/>
          <w:sz w:val="24"/>
          <w:szCs w:val="24"/>
        </w:rPr>
        <w:t xml:space="preserve"> ganhos de</w:t>
      </w:r>
      <w:r w:rsidR="00CF3C53" w:rsidRPr="006B6C84">
        <w:rPr>
          <w:rFonts w:ascii="Times New Roman" w:hAnsi="Times New Roman" w:cs="Times New Roman"/>
          <w:sz w:val="24"/>
          <w:szCs w:val="24"/>
        </w:rPr>
        <w:t xml:space="preserve"> atividades não rel</w:t>
      </w:r>
      <w:r w:rsidR="006067EE" w:rsidRPr="006B6C84">
        <w:rPr>
          <w:rFonts w:ascii="Times New Roman" w:hAnsi="Times New Roman" w:cs="Times New Roman"/>
          <w:sz w:val="24"/>
          <w:szCs w:val="24"/>
        </w:rPr>
        <w:t>acionada</w:t>
      </w:r>
      <w:r w:rsidR="005B582C" w:rsidRPr="006B6C84">
        <w:rPr>
          <w:rFonts w:ascii="Times New Roman" w:hAnsi="Times New Roman" w:cs="Times New Roman"/>
          <w:sz w:val="24"/>
          <w:szCs w:val="24"/>
        </w:rPr>
        <w:t>s com o mercado laboral</w:t>
      </w:r>
      <w:r w:rsidR="00CF3C53" w:rsidRPr="006B6C84">
        <w:rPr>
          <w:rFonts w:ascii="Times New Roman" w:hAnsi="Times New Roman" w:cs="Times New Roman"/>
          <w:sz w:val="24"/>
          <w:szCs w:val="24"/>
        </w:rPr>
        <w:t xml:space="preserve">. </w:t>
      </w:r>
    </w:p>
    <w:p w14:paraId="7A9E6D16" w14:textId="77777777" w:rsidR="00293970" w:rsidRPr="006B6C84" w:rsidRDefault="00A4134B"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As teorias do tipo Histórico – Estruturalistas estudam as relações que os diversos elementos possuem de</w:t>
      </w:r>
      <w:r w:rsidR="00FC59B3" w:rsidRPr="006B6C84">
        <w:rPr>
          <w:rFonts w:ascii="Times New Roman" w:hAnsi="Times New Roman" w:cs="Times New Roman"/>
          <w:sz w:val="24"/>
          <w:szCs w:val="24"/>
        </w:rPr>
        <w:t>ntro de um sistema migratório. E</w:t>
      </w:r>
      <w:r w:rsidRPr="006B6C84">
        <w:rPr>
          <w:rFonts w:ascii="Times New Roman" w:hAnsi="Times New Roman" w:cs="Times New Roman"/>
          <w:sz w:val="24"/>
          <w:szCs w:val="24"/>
        </w:rPr>
        <w:t xml:space="preserve">stes elementos são o mercado de terras, o mercado de trabalho, o acesso à informação, as caraterísticas individuais dos migrantes, entre outras. Todos </w:t>
      </w:r>
      <w:r w:rsidR="006067EE" w:rsidRPr="006B6C84">
        <w:rPr>
          <w:rFonts w:ascii="Times New Roman" w:hAnsi="Times New Roman" w:cs="Times New Roman"/>
          <w:sz w:val="24"/>
          <w:szCs w:val="24"/>
        </w:rPr>
        <w:t xml:space="preserve">os elementos estão inter-relacionados e </w:t>
      </w:r>
      <w:r w:rsidRPr="006B6C84">
        <w:rPr>
          <w:rFonts w:ascii="Times New Roman" w:hAnsi="Times New Roman" w:cs="Times New Roman"/>
          <w:sz w:val="24"/>
          <w:szCs w:val="24"/>
        </w:rPr>
        <w:t xml:space="preserve">não podem ser analisados de forma independente. </w:t>
      </w:r>
    </w:p>
    <w:p w14:paraId="2ACBF0A9" w14:textId="77777777" w:rsidR="00A4134B" w:rsidRPr="006B6C84" w:rsidRDefault="00293970"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roofErr w:type="spellStart"/>
      <w:r w:rsidR="00A4134B" w:rsidRPr="006B6C84">
        <w:rPr>
          <w:rFonts w:ascii="Times New Roman" w:hAnsi="Times New Roman" w:cs="Times New Roman"/>
          <w:sz w:val="24"/>
          <w:szCs w:val="24"/>
        </w:rPr>
        <w:t>Germani</w:t>
      </w:r>
      <w:proofErr w:type="spellEnd"/>
      <w:r w:rsidR="00A4134B"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1974)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0F5E2B" w:rsidRPr="006B6C84">
        <w:rPr>
          <w:rFonts w:ascii="Times New Roman" w:hAnsi="Times New Roman" w:cs="Times New Roman"/>
          <w:sz w:val="24"/>
          <w:szCs w:val="24"/>
        </w:rPr>
        <w:t>em</w:t>
      </w:r>
      <w:r w:rsidR="00A4134B" w:rsidRPr="006B6C84">
        <w:rPr>
          <w:rFonts w:ascii="Times New Roman" w:hAnsi="Times New Roman" w:cs="Times New Roman"/>
          <w:sz w:val="24"/>
          <w:szCs w:val="24"/>
        </w:rPr>
        <w:t xml:space="preserve"> Santos</w:t>
      </w:r>
      <w:r w:rsidR="00790268"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2010) vê a migração como um processo de mobilização social, onde são ana</w:t>
      </w:r>
      <w:r w:rsidR="00FC59B3" w:rsidRPr="006B6C84">
        <w:rPr>
          <w:rFonts w:ascii="Times New Roman" w:hAnsi="Times New Roman" w:cs="Times New Roman"/>
          <w:sz w:val="24"/>
          <w:szCs w:val="24"/>
        </w:rPr>
        <w:t xml:space="preserve">lisados três níveis de migração. O primeiro é o ambiental, </w:t>
      </w:r>
      <w:r w:rsidR="00A4134B" w:rsidRPr="006B6C84">
        <w:rPr>
          <w:rFonts w:ascii="Times New Roman" w:hAnsi="Times New Roman" w:cs="Times New Roman"/>
          <w:sz w:val="24"/>
          <w:szCs w:val="24"/>
        </w:rPr>
        <w:t xml:space="preserve">composto pelos fatores de expulsão e de atração, pela natureza e condições de comunicações, de contato e acessibilidade existentes </w:t>
      </w:r>
      <w:r w:rsidR="00FC59B3" w:rsidRPr="006B6C84">
        <w:rPr>
          <w:rFonts w:ascii="Times New Roman" w:hAnsi="Times New Roman" w:cs="Times New Roman"/>
          <w:sz w:val="24"/>
          <w:szCs w:val="24"/>
        </w:rPr>
        <w:t>entre áreas de origem e destino. O</w:t>
      </w:r>
      <w:r w:rsidR="00A4134B" w:rsidRPr="006B6C84">
        <w:rPr>
          <w:rFonts w:ascii="Times New Roman" w:hAnsi="Times New Roman" w:cs="Times New Roman"/>
          <w:sz w:val="24"/>
          <w:szCs w:val="24"/>
        </w:rPr>
        <w:t xml:space="preserve"> segundo nível, o normativo, está relacionado com os papéis, os comportamentos, as </w:t>
      </w:r>
      <w:r w:rsidR="00A4134B" w:rsidRPr="006B6C84">
        <w:rPr>
          <w:rFonts w:ascii="Times New Roman" w:hAnsi="Times New Roman" w:cs="Times New Roman"/>
          <w:sz w:val="24"/>
          <w:szCs w:val="24"/>
        </w:rPr>
        <w:lastRenderedPageBreak/>
        <w:t>expectativas e os padrões socialmente institucionalizados</w:t>
      </w:r>
      <w:r w:rsidR="00FC59B3" w:rsidRPr="006B6C84">
        <w:rPr>
          <w:rFonts w:ascii="Times New Roman" w:hAnsi="Times New Roman" w:cs="Times New Roman"/>
          <w:sz w:val="24"/>
          <w:szCs w:val="24"/>
        </w:rPr>
        <w:t xml:space="preserve">. O último nível, </w:t>
      </w:r>
      <w:r w:rsidR="00A4134B" w:rsidRPr="006B6C84">
        <w:rPr>
          <w:rFonts w:ascii="Times New Roman" w:hAnsi="Times New Roman" w:cs="Times New Roman"/>
          <w:sz w:val="24"/>
          <w:szCs w:val="24"/>
        </w:rPr>
        <w:t>o psicossocial</w:t>
      </w:r>
      <w:r w:rsidR="00FC59B3" w:rsidRPr="006B6C84">
        <w:rPr>
          <w:rFonts w:ascii="Times New Roman" w:hAnsi="Times New Roman" w:cs="Times New Roman"/>
          <w:sz w:val="24"/>
          <w:szCs w:val="24"/>
        </w:rPr>
        <w:t>, considera</w:t>
      </w:r>
      <w:r w:rsidR="00A4134B" w:rsidRPr="006B6C84">
        <w:rPr>
          <w:rFonts w:ascii="Times New Roman" w:hAnsi="Times New Roman" w:cs="Times New Roman"/>
          <w:sz w:val="24"/>
          <w:szCs w:val="24"/>
        </w:rPr>
        <w:t xml:space="preserve"> as atitudes e expectativas concretas dos indivíduos. P</w:t>
      </w:r>
      <w:r w:rsidR="00FC59B3" w:rsidRPr="006B6C84">
        <w:rPr>
          <w:rFonts w:ascii="Times New Roman" w:hAnsi="Times New Roman" w:cs="Times New Roman"/>
          <w:sz w:val="24"/>
          <w:szCs w:val="24"/>
        </w:rPr>
        <w:t xml:space="preserve">ara Singer </w:t>
      </w:r>
      <w:r w:rsidR="005F7462">
        <w:rPr>
          <w:rFonts w:ascii="Times New Roman" w:hAnsi="Times New Roman" w:cs="Times New Roman"/>
          <w:sz w:val="24"/>
          <w:szCs w:val="24"/>
        </w:rPr>
        <w:t>(</w:t>
      </w:r>
      <w:r w:rsidR="00FC59B3" w:rsidRPr="006B6C84">
        <w:rPr>
          <w:rFonts w:ascii="Times New Roman" w:hAnsi="Times New Roman" w:cs="Times New Roman"/>
          <w:sz w:val="24"/>
          <w:szCs w:val="24"/>
        </w:rPr>
        <w:t>1976)</w:t>
      </w:r>
      <w:r w:rsidR="00A4134B"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0F5E2B" w:rsidRPr="006B6C84">
        <w:rPr>
          <w:rFonts w:ascii="Times New Roman" w:hAnsi="Times New Roman" w:cs="Times New Roman"/>
          <w:sz w:val="24"/>
          <w:szCs w:val="24"/>
        </w:rPr>
        <w:t xml:space="preserve">em </w:t>
      </w:r>
      <w:r w:rsidR="00A4134B" w:rsidRPr="006B6C84">
        <w:rPr>
          <w:rFonts w:ascii="Times New Roman" w:hAnsi="Times New Roman" w:cs="Times New Roman"/>
          <w:sz w:val="24"/>
          <w:szCs w:val="24"/>
        </w:rPr>
        <w:t>Santos</w:t>
      </w:r>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2010</w:t>
      </w:r>
      <w:r w:rsidR="00DE733E" w:rsidRPr="006B6C84">
        <w:rPr>
          <w:rFonts w:ascii="Times New Roman" w:hAnsi="Times New Roman" w:cs="Times New Roman"/>
          <w:sz w:val="24"/>
          <w:szCs w:val="24"/>
        </w:rPr>
        <w:t>)</w:t>
      </w:r>
      <w:r w:rsidR="00FC59B3"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as migrações são sempre historicamente condicionadas, sendo o resultado de um processo global de mudança, do qual elas n</w:t>
      </w:r>
      <w:r w:rsidR="00FC59B3" w:rsidRPr="006B6C84">
        <w:rPr>
          <w:rFonts w:ascii="Times New Roman" w:hAnsi="Times New Roman" w:cs="Times New Roman"/>
          <w:sz w:val="24"/>
          <w:szCs w:val="24"/>
        </w:rPr>
        <w:t>ão devem ser adotadas separadas”. O</w:t>
      </w:r>
      <w:r w:rsidR="00A4134B" w:rsidRPr="006B6C84">
        <w:rPr>
          <w:rFonts w:ascii="Times New Roman" w:hAnsi="Times New Roman" w:cs="Times New Roman"/>
          <w:sz w:val="24"/>
          <w:szCs w:val="24"/>
        </w:rPr>
        <w:t xml:space="preserve"> processo da migração está associado ao capitalism</w:t>
      </w:r>
      <w:r w:rsidRPr="006B6C84">
        <w:rPr>
          <w:rFonts w:ascii="Times New Roman" w:hAnsi="Times New Roman" w:cs="Times New Roman"/>
          <w:sz w:val="24"/>
          <w:szCs w:val="24"/>
        </w:rPr>
        <w:t xml:space="preserve">o e à industrialização </w:t>
      </w:r>
      <w:r w:rsidR="00FC59B3" w:rsidRPr="006B6C84">
        <w:rPr>
          <w:rFonts w:ascii="Times New Roman" w:hAnsi="Times New Roman" w:cs="Times New Roman"/>
          <w:sz w:val="24"/>
          <w:szCs w:val="24"/>
        </w:rPr>
        <w:t>e é visto</w:t>
      </w:r>
      <w:r w:rsidR="006067EE" w:rsidRPr="006B6C84">
        <w:rPr>
          <w:rFonts w:ascii="Times New Roman" w:hAnsi="Times New Roman" w:cs="Times New Roman"/>
          <w:sz w:val="24"/>
          <w:szCs w:val="24"/>
        </w:rPr>
        <w:t xml:space="preserve"> como uma consequência destes fenómenos.</w:t>
      </w:r>
      <w:r w:rsidR="00FE261E"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 xml:space="preserve">Singer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1973) destaca que as migrações são condicionadas </w:t>
      </w:r>
      <w:r w:rsidR="00FE261E" w:rsidRPr="006B6C84">
        <w:rPr>
          <w:rFonts w:ascii="Times New Roman" w:hAnsi="Times New Roman" w:cs="Times New Roman"/>
          <w:sz w:val="24"/>
          <w:szCs w:val="24"/>
        </w:rPr>
        <w:t xml:space="preserve">por </w:t>
      </w:r>
      <w:r w:rsidR="00A4134B" w:rsidRPr="006B6C84">
        <w:rPr>
          <w:rFonts w:ascii="Times New Roman" w:hAnsi="Times New Roman" w:cs="Times New Roman"/>
          <w:sz w:val="24"/>
          <w:szCs w:val="24"/>
        </w:rPr>
        <w:t xml:space="preserve">fatores </w:t>
      </w:r>
      <w:r w:rsidR="00FE261E" w:rsidRPr="006B6C84">
        <w:rPr>
          <w:rFonts w:ascii="Times New Roman" w:hAnsi="Times New Roman" w:cs="Times New Roman"/>
          <w:sz w:val="24"/>
          <w:szCs w:val="24"/>
        </w:rPr>
        <w:t>como</w:t>
      </w:r>
      <w:r w:rsidR="00A4134B" w:rsidRPr="006B6C84">
        <w:rPr>
          <w:rFonts w:ascii="Times New Roman" w:hAnsi="Times New Roman" w:cs="Times New Roman"/>
          <w:sz w:val="24"/>
          <w:szCs w:val="24"/>
        </w:rPr>
        <w:t xml:space="preserve"> o crescimento demográfico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devido às elevadas taxas de fecundidade), a modernização e a alteração dos fatores de produção</w:t>
      </w:r>
      <w:r w:rsidR="006067EE" w:rsidRPr="006B6C84">
        <w:rPr>
          <w:rFonts w:ascii="Times New Roman" w:hAnsi="Times New Roman" w:cs="Times New Roman"/>
          <w:sz w:val="24"/>
          <w:szCs w:val="24"/>
        </w:rPr>
        <w:t>, acrescenta</w:t>
      </w:r>
      <w:r w:rsidR="00FE261E" w:rsidRPr="006B6C84">
        <w:rPr>
          <w:rFonts w:ascii="Times New Roman" w:hAnsi="Times New Roman" w:cs="Times New Roman"/>
          <w:sz w:val="24"/>
          <w:szCs w:val="24"/>
        </w:rPr>
        <w:t xml:space="preserve"> também que existem </w:t>
      </w:r>
      <w:r w:rsidR="00A4134B" w:rsidRPr="006B6C84">
        <w:rPr>
          <w:rFonts w:ascii="Times New Roman" w:hAnsi="Times New Roman" w:cs="Times New Roman"/>
          <w:sz w:val="24"/>
          <w:szCs w:val="24"/>
        </w:rPr>
        <w:t>fatores de atuação, fatores de mudança e de estagnação</w:t>
      </w:r>
      <w:r w:rsidR="006067EE" w:rsidRPr="006B6C84">
        <w:rPr>
          <w:rFonts w:ascii="Times New Roman" w:hAnsi="Times New Roman" w:cs="Times New Roman"/>
          <w:sz w:val="24"/>
          <w:szCs w:val="24"/>
        </w:rPr>
        <w:t xml:space="preserve"> que influenciam as migrações. </w:t>
      </w:r>
      <w:r w:rsidR="00FC59B3" w:rsidRPr="006B6C84">
        <w:rPr>
          <w:rFonts w:ascii="Times New Roman" w:hAnsi="Times New Roman" w:cs="Times New Roman"/>
          <w:sz w:val="24"/>
          <w:szCs w:val="24"/>
        </w:rPr>
        <w:t xml:space="preserve">Os </w:t>
      </w:r>
      <w:r w:rsidR="00A4134B" w:rsidRPr="006B6C84">
        <w:rPr>
          <w:rFonts w:ascii="Times New Roman" w:hAnsi="Times New Roman" w:cs="Times New Roman"/>
          <w:sz w:val="24"/>
          <w:szCs w:val="24"/>
        </w:rPr>
        <w:t>fatores de mudança resultam de relações capitalistas introd</w:t>
      </w:r>
      <w:r w:rsidR="006067EE" w:rsidRPr="006B6C84">
        <w:rPr>
          <w:rFonts w:ascii="Times New Roman" w:hAnsi="Times New Roman" w:cs="Times New Roman"/>
          <w:sz w:val="24"/>
          <w:szCs w:val="24"/>
        </w:rPr>
        <w:t>uzidas em áreas rurais</w:t>
      </w:r>
      <w:r w:rsidR="00FC59B3" w:rsidRPr="006B6C84">
        <w:rPr>
          <w:rFonts w:ascii="Times New Roman" w:hAnsi="Times New Roman" w:cs="Times New Roman"/>
          <w:sz w:val="24"/>
          <w:szCs w:val="24"/>
        </w:rPr>
        <w:t>,</w:t>
      </w:r>
      <w:r w:rsidR="006067EE" w:rsidRPr="006B6C84">
        <w:rPr>
          <w:rFonts w:ascii="Times New Roman" w:hAnsi="Times New Roman" w:cs="Times New Roman"/>
          <w:sz w:val="24"/>
          <w:szCs w:val="24"/>
        </w:rPr>
        <w:t xml:space="preserve"> lev</w:t>
      </w:r>
      <w:r w:rsidR="00FC59B3" w:rsidRPr="006B6C84">
        <w:rPr>
          <w:rFonts w:ascii="Times New Roman" w:hAnsi="Times New Roman" w:cs="Times New Roman"/>
          <w:sz w:val="24"/>
          <w:szCs w:val="24"/>
        </w:rPr>
        <w:t xml:space="preserve">am ao desemprego estrutural. Os </w:t>
      </w:r>
      <w:r w:rsidR="00A4134B" w:rsidRPr="006B6C84">
        <w:rPr>
          <w:rFonts w:ascii="Times New Roman" w:hAnsi="Times New Roman" w:cs="Times New Roman"/>
          <w:sz w:val="24"/>
          <w:szCs w:val="24"/>
        </w:rPr>
        <w:t xml:space="preserve">fatores de estagnação resultam da incapacidade dos produtores </w:t>
      </w:r>
      <w:r w:rsidR="00FC59B3" w:rsidRPr="006B6C84">
        <w:rPr>
          <w:rFonts w:ascii="Times New Roman" w:hAnsi="Times New Roman" w:cs="Times New Roman"/>
          <w:sz w:val="24"/>
          <w:szCs w:val="24"/>
        </w:rPr>
        <w:t xml:space="preserve">para </w:t>
      </w:r>
      <w:r w:rsidR="00A4134B" w:rsidRPr="006B6C84">
        <w:rPr>
          <w:rFonts w:ascii="Times New Roman" w:hAnsi="Times New Roman" w:cs="Times New Roman"/>
          <w:sz w:val="24"/>
          <w:szCs w:val="24"/>
        </w:rPr>
        <w:t>elevarem a produtividade da terr</w:t>
      </w:r>
      <w:r w:rsidR="00FC59B3" w:rsidRPr="006B6C84">
        <w:rPr>
          <w:rFonts w:ascii="Times New Roman" w:hAnsi="Times New Roman" w:cs="Times New Roman"/>
          <w:sz w:val="24"/>
          <w:szCs w:val="24"/>
        </w:rPr>
        <w:t>a e para</w:t>
      </w:r>
      <w:r w:rsidR="00A4134B" w:rsidRPr="006B6C84">
        <w:rPr>
          <w:rFonts w:ascii="Times New Roman" w:hAnsi="Times New Roman" w:cs="Times New Roman"/>
          <w:sz w:val="24"/>
          <w:szCs w:val="24"/>
        </w:rPr>
        <w:t xml:space="preserve"> </w:t>
      </w:r>
      <w:r w:rsidR="00745987" w:rsidRPr="006B6C84">
        <w:rPr>
          <w:rFonts w:ascii="Times New Roman" w:hAnsi="Times New Roman" w:cs="Times New Roman"/>
          <w:sz w:val="24"/>
          <w:szCs w:val="24"/>
        </w:rPr>
        <w:t xml:space="preserve">se </w:t>
      </w:r>
      <w:r w:rsidR="00A4134B" w:rsidRPr="006B6C84">
        <w:rPr>
          <w:rFonts w:ascii="Times New Roman" w:hAnsi="Times New Roman" w:cs="Times New Roman"/>
          <w:sz w:val="24"/>
          <w:szCs w:val="24"/>
        </w:rPr>
        <w:t xml:space="preserve">adequarem </w:t>
      </w:r>
      <w:r w:rsidR="00745987" w:rsidRPr="006B6C84">
        <w:rPr>
          <w:rFonts w:ascii="Times New Roman" w:hAnsi="Times New Roman" w:cs="Times New Roman"/>
          <w:sz w:val="24"/>
          <w:szCs w:val="24"/>
        </w:rPr>
        <w:t>ao</w:t>
      </w:r>
      <w:r w:rsidR="00A4134B" w:rsidRPr="006B6C84">
        <w:rPr>
          <w:rFonts w:ascii="Times New Roman" w:hAnsi="Times New Roman" w:cs="Times New Roman"/>
          <w:sz w:val="24"/>
          <w:szCs w:val="24"/>
        </w:rPr>
        <w:t xml:space="preserve">s padrões de produção exigidos. </w:t>
      </w:r>
      <w:r w:rsidR="00745987" w:rsidRPr="006B6C84">
        <w:rPr>
          <w:rFonts w:ascii="Times New Roman" w:hAnsi="Times New Roman" w:cs="Times New Roman"/>
          <w:sz w:val="24"/>
          <w:szCs w:val="24"/>
        </w:rPr>
        <w:t>Para além das condicionantes,</w:t>
      </w:r>
      <w:r w:rsidR="00A4134B" w:rsidRPr="006B6C84">
        <w:rPr>
          <w:rFonts w:ascii="Times New Roman" w:hAnsi="Times New Roman" w:cs="Times New Roman"/>
          <w:sz w:val="24"/>
          <w:szCs w:val="24"/>
        </w:rPr>
        <w:t xml:space="preserve"> Singer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1976)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0F5E2B" w:rsidRPr="006B6C84">
        <w:rPr>
          <w:rFonts w:ascii="Times New Roman" w:hAnsi="Times New Roman" w:cs="Times New Roman"/>
          <w:sz w:val="24"/>
          <w:szCs w:val="24"/>
        </w:rPr>
        <w:t>em</w:t>
      </w:r>
      <w:r w:rsidR="00A4134B" w:rsidRPr="006B6C84">
        <w:rPr>
          <w:rFonts w:ascii="Times New Roman" w:hAnsi="Times New Roman" w:cs="Times New Roman"/>
          <w:sz w:val="24"/>
          <w:szCs w:val="24"/>
        </w:rPr>
        <w:t xml:space="preserve"> Santos</w:t>
      </w:r>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et</w:t>
      </w:r>
      <w:proofErr w:type="spellEnd"/>
      <w:r w:rsidR="00DE733E" w:rsidRPr="006B6C84">
        <w:rPr>
          <w:rFonts w:ascii="Times New Roman" w:hAnsi="Times New Roman" w:cs="Times New Roman"/>
          <w:sz w:val="24"/>
          <w:szCs w:val="24"/>
        </w:rPr>
        <w:t xml:space="preserve"> </w:t>
      </w:r>
      <w:proofErr w:type="spellStart"/>
      <w:r w:rsidR="00DE733E" w:rsidRPr="006B6C84">
        <w:rPr>
          <w:rFonts w:ascii="Times New Roman" w:hAnsi="Times New Roman" w:cs="Times New Roman"/>
          <w:sz w:val="24"/>
          <w:szCs w:val="24"/>
        </w:rPr>
        <w:t>al.</w:t>
      </w:r>
      <w:proofErr w:type="spellEnd"/>
      <w:r w:rsidR="00DE733E" w:rsidRPr="006B6C84">
        <w:rPr>
          <w:rFonts w:ascii="Times New Roman" w:hAnsi="Times New Roman" w:cs="Times New Roman"/>
          <w:sz w:val="24"/>
          <w:szCs w:val="24"/>
        </w:rPr>
        <w:t>, 2010)</w:t>
      </w:r>
      <w:r w:rsidR="00FC59B3" w:rsidRPr="006B6C84">
        <w:rPr>
          <w:rFonts w:ascii="Times New Roman" w:hAnsi="Times New Roman" w:cs="Times New Roman"/>
          <w:sz w:val="24"/>
          <w:szCs w:val="24"/>
        </w:rPr>
        <w:t xml:space="preserve"> indica</w:t>
      </w:r>
      <w:r w:rsidR="00A4134B" w:rsidRPr="006B6C84">
        <w:rPr>
          <w:rFonts w:ascii="Times New Roman" w:hAnsi="Times New Roman" w:cs="Times New Roman"/>
          <w:sz w:val="24"/>
          <w:szCs w:val="24"/>
        </w:rPr>
        <w:t xml:space="preserve"> como principais obstáculos à migração:</w:t>
      </w:r>
    </w:p>
    <w:p w14:paraId="6CDC4D0C" w14:textId="77777777" w:rsidR="00A4134B" w:rsidRPr="006B6C84" w:rsidRDefault="00A4134B" w:rsidP="00A4134B">
      <w:pPr>
        <w:pStyle w:val="ListParagraph"/>
        <w:numPr>
          <w:ilvl w:val="0"/>
          <w:numId w:val="14"/>
        </w:numPr>
        <w:jc w:val="both"/>
      </w:pPr>
      <w:r w:rsidRPr="006B6C84">
        <w:t>a baixa qualificação dos migrantes e a sua insuficiência de recursos;</w:t>
      </w:r>
    </w:p>
    <w:p w14:paraId="5A84B467" w14:textId="77777777" w:rsidR="00A4134B" w:rsidRPr="006B6C84" w:rsidRDefault="00A4134B" w:rsidP="00A4134B">
      <w:pPr>
        <w:pStyle w:val="ListParagraph"/>
        <w:numPr>
          <w:ilvl w:val="0"/>
          <w:numId w:val="14"/>
        </w:numPr>
        <w:jc w:val="both"/>
      </w:pPr>
      <w:r w:rsidRPr="006B6C84">
        <w:t>a oferta de trabalho nas cidades;</w:t>
      </w:r>
    </w:p>
    <w:p w14:paraId="3009B4C0" w14:textId="77777777" w:rsidR="00A4134B" w:rsidRPr="006B6C84" w:rsidRDefault="00A4134B" w:rsidP="00A4134B">
      <w:pPr>
        <w:pStyle w:val="ListParagraph"/>
        <w:numPr>
          <w:ilvl w:val="0"/>
          <w:numId w:val="14"/>
        </w:numPr>
        <w:jc w:val="both"/>
      </w:pPr>
      <w:r w:rsidRPr="006B6C84">
        <w:t>o fa</w:t>
      </w:r>
      <w:r w:rsidR="00FC59B3" w:rsidRPr="006B6C84">
        <w:t>cto da</w:t>
      </w:r>
      <w:r w:rsidRPr="006B6C84">
        <w:t xml:space="preserve"> </w:t>
      </w:r>
      <w:r w:rsidR="00FC59B3" w:rsidRPr="006B6C84">
        <w:t xml:space="preserve">procura de </w:t>
      </w:r>
      <w:r w:rsidRPr="006B6C84">
        <w:t>mão de obra crescer menos que o produto;</w:t>
      </w:r>
    </w:p>
    <w:p w14:paraId="7F6801B6" w14:textId="77777777" w:rsidR="00A4134B" w:rsidRPr="006B6C84" w:rsidRDefault="00A4134B" w:rsidP="00A4134B">
      <w:pPr>
        <w:pStyle w:val="ListParagraph"/>
        <w:numPr>
          <w:ilvl w:val="0"/>
          <w:numId w:val="14"/>
        </w:numPr>
        <w:jc w:val="both"/>
      </w:pPr>
      <w:r w:rsidRPr="006B6C84">
        <w:t xml:space="preserve">marginalização do migrante </w:t>
      </w:r>
      <w:r w:rsidR="005F7462">
        <w:t>(</w:t>
      </w:r>
      <w:r w:rsidRPr="006B6C84">
        <w:t>resultaria na formação mas</w:t>
      </w:r>
      <w:r w:rsidR="00F64673" w:rsidRPr="006B6C84">
        <w:t>sificada industrial de reserva).</w:t>
      </w:r>
    </w:p>
    <w:p w14:paraId="5416ACC2" w14:textId="77777777" w:rsidR="003F59A3" w:rsidRPr="006B6C84" w:rsidRDefault="00745987"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FC59B3" w:rsidRPr="006B6C84">
        <w:rPr>
          <w:rFonts w:ascii="Times New Roman" w:hAnsi="Times New Roman" w:cs="Times New Roman"/>
          <w:sz w:val="24"/>
          <w:szCs w:val="24"/>
        </w:rPr>
        <w:t>Para finalizar a exposição das mais relevantes</w:t>
      </w:r>
      <w:r w:rsidR="006067EE" w:rsidRPr="006B6C84">
        <w:rPr>
          <w:rFonts w:ascii="Times New Roman" w:hAnsi="Times New Roman" w:cs="Times New Roman"/>
          <w:sz w:val="24"/>
          <w:szCs w:val="24"/>
        </w:rPr>
        <w:t xml:space="preserve"> teorias das migrações internacionais</w:t>
      </w:r>
      <w:r w:rsidR="00FC59B3" w:rsidRPr="006B6C84">
        <w:rPr>
          <w:rFonts w:ascii="Times New Roman" w:hAnsi="Times New Roman" w:cs="Times New Roman"/>
          <w:sz w:val="24"/>
          <w:szCs w:val="24"/>
        </w:rPr>
        <w:t>,</w:t>
      </w:r>
      <w:r w:rsidR="00526808" w:rsidRPr="006B6C84">
        <w:rPr>
          <w:rFonts w:ascii="Times New Roman" w:hAnsi="Times New Roman" w:cs="Times New Roman"/>
          <w:sz w:val="24"/>
          <w:szCs w:val="24"/>
        </w:rPr>
        <w:t xml:space="preserve"> apresentamos </w:t>
      </w:r>
      <w:r w:rsidR="006067EE" w:rsidRPr="006B6C84">
        <w:rPr>
          <w:rFonts w:ascii="Times New Roman" w:hAnsi="Times New Roman" w:cs="Times New Roman"/>
          <w:sz w:val="24"/>
          <w:szCs w:val="24"/>
        </w:rPr>
        <w:t>a</w:t>
      </w:r>
      <w:r w:rsidR="00A4134B" w:rsidRPr="006B6C84">
        <w:rPr>
          <w:rFonts w:ascii="Times New Roman" w:hAnsi="Times New Roman" w:cs="Times New Roman"/>
          <w:sz w:val="24"/>
          <w:szCs w:val="24"/>
        </w:rPr>
        <w:t xml:space="preserve"> Teo</w:t>
      </w:r>
      <w:r w:rsidR="009865D8" w:rsidRPr="006B6C84">
        <w:rPr>
          <w:rFonts w:ascii="Times New Roman" w:hAnsi="Times New Roman" w:cs="Times New Roman"/>
          <w:sz w:val="24"/>
          <w:szCs w:val="24"/>
        </w:rPr>
        <w:t>ria do Mercado Dual de Trabalho</w:t>
      </w:r>
      <w:r w:rsidR="00526808" w:rsidRPr="006B6C84">
        <w:rPr>
          <w:rFonts w:ascii="Times New Roman" w:hAnsi="Times New Roman" w:cs="Times New Roman"/>
          <w:sz w:val="24"/>
          <w:szCs w:val="24"/>
        </w:rPr>
        <w:t>,</w:t>
      </w:r>
      <w:r w:rsidR="006067EE" w:rsidRPr="006B6C84">
        <w:rPr>
          <w:rFonts w:ascii="Times New Roman" w:hAnsi="Times New Roman" w:cs="Times New Roman"/>
          <w:sz w:val="24"/>
          <w:szCs w:val="24"/>
        </w:rPr>
        <w:t xml:space="preserve"> </w:t>
      </w:r>
      <w:r w:rsidR="00526808" w:rsidRPr="006B6C84">
        <w:rPr>
          <w:rFonts w:ascii="Times New Roman" w:hAnsi="Times New Roman" w:cs="Times New Roman"/>
          <w:sz w:val="24"/>
          <w:szCs w:val="24"/>
        </w:rPr>
        <w:t xml:space="preserve">desenvolvida </w:t>
      </w:r>
      <w:r w:rsidR="00A4134B" w:rsidRPr="006B6C84">
        <w:rPr>
          <w:rFonts w:ascii="Times New Roman" w:hAnsi="Times New Roman" w:cs="Times New Roman"/>
          <w:sz w:val="24"/>
          <w:szCs w:val="24"/>
        </w:rPr>
        <w:t>na década de 60</w:t>
      </w:r>
      <w:r w:rsidR="00526808"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w:t>
      </w:r>
      <w:r w:rsidR="00526808" w:rsidRPr="006B6C84">
        <w:rPr>
          <w:rFonts w:ascii="Times New Roman" w:hAnsi="Times New Roman" w:cs="Times New Roman"/>
          <w:sz w:val="24"/>
          <w:szCs w:val="24"/>
        </w:rPr>
        <w:t xml:space="preserve">em </w:t>
      </w:r>
      <w:r w:rsidR="00A4134B" w:rsidRPr="006B6C84">
        <w:rPr>
          <w:rFonts w:ascii="Times New Roman" w:hAnsi="Times New Roman" w:cs="Times New Roman"/>
          <w:sz w:val="24"/>
          <w:szCs w:val="24"/>
        </w:rPr>
        <w:t xml:space="preserve">oposição </w:t>
      </w:r>
      <w:r w:rsidR="006B5A7B" w:rsidRPr="006B6C84">
        <w:rPr>
          <w:rFonts w:ascii="Times New Roman" w:hAnsi="Times New Roman" w:cs="Times New Roman"/>
          <w:sz w:val="24"/>
          <w:szCs w:val="24"/>
        </w:rPr>
        <w:t>à ideia de mercado equilibrado exposta e referenciada</w:t>
      </w:r>
      <w:r w:rsidR="00A4134B" w:rsidRPr="006B6C84">
        <w:rPr>
          <w:rFonts w:ascii="Times New Roman" w:hAnsi="Times New Roman" w:cs="Times New Roman"/>
          <w:sz w:val="24"/>
          <w:szCs w:val="24"/>
        </w:rPr>
        <w:t xml:space="preserve"> pela teoria económica </w:t>
      </w:r>
      <w:proofErr w:type="spellStart"/>
      <w:r w:rsidR="00A4134B" w:rsidRPr="006B6C84">
        <w:rPr>
          <w:rFonts w:ascii="Times New Roman" w:hAnsi="Times New Roman" w:cs="Times New Roman"/>
          <w:sz w:val="24"/>
          <w:szCs w:val="24"/>
        </w:rPr>
        <w:t>neo</w:t>
      </w:r>
      <w:proofErr w:type="spellEnd"/>
      <w:r w:rsidR="00A4134B" w:rsidRPr="006B6C84">
        <w:rPr>
          <w:rFonts w:ascii="Times New Roman" w:hAnsi="Times New Roman" w:cs="Times New Roman"/>
          <w:sz w:val="24"/>
          <w:szCs w:val="24"/>
        </w:rPr>
        <w:t xml:space="preserve"> – clássica. </w:t>
      </w:r>
      <w:r w:rsidR="00526808" w:rsidRPr="006B6C84">
        <w:rPr>
          <w:rFonts w:ascii="Times New Roman" w:hAnsi="Times New Roman" w:cs="Times New Roman"/>
          <w:sz w:val="24"/>
          <w:szCs w:val="24"/>
        </w:rPr>
        <w:t>Segundo e</w:t>
      </w:r>
      <w:r w:rsidR="006B5A7B" w:rsidRPr="006B6C84">
        <w:rPr>
          <w:rFonts w:ascii="Times New Roman" w:hAnsi="Times New Roman" w:cs="Times New Roman"/>
          <w:sz w:val="24"/>
          <w:szCs w:val="24"/>
        </w:rPr>
        <w:t>sta teoria</w:t>
      </w:r>
      <w:r w:rsidR="00526808" w:rsidRPr="006B6C84">
        <w:rPr>
          <w:rFonts w:ascii="Times New Roman" w:hAnsi="Times New Roman" w:cs="Times New Roman"/>
          <w:sz w:val="24"/>
          <w:szCs w:val="24"/>
        </w:rPr>
        <w:t>,</w:t>
      </w:r>
      <w:r w:rsidR="006B5A7B" w:rsidRPr="006B6C84">
        <w:rPr>
          <w:rFonts w:ascii="Times New Roman" w:hAnsi="Times New Roman" w:cs="Times New Roman"/>
          <w:sz w:val="24"/>
          <w:szCs w:val="24"/>
        </w:rPr>
        <w:t xml:space="preserve"> </w:t>
      </w:r>
      <w:r w:rsidR="00A4134B" w:rsidRPr="006B6C84">
        <w:rPr>
          <w:rFonts w:ascii="Times New Roman" w:hAnsi="Times New Roman" w:cs="Times New Roman"/>
          <w:sz w:val="24"/>
          <w:szCs w:val="24"/>
        </w:rPr>
        <w:t>existem atividades que funcionam com base num mercado de trabalho que afasta grande parte dos cidad</w:t>
      </w:r>
      <w:r w:rsidR="00526808" w:rsidRPr="006B6C84">
        <w:rPr>
          <w:rFonts w:ascii="Times New Roman" w:hAnsi="Times New Roman" w:cs="Times New Roman"/>
          <w:sz w:val="24"/>
          <w:szCs w:val="24"/>
        </w:rPr>
        <w:t xml:space="preserve">ãos nacionais e atrai migrantes </w:t>
      </w:r>
      <w:r w:rsidR="00A4134B" w:rsidRPr="006B6C84">
        <w:rPr>
          <w:rFonts w:ascii="Times New Roman" w:hAnsi="Times New Roman" w:cs="Times New Roman"/>
          <w:sz w:val="24"/>
          <w:szCs w:val="24"/>
        </w:rPr>
        <w:t xml:space="preserve">provenientes </w:t>
      </w:r>
      <w:r w:rsidR="006B5A7B" w:rsidRPr="006B6C84">
        <w:rPr>
          <w:rFonts w:ascii="Times New Roman" w:hAnsi="Times New Roman" w:cs="Times New Roman"/>
          <w:sz w:val="24"/>
          <w:szCs w:val="24"/>
        </w:rPr>
        <w:t xml:space="preserve">sobretudo </w:t>
      </w:r>
      <w:r w:rsidR="00A4134B" w:rsidRPr="006B6C84">
        <w:rPr>
          <w:rFonts w:ascii="Times New Roman" w:hAnsi="Times New Roman" w:cs="Times New Roman"/>
          <w:sz w:val="24"/>
          <w:szCs w:val="24"/>
        </w:rPr>
        <w:t xml:space="preserve">de regiões pobres. Isto </w:t>
      </w:r>
      <w:r w:rsidR="00526808" w:rsidRPr="006B6C84">
        <w:rPr>
          <w:rFonts w:ascii="Times New Roman" w:hAnsi="Times New Roman" w:cs="Times New Roman"/>
          <w:sz w:val="24"/>
          <w:szCs w:val="24"/>
        </w:rPr>
        <w:t xml:space="preserve">sugere </w:t>
      </w:r>
      <w:r w:rsidR="00A4134B" w:rsidRPr="006B6C84">
        <w:rPr>
          <w:rFonts w:ascii="Times New Roman" w:hAnsi="Times New Roman" w:cs="Times New Roman"/>
          <w:sz w:val="24"/>
          <w:szCs w:val="24"/>
        </w:rPr>
        <w:t>que não existe imigração sem uma “procura” económica específica.</w:t>
      </w:r>
      <w:r w:rsidRPr="006B6C84">
        <w:rPr>
          <w:rFonts w:ascii="Times New Roman" w:hAnsi="Times New Roman" w:cs="Times New Roman"/>
          <w:sz w:val="24"/>
          <w:szCs w:val="24"/>
        </w:rPr>
        <w:t xml:space="preserve"> O fato de existir migração, de acordo com </w:t>
      </w:r>
      <w:r w:rsidR="004967BF" w:rsidRPr="006B6C84">
        <w:rPr>
          <w:rFonts w:ascii="Times New Roman" w:hAnsi="Times New Roman" w:cs="Times New Roman"/>
          <w:sz w:val="24"/>
          <w:szCs w:val="24"/>
        </w:rPr>
        <w:t xml:space="preserve">Piore </w:t>
      </w:r>
      <w:r w:rsidR="005F7462">
        <w:rPr>
          <w:rFonts w:ascii="Times New Roman" w:hAnsi="Times New Roman" w:cs="Times New Roman"/>
          <w:sz w:val="24"/>
          <w:szCs w:val="24"/>
        </w:rPr>
        <w:t>(</w:t>
      </w:r>
      <w:r w:rsidR="004967BF" w:rsidRPr="006B6C84">
        <w:rPr>
          <w:rFonts w:ascii="Times New Roman" w:hAnsi="Times New Roman" w:cs="Times New Roman"/>
          <w:sz w:val="24"/>
          <w:szCs w:val="24"/>
        </w:rPr>
        <w:t>1975) [</w:t>
      </w:r>
      <w:r w:rsidR="00CF3C53" w:rsidRPr="006B6C84">
        <w:rPr>
          <w:rFonts w:ascii="Times New Roman" w:hAnsi="Times New Roman" w:cs="Times New Roman"/>
          <w:sz w:val="24"/>
          <w:szCs w:val="24"/>
        </w:rPr>
        <w:t>ci</w:t>
      </w:r>
      <w:r w:rsidR="000F5E2B" w:rsidRPr="006B6C84">
        <w:rPr>
          <w:rFonts w:ascii="Times New Roman" w:hAnsi="Times New Roman" w:cs="Times New Roman"/>
          <w:sz w:val="24"/>
          <w:szCs w:val="24"/>
        </w:rPr>
        <w:t>t</w:t>
      </w:r>
      <w:r w:rsidR="00CF3C53" w:rsidRPr="006B6C84">
        <w:rPr>
          <w:rFonts w:ascii="Times New Roman" w:hAnsi="Times New Roman" w:cs="Times New Roman"/>
          <w:sz w:val="24"/>
          <w:szCs w:val="24"/>
        </w:rPr>
        <w:t>a</w:t>
      </w:r>
      <w:r w:rsidR="000F5E2B" w:rsidRPr="006B6C84">
        <w:rPr>
          <w:rFonts w:ascii="Times New Roman" w:hAnsi="Times New Roman" w:cs="Times New Roman"/>
          <w:sz w:val="24"/>
          <w:szCs w:val="24"/>
        </w:rPr>
        <w:t xml:space="preserve">do em </w:t>
      </w:r>
      <w:r w:rsidR="00A4134B" w:rsidRPr="006B6C84">
        <w:rPr>
          <w:rFonts w:ascii="Times New Roman" w:hAnsi="Times New Roman" w:cs="Times New Roman"/>
          <w:sz w:val="24"/>
          <w:szCs w:val="24"/>
        </w:rPr>
        <w:t xml:space="preserve">Gonçalves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2009)</w:t>
      </w:r>
      <w:r w:rsidR="004967BF"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F64673" w:rsidRPr="006B6C84">
        <w:rPr>
          <w:rFonts w:ascii="Times New Roman" w:hAnsi="Times New Roman" w:cs="Times New Roman"/>
          <w:sz w:val="24"/>
          <w:szCs w:val="24"/>
        </w:rPr>
        <w:t>deve-se</w:t>
      </w:r>
      <w:r w:rsidR="00A4134B" w:rsidRPr="006B6C84">
        <w:rPr>
          <w:rFonts w:ascii="Times New Roman" w:hAnsi="Times New Roman" w:cs="Times New Roman"/>
          <w:sz w:val="24"/>
          <w:szCs w:val="24"/>
        </w:rPr>
        <w:t xml:space="preserve"> </w:t>
      </w:r>
      <w:r w:rsidR="00F64673" w:rsidRPr="006B6C84">
        <w:rPr>
          <w:rFonts w:ascii="Times New Roman" w:hAnsi="Times New Roman" w:cs="Times New Roman"/>
          <w:sz w:val="24"/>
          <w:szCs w:val="24"/>
        </w:rPr>
        <w:t>a</w:t>
      </w:r>
      <w:r w:rsidR="00A4134B" w:rsidRPr="006B6C84">
        <w:rPr>
          <w:rFonts w:ascii="Times New Roman" w:hAnsi="Times New Roman" w:cs="Times New Roman"/>
          <w:sz w:val="24"/>
          <w:szCs w:val="24"/>
        </w:rPr>
        <w:t>o</w:t>
      </w:r>
      <w:r w:rsidR="00526808" w:rsidRPr="006B6C84">
        <w:rPr>
          <w:rFonts w:ascii="Times New Roman" w:hAnsi="Times New Roman" w:cs="Times New Roman"/>
          <w:sz w:val="24"/>
          <w:szCs w:val="24"/>
        </w:rPr>
        <w:t xml:space="preserve"> facto de imigrante e</w:t>
      </w:r>
      <w:r w:rsidR="00F64673" w:rsidRPr="006B6C84">
        <w:rPr>
          <w:rFonts w:ascii="Times New Roman" w:hAnsi="Times New Roman" w:cs="Times New Roman"/>
          <w:sz w:val="24"/>
          <w:szCs w:val="24"/>
        </w:rPr>
        <w:t xml:space="preserve"> nativo</w:t>
      </w:r>
      <w:r w:rsidR="00526808" w:rsidRPr="006B6C84">
        <w:rPr>
          <w:rFonts w:ascii="Times New Roman" w:hAnsi="Times New Roman" w:cs="Times New Roman"/>
          <w:sz w:val="24"/>
          <w:szCs w:val="24"/>
        </w:rPr>
        <w:t>s</w:t>
      </w:r>
      <w:r w:rsidR="00F64673" w:rsidRPr="006B6C84">
        <w:rPr>
          <w:rFonts w:ascii="Times New Roman" w:hAnsi="Times New Roman" w:cs="Times New Roman"/>
          <w:sz w:val="24"/>
          <w:szCs w:val="24"/>
        </w:rPr>
        <w:t xml:space="preserve"> responderem</w:t>
      </w:r>
      <w:r w:rsidR="00A4134B" w:rsidRPr="006B6C84">
        <w:rPr>
          <w:rFonts w:ascii="Times New Roman" w:hAnsi="Times New Roman" w:cs="Times New Roman"/>
          <w:sz w:val="24"/>
          <w:szCs w:val="24"/>
        </w:rPr>
        <w:t xml:space="preserve"> a diferentes ofertas de trabalho, nomeadamente no mercado de trabalho primário e secundário. O</w:t>
      </w:r>
      <w:r w:rsidR="00FC28D7">
        <w:rPr>
          <w:rFonts w:ascii="Times New Roman" w:hAnsi="Times New Roman" w:cs="Times New Roman"/>
          <w:sz w:val="24"/>
          <w:szCs w:val="24"/>
        </w:rPr>
        <w:t xml:space="preserve"> </w:t>
      </w:r>
      <w:r w:rsidR="00A4134B" w:rsidRPr="006B6C84">
        <w:rPr>
          <w:rFonts w:ascii="Times New Roman" w:hAnsi="Times New Roman" w:cs="Times New Roman"/>
          <w:sz w:val="24"/>
          <w:szCs w:val="24"/>
        </w:rPr>
        <w:t>mercado primário é mais favorável e carateriza-se por necessitar de qualificações elevadas, com melhores ordenados e com possibilidade de ascens</w:t>
      </w:r>
      <w:r w:rsidR="00526808" w:rsidRPr="006B6C84">
        <w:rPr>
          <w:rFonts w:ascii="Times New Roman" w:hAnsi="Times New Roman" w:cs="Times New Roman"/>
          <w:sz w:val="24"/>
          <w:szCs w:val="24"/>
        </w:rPr>
        <w:t>ão hierárquica na carreira. N</w:t>
      </w:r>
      <w:r w:rsidR="00A4134B" w:rsidRPr="006B6C84">
        <w:rPr>
          <w:rFonts w:ascii="Times New Roman" w:hAnsi="Times New Roman" w:cs="Times New Roman"/>
          <w:sz w:val="24"/>
          <w:szCs w:val="24"/>
        </w:rPr>
        <w:t>o</w:t>
      </w:r>
      <w:r w:rsidR="00526808" w:rsidRPr="006B6C84">
        <w:rPr>
          <w:rFonts w:ascii="Times New Roman" w:hAnsi="Times New Roman" w:cs="Times New Roman"/>
          <w:sz w:val="24"/>
          <w:szCs w:val="24"/>
        </w:rPr>
        <w:t xml:space="preserve"> mercado</w:t>
      </w:r>
      <w:r w:rsidR="00A4134B" w:rsidRPr="006B6C84">
        <w:rPr>
          <w:rFonts w:ascii="Times New Roman" w:hAnsi="Times New Roman" w:cs="Times New Roman"/>
          <w:sz w:val="24"/>
          <w:szCs w:val="24"/>
        </w:rPr>
        <w:t xml:space="preserve"> secundário </w:t>
      </w:r>
      <w:r w:rsidR="00526808" w:rsidRPr="006B6C84">
        <w:rPr>
          <w:rFonts w:ascii="Times New Roman" w:hAnsi="Times New Roman" w:cs="Times New Roman"/>
          <w:sz w:val="24"/>
          <w:szCs w:val="24"/>
        </w:rPr>
        <w:t xml:space="preserve">os </w:t>
      </w:r>
      <w:r w:rsidR="00A4134B" w:rsidRPr="006B6C84">
        <w:rPr>
          <w:rFonts w:ascii="Times New Roman" w:hAnsi="Times New Roman" w:cs="Times New Roman"/>
          <w:sz w:val="24"/>
          <w:szCs w:val="24"/>
        </w:rPr>
        <w:t xml:space="preserve">empregos </w:t>
      </w:r>
      <w:r w:rsidR="00526808" w:rsidRPr="006B6C84">
        <w:rPr>
          <w:rFonts w:ascii="Times New Roman" w:hAnsi="Times New Roman" w:cs="Times New Roman"/>
          <w:sz w:val="24"/>
          <w:szCs w:val="24"/>
        </w:rPr>
        <w:t xml:space="preserve">têm uma </w:t>
      </w:r>
      <w:r w:rsidR="00A4134B" w:rsidRPr="006B6C84">
        <w:rPr>
          <w:rFonts w:ascii="Times New Roman" w:hAnsi="Times New Roman" w:cs="Times New Roman"/>
          <w:sz w:val="24"/>
          <w:szCs w:val="24"/>
        </w:rPr>
        <w:t xml:space="preserve">baixa remuneração, </w:t>
      </w:r>
      <w:r w:rsidR="00526808" w:rsidRPr="006B6C84">
        <w:rPr>
          <w:rFonts w:ascii="Times New Roman" w:hAnsi="Times New Roman" w:cs="Times New Roman"/>
          <w:sz w:val="24"/>
          <w:szCs w:val="24"/>
        </w:rPr>
        <w:t xml:space="preserve">exigem por norma </w:t>
      </w:r>
      <w:r w:rsidR="00A4134B" w:rsidRPr="006B6C84">
        <w:rPr>
          <w:rFonts w:ascii="Times New Roman" w:hAnsi="Times New Roman" w:cs="Times New Roman"/>
          <w:sz w:val="24"/>
          <w:szCs w:val="24"/>
        </w:rPr>
        <w:t xml:space="preserve">qualificações baixas e é menos propício à mobilidade profissional. Segundo Portes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 xml:space="preserve">1981) </w:t>
      </w:r>
      <w:r w:rsidR="004967BF"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citado </w:t>
      </w:r>
      <w:r w:rsidR="000F5E2B" w:rsidRPr="006B6C84">
        <w:rPr>
          <w:rFonts w:ascii="Times New Roman" w:hAnsi="Times New Roman" w:cs="Times New Roman"/>
          <w:sz w:val="24"/>
          <w:szCs w:val="24"/>
        </w:rPr>
        <w:t>em</w:t>
      </w:r>
      <w:r w:rsidR="00A4134B" w:rsidRPr="006B6C84">
        <w:rPr>
          <w:rFonts w:ascii="Times New Roman" w:hAnsi="Times New Roman" w:cs="Times New Roman"/>
          <w:sz w:val="24"/>
          <w:szCs w:val="24"/>
        </w:rPr>
        <w:t xml:space="preserve"> Peixoto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2004)</w:t>
      </w:r>
      <w:r w:rsidR="004967BF" w:rsidRPr="006B6C84">
        <w:rPr>
          <w:rFonts w:ascii="Times New Roman" w:hAnsi="Times New Roman" w:cs="Times New Roman"/>
          <w:sz w:val="24"/>
          <w:szCs w:val="24"/>
        </w:rPr>
        <w:t>]</w:t>
      </w:r>
      <w:r w:rsidR="00526808" w:rsidRPr="006B6C84">
        <w:rPr>
          <w:rFonts w:ascii="Times New Roman" w:hAnsi="Times New Roman" w:cs="Times New Roman"/>
          <w:sz w:val="24"/>
          <w:szCs w:val="24"/>
        </w:rPr>
        <w:t>,</w:t>
      </w:r>
      <w:r w:rsidR="00A4134B" w:rsidRPr="006B6C84">
        <w:rPr>
          <w:rFonts w:ascii="Times New Roman" w:hAnsi="Times New Roman" w:cs="Times New Roman"/>
          <w:sz w:val="24"/>
          <w:szCs w:val="24"/>
        </w:rPr>
        <w:t xml:space="preserve"> os migrantes atraídos pelo mercado primário apresentam caraterísticas como: a en</w:t>
      </w:r>
      <w:r w:rsidR="009865D8" w:rsidRPr="006B6C84">
        <w:rPr>
          <w:rFonts w:ascii="Times New Roman" w:hAnsi="Times New Roman" w:cs="Times New Roman"/>
          <w:sz w:val="24"/>
          <w:szCs w:val="24"/>
        </w:rPr>
        <w:t>trada no país por canais legais,</w:t>
      </w:r>
      <w:r w:rsidR="00A4134B" w:rsidRPr="006B6C84">
        <w:rPr>
          <w:rFonts w:ascii="Times New Roman" w:hAnsi="Times New Roman" w:cs="Times New Roman"/>
          <w:sz w:val="24"/>
          <w:szCs w:val="24"/>
        </w:rPr>
        <w:t xml:space="preserve"> o acesso ao empre</w:t>
      </w:r>
      <w:r w:rsidR="009865D8" w:rsidRPr="006B6C84">
        <w:rPr>
          <w:rFonts w:ascii="Times New Roman" w:hAnsi="Times New Roman" w:cs="Times New Roman"/>
          <w:sz w:val="24"/>
          <w:szCs w:val="24"/>
        </w:rPr>
        <w:t>go pelas qualidades individuais,</w:t>
      </w:r>
      <w:r w:rsidR="00A4134B" w:rsidRPr="006B6C84">
        <w:rPr>
          <w:rFonts w:ascii="Times New Roman" w:hAnsi="Times New Roman" w:cs="Times New Roman"/>
          <w:sz w:val="24"/>
          <w:szCs w:val="24"/>
        </w:rPr>
        <w:t xml:space="preserve"> as </w:t>
      </w:r>
      <w:r w:rsidR="00A4134B" w:rsidRPr="006B6C84">
        <w:rPr>
          <w:rFonts w:ascii="Times New Roman" w:hAnsi="Times New Roman" w:cs="Times New Roman"/>
          <w:sz w:val="24"/>
          <w:szCs w:val="24"/>
        </w:rPr>
        <w:lastRenderedPageBreak/>
        <w:t xml:space="preserve">condições de mobilidade </w:t>
      </w:r>
      <w:r w:rsidR="00526808" w:rsidRPr="006B6C84">
        <w:rPr>
          <w:rFonts w:ascii="Times New Roman" w:hAnsi="Times New Roman" w:cs="Times New Roman"/>
          <w:sz w:val="24"/>
          <w:szCs w:val="24"/>
        </w:rPr>
        <w:t xml:space="preserve">idênticas à dos nativos e são, </w:t>
      </w:r>
      <w:r w:rsidR="005F7462">
        <w:rPr>
          <w:rFonts w:ascii="Times New Roman" w:hAnsi="Times New Roman" w:cs="Times New Roman"/>
          <w:sz w:val="24"/>
          <w:szCs w:val="24"/>
        </w:rPr>
        <w:t>(</w:t>
      </w:r>
      <w:r w:rsidR="00A4134B" w:rsidRPr="006B6C84">
        <w:rPr>
          <w:rFonts w:ascii="Times New Roman" w:hAnsi="Times New Roman" w:cs="Times New Roman"/>
          <w:sz w:val="24"/>
          <w:szCs w:val="24"/>
        </w:rPr>
        <w:t>muitas vezes</w:t>
      </w:r>
      <w:r w:rsidR="00526808" w:rsidRPr="006B6C84">
        <w:rPr>
          <w:rFonts w:ascii="Times New Roman" w:hAnsi="Times New Roman" w:cs="Times New Roman"/>
          <w:sz w:val="24"/>
          <w:szCs w:val="24"/>
        </w:rPr>
        <w:t>) um “reforço” à</w:t>
      </w:r>
      <w:r w:rsidR="00A4134B" w:rsidRPr="006B6C84">
        <w:rPr>
          <w:rFonts w:ascii="Times New Roman" w:hAnsi="Times New Roman" w:cs="Times New Roman"/>
          <w:sz w:val="24"/>
          <w:szCs w:val="24"/>
        </w:rPr>
        <w:t xml:space="preserve"> força de trabalho nacional.</w:t>
      </w:r>
      <w:r w:rsidR="00526808" w:rsidRPr="006B6C84">
        <w:rPr>
          <w:rFonts w:ascii="Times New Roman" w:hAnsi="Times New Roman" w:cs="Times New Roman"/>
          <w:sz w:val="24"/>
          <w:szCs w:val="24"/>
        </w:rPr>
        <w:t xml:space="preserve"> O</w:t>
      </w:r>
      <w:r w:rsidR="00A4134B" w:rsidRPr="006B6C84">
        <w:rPr>
          <w:rFonts w:ascii="Times New Roman" w:hAnsi="Times New Roman" w:cs="Times New Roman"/>
          <w:sz w:val="24"/>
          <w:szCs w:val="24"/>
        </w:rPr>
        <w:t xml:space="preserve"> acesso ao mercado secundário apresenta </w:t>
      </w:r>
      <w:r w:rsidR="00526808" w:rsidRPr="006B6C84">
        <w:rPr>
          <w:rFonts w:ascii="Times New Roman" w:hAnsi="Times New Roman" w:cs="Times New Roman"/>
          <w:sz w:val="24"/>
          <w:szCs w:val="24"/>
        </w:rPr>
        <w:t xml:space="preserve">um </w:t>
      </w:r>
      <w:r w:rsidR="00A4134B" w:rsidRPr="006B6C84">
        <w:rPr>
          <w:rFonts w:ascii="Times New Roman" w:hAnsi="Times New Roman" w:cs="Times New Roman"/>
          <w:sz w:val="24"/>
          <w:szCs w:val="24"/>
        </w:rPr>
        <w:t>estatuto jurídico precário</w:t>
      </w:r>
      <w:r w:rsidR="00526808" w:rsidRPr="006B6C84">
        <w:rPr>
          <w:rFonts w:ascii="Times New Roman" w:hAnsi="Times New Roman" w:cs="Times New Roman"/>
          <w:sz w:val="24"/>
          <w:szCs w:val="24"/>
        </w:rPr>
        <w:t>, com recrutamento</w:t>
      </w:r>
      <w:r w:rsidR="00A4134B" w:rsidRPr="006B6C84">
        <w:rPr>
          <w:rFonts w:ascii="Times New Roman" w:hAnsi="Times New Roman" w:cs="Times New Roman"/>
          <w:sz w:val="24"/>
          <w:szCs w:val="24"/>
        </w:rPr>
        <w:t xml:space="preserve"> baseado nas origens étnicas e não nas qualificações, o que poderá tornar mais difícil a adaptação dos migrantes neste tipo de mercado de trabalho.</w:t>
      </w:r>
    </w:p>
    <w:p w14:paraId="04EE823F" w14:textId="77777777" w:rsidR="003F59A3" w:rsidRPr="006B6C84" w:rsidRDefault="003F59A3" w:rsidP="00A4134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As teori</w:t>
      </w:r>
      <w:r w:rsidR="00526808" w:rsidRPr="006B6C84">
        <w:rPr>
          <w:rFonts w:ascii="Times New Roman" w:hAnsi="Times New Roman" w:cs="Times New Roman"/>
          <w:sz w:val="24"/>
          <w:szCs w:val="24"/>
        </w:rPr>
        <w:t>as das migrações internacionais</w:t>
      </w:r>
      <w:r w:rsidRPr="006B6C84">
        <w:rPr>
          <w:rFonts w:ascii="Times New Roman" w:hAnsi="Times New Roman" w:cs="Times New Roman"/>
          <w:sz w:val="24"/>
          <w:szCs w:val="24"/>
        </w:rPr>
        <w:t xml:space="preserve">, quer dos autores clássicos, quer as teorias </w:t>
      </w:r>
      <w:r w:rsidR="00886D89" w:rsidRPr="006B6C84">
        <w:rPr>
          <w:rFonts w:ascii="Times New Roman" w:hAnsi="Times New Roman" w:cs="Times New Roman"/>
          <w:sz w:val="24"/>
          <w:szCs w:val="24"/>
        </w:rPr>
        <w:t>contemporâneas</w:t>
      </w:r>
      <w:r w:rsidR="00526808" w:rsidRPr="006B6C84">
        <w:rPr>
          <w:rFonts w:ascii="Times New Roman" w:hAnsi="Times New Roman" w:cs="Times New Roman"/>
          <w:sz w:val="24"/>
          <w:szCs w:val="24"/>
        </w:rPr>
        <w:t>,</w:t>
      </w:r>
      <w:r w:rsidR="00886D89" w:rsidRPr="006B6C84">
        <w:rPr>
          <w:rFonts w:ascii="Times New Roman" w:hAnsi="Times New Roman" w:cs="Times New Roman"/>
          <w:sz w:val="24"/>
          <w:szCs w:val="24"/>
        </w:rPr>
        <w:t xml:space="preserve"> não foca</w:t>
      </w:r>
      <w:r w:rsidR="00526808" w:rsidRPr="006B6C84">
        <w:rPr>
          <w:rFonts w:ascii="Times New Roman" w:hAnsi="Times New Roman" w:cs="Times New Roman"/>
          <w:sz w:val="24"/>
          <w:szCs w:val="24"/>
        </w:rPr>
        <w:t>m diretamente o género feminino. E</w:t>
      </w:r>
      <w:r w:rsidR="00886D89" w:rsidRPr="006B6C84">
        <w:rPr>
          <w:rFonts w:ascii="Times New Roman" w:hAnsi="Times New Roman" w:cs="Times New Roman"/>
          <w:sz w:val="24"/>
          <w:szCs w:val="24"/>
        </w:rPr>
        <w:t>ncaram o fenómeno como uma situação em que o individuo sai do seu local de residência à procura de melhores condições e expõem as várias perspetivas que dão a conhecer como pode o sujeito tomar a decisão antes de</w:t>
      </w:r>
      <w:r w:rsidR="00526808" w:rsidRPr="006B6C84">
        <w:rPr>
          <w:rFonts w:ascii="Times New Roman" w:hAnsi="Times New Roman" w:cs="Times New Roman"/>
          <w:sz w:val="24"/>
          <w:szCs w:val="24"/>
        </w:rPr>
        <w:t xml:space="preserve"> partir e para onde partir, </w:t>
      </w:r>
      <w:r w:rsidR="00886D89" w:rsidRPr="006B6C84">
        <w:rPr>
          <w:rFonts w:ascii="Times New Roman" w:hAnsi="Times New Roman" w:cs="Times New Roman"/>
          <w:sz w:val="24"/>
          <w:szCs w:val="24"/>
        </w:rPr>
        <w:t>como</w:t>
      </w:r>
      <w:r w:rsidR="00526808" w:rsidRPr="006B6C84">
        <w:rPr>
          <w:rFonts w:ascii="Times New Roman" w:hAnsi="Times New Roman" w:cs="Times New Roman"/>
          <w:sz w:val="24"/>
          <w:szCs w:val="24"/>
        </w:rPr>
        <w:t xml:space="preserve"> por exemplo, se é </w:t>
      </w:r>
      <w:r w:rsidR="00886D89" w:rsidRPr="006B6C84">
        <w:rPr>
          <w:rFonts w:ascii="Times New Roman" w:hAnsi="Times New Roman" w:cs="Times New Roman"/>
          <w:sz w:val="24"/>
          <w:szCs w:val="24"/>
        </w:rPr>
        <w:t xml:space="preserve">influenciado quer pela situação pessoal, quer familiar. </w:t>
      </w:r>
      <w:r w:rsidR="006B5A7B" w:rsidRPr="006B6C84">
        <w:rPr>
          <w:rFonts w:ascii="Times New Roman" w:hAnsi="Times New Roman" w:cs="Times New Roman"/>
          <w:sz w:val="24"/>
          <w:szCs w:val="24"/>
        </w:rPr>
        <w:t>No contexto da inexistência de foco no género no fenómeno em estudo, s</w:t>
      </w:r>
      <w:r w:rsidR="00526808" w:rsidRPr="006B6C84">
        <w:rPr>
          <w:rFonts w:ascii="Times New Roman" w:hAnsi="Times New Roman" w:cs="Times New Roman"/>
          <w:sz w:val="24"/>
          <w:szCs w:val="24"/>
        </w:rPr>
        <w:t>eguidamente expõe-se a relação</w:t>
      </w:r>
      <w:r w:rsidR="00886D89" w:rsidRPr="006B6C84">
        <w:rPr>
          <w:rFonts w:ascii="Times New Roman" w:hAnsi="Times New Roman" w:cs="Times New Roman"/>
          <w:sz w:val="24"/>
          <w:szCs w:val="24"/>
        </w:rPr>
        <w:t xml:space="preserve"> entre as migrações internacionais e a feminização e </w:t>
      </w:r>
      <w:r w:rsidR="00526808" w:rsidRPr="006B6C84">
        <w:rPr>
          <w:rFonts w:ascii="Times New Roman" w:hAnsi="Times New Roman" w:cs="Times New Roman"/>
          <w:sz w:val="24"/>
          <w:szCs w:val="24"/>
        </w:rPr>
        <w:t xml:space="preserve">a forma </w:t>
      </w:r>
      <w:r w:rsidR="00886D89" w:rsidRPr="006B6C84">
        <w:rPr>
          <w:rFonts w:ascii="Times New Roman" w:hAnsi="Times New Roman" w:cs="Times New Roman"/>
          <w:sz w:val="24"/>
          <w:szCs w:val="24"/>
        </w:rPr>
        <w:t>como est</w:t>
      </w:r>
      <w:r w:rsidR="006B5A7B" w:rsidRPr="006B6C84">
        <w:rPr>
          <w:rFonts w:ascii="Times New Roman" w:hAnsi="Times New Roman" w:cs="Times New Roman"/>
          <w:sz w:val="24"/>
          <w:szCs w:val="24"/>
        </w:rPr>
        <w:t>a pode estar condicionada</w:t>
      </w:r>
      <w:r w:rsidR="00526808" w:rsidRPr="006B6C84">
        <w:rPr>
          <w:rFonts w:ascii="Times New Roman" w:hAnsi="Times New Roman" w:cs="Times New Roman"/>
          <w:sz w:val="24"/>
          <w:szCs w:val="24"/>
        </w:rPr>
        <w:t>,</w:t>
      </w:r>
      <w:r w:rsidR="006B5A7B" w:rsidRPr="006B6C84">
        <w:rPr>
          <w:rFonts w:ascii="Times New Roman" w:hAnsi="Times New Roman" w:cs="Times New Roman"/>
          <w:sz w:val="24"/>
          <w:szCs w:val="24"/>
        </w:rPr>
        <w:t xml:space="preserve"> ou </w:t>
      </w:r>
      <w:r w:rsidR="00886D89" w:rsidRPr="006B6C84">
        <w:rPr>
          <w:rFonts w:ascii="Times New Roman" w:hAnsi="Times New Roman" w:cs="Times New Roman"/>
          <w:sz w:val="24"/>
          <w:szCs w:val="24"/>
        </w:rPr>
        <w:t>motivada</w:t>
      </w:r>
      <w:r w:rsidR="00526808" w:rsidRPr="006B6C84">
        <w:rPr>
          <w:rFonts w:ascii="Times New Roman" w:hAnsi="Times New Roman" w:cs="Times New Roman"/>
          <w:sz w:val="24"/>
          <w:szCs w:val="24"/>
        </w:rPr>
        <w:t>,</w:t>
      </w:r>
      <w:r w:rsidR="00886D89" w:rsidRPr="006B6C84">
        <w:rPr>
          <w:rFonts w:ascii="Times New Roman" w:hAnsi="Times New Roman" w:cs="Times New Roman"/>
          <w:sz w:val="24"/>
          <w:szCs w:val="24"/>
        </w:rPr>
        <w:t xml:space="preserve"> por fatores internos e externos ao indivíduo. </w:t>
      </w:r>
    </w:p>
    <w:p w14:paraId="4D07505A" w14:textId="77777777" w:rsidR="00682FFA" w:rsidRPr="006B6C84" w:rsidRDefault="00682FFA" w:rsidP="00B279FD">
      <w:pPr>
        <w:jc w:val="both"/>
        <w:rPr>
          <w:rFonts w:ascii="Times New Roman" w:hAnsi="Times New Roman" w:cs="Times New Roman"/>
          <w:b/>
          <w:sz w:val="24"/>
          <w:szCs w:val="24"/>
        </w:rPr>
      </w:pPr>
      <w:r w:rsidRPr="006B6C84">
        <w:rPr>
          <w:rFonts w:ascii="Times New Roman" w:hAnsi="Times New Roman" w:cs="Times New Roman"/>
          <w:b/>
          <w:sz w:val="24"/>
          <w:szCs w:val="24"/>
        </w:rPr>
        <w:br w:type="page"/>
      </w:r>
    </w:p>
    <w:p w14:paraId="2CA25FA4" w14:textId="77777777" w:rsidR="009A5CF4" w:rsidRPr="006B6C84" w:rsidRDefault="00526808" w:rsidP="00B559D7">
      <w:pPr>
        <w:pStyle w:val="Heading1"/>
        <w:jc w:val="both"/>
        <w:rPr>
          <w:rStyle w:val="Strong"/>
          <w:b/>
          <w:color w:val="auto"/>
        </w:rPr>
      </w:pPr>
      <w:bookmarkStart w:id="35" w:name="_Toc287453856"/>
      <w:r w:rsidRPr="006B6C84">
        <w:rPr>
          <w:rStyle w:val="Strong"/>
          <w:b/>
          <w:color w:val="auto"/>
        </w:rPr>
        <w:lastRenderedPageBreak/>
        <w:t>II.II</w:t>
      </w:r>
      <w:r w:rsidR="0073697A" w:rsidRPr="006B6C84">
        <w:rPr>
          <w:rStyle w:val="Strong"/>
          <w:b/>
          <w:color w:val="auto"/>
        </w:rPr>
        <w:t xml:space="preserve"> - </w:t>
      </w:r>
      <w:r w:rsidR="005A4690" w:rsidRPr="006B6C84">
        <w:rPr>
          <w:rStyle w:val="Strong"/>
          <w:b/>
          <w:color w:val="auto"/>
        </w:rPr>
        <w:t xml:space="preserve">A </w:t>
      </w:r>
      <w:r w:rsidRPr="006B6C84">
        <w:rPr>
          <w:rStyle w:val="Strong"/>
          <w:b/>
          <w:color w:val="auto"/>
        </w:rPr>
        <w:t xml:space="preserve">não consideração do género </w:t>
      </w:r>
      <w:r w:rsidR="00B559D7" w:rsidRPr="006B6C84">
        <w:rPr>
          <w:rStyle w:val="Strong"/>
          <w:b/>
          <w:color w:val="auto"/>
        </w:rPr>
        <w:t>nas teorias das migraçõ</w:t>
      </w:r>
      <w:r w:rsidRPr="006B6C84">
        <w:rPr>
          <w:rStyle w:val="Strong"/>
          <w:b/>
          <w:color w:val="auto"/>
        </w:rPr>
        <w:t>es internacionais</w:t>
      </w:r>
      <w:bookmarkEnd w:id="35"/>
    </w:p>
    <w:p w14:paraId="6C3BF356" w14:textId="77777777" w:rsidR="00A86627" w:rsidRPr="006B6C84" w:rsidRDefault="00A86627" w:rsidP="0060785E"/>
    <w:p w14:paraId="52F32580" w14:textId="77777777" w:rsidR="004B4A0C" w:rsidRPr="006B6C84" w:rsidRDefault="004B4A0C" w:rsidP="004B4A0C">
      <w:pPr>
        <w:pStyle w:val="ListParagraph"/>
        <w:jc w:val="both"/>
      </w:pPr>
      <w:r w:rsidRPr="006B6C84">
        <w:t xml:space="preserve"> </w:t>
      </w:r>
      <w:r w:rsidR="00526808" w:rsidRPr="006B6C84">
        <w:t xml:space="preserve"> </w:t>
      </w:r>
      <w:r w:rsidR="00FC28D7">
        <w:t>Estando já descritas</w:t>
      </w:r>
      <w:r w:rsidR="00B559D7" w:rsidRPr="006B6C84">
        <w:t xml:space="preserve"> </w:t>
      </w:r>
      <w:r w:rsidRPr="006B6C84">
        <w:t>as diferenças e desigualdades existentes entre países desenvolvidos e em vias de desenvolvimento, assim como</w:t>
      </w:r>
      <w:r w:rsidR="00FC28D7">
        <w:t xml:space="preserve"> entre</w:t>
      </w:r>
      <w:r w:rsidRPr="006B6C84">
        <w:t xml:space="preserve"> países emissores e</w:t>
      </w:r>
      <w:r w:rsidR="00B559D7" w:rsidRPr="006B6C84">
        <w:t xml:space="preserve"> receptores</w:t>
      </w:r>
      <w:r w:rsidR="00A31860" w:rsidRPr="006B6C84">
        <w:t xml:space="preserve"> de migrantes</w:t>
      </w:r>
      <w:r w:rsidRPr="006B6C84">
        <w:t xml:space="preserve">, </w:t>
      </w:r>
      <w:r w:rsidR="00FC28D7">
        <w:t>conclui-se</w:t>
      </w:r>
      <w:r w:rsidRPr="006B6C84">
        <w:t xml:space="preserve"> que sempre existiram homens e mulheres imigrantes. Contudo, há fatores relevantes que determinam a imigração</w:t>
      </w:r>
      <w:r w:rsidR="00B559D7" w:rsidRPr="006B6C84">
        <w:t xml:space="preserve"> de ambos</w:t>
      </w:r>
      <w:r w:rsidRPr="006B6C84">
        <w:t>,</w:t>
      </w:r>
      <w:r w:rsidR="00A31860" w:rsidRPr="006B6C84">
        <w:t xml:space="preserve"> nomeadamente a desigualdade de género</w:t>
      </w:r>
      <w:r w:rsidRPr="006B6C84">
        <w:t xml:space="preserve"> no país de origem, </w:t>
      </w:r>
      <w:r w:rsidR="00B559D7" w:rsidRPr="006B6C84">
        <w:t xml:space="preserve">a </w:t>
      </w:r>
      <w:r w:rsidRPr="006B6C84">
        <w:t>discriminação na legislação nos países de origem e de acolhimento, as condições de satisfação e a oferta laboral nos países de destino.</w:t>
      </w:r>
    </w:p>
    <w:p w14:paraId="54F271B2" w14:textId="77777777" w:rsidR="00565E6B" w:rsidRPr="006B6C84" w:rsidRDefault="004B4A0C" w:rsidP="004B4A0C">
      <w:pPr>
        <w:pStyle w:val="ListParagraph"/>
        <w:jc w:val="both"/>
      </w:pPr>
      <w:r w:rsidRPr="006B6C84">
        <w:t xml:space="preserve">  </w:t>
      </w:r>
      <w:r w:rsidR="00250B85" w:rsidRPr="006B6C84">
        <w:t xml:space="preserve">Tal como </w:t>
      </w:r>
      <w:r w:rsidR="00A31860" w:rsidRPr="006B6C84">
        <w:t>é referido no</w:t>
      </w:r>
      <w:r w:rsidRPr="006B6C84">
        <w:t xml:space="preserve"> ponto </w:t>
      </w:r>
      <w:r w:rsidR="00A31860" w:rsidRPr="006B6C84">
        <w:t>I.I</w:t>
      </w:r>
      <w:r w:rsidRPr="006B6C84">
        <w:t xml:space="preserve"> </w:t>
      </w:r>
      <w:r w:rsidR="009108C3" w:rsidRPr="006B6C84">
        <w:t>o</w:t>
      </w:r>
      <w:r w:rsidRPr="006B6C84">
        <w:t xml:space="preserve">s fenómenos migratórios </w:t>
      </w:r>
      <w:r w:rsidR="00A31860" w:rsidRPr="006B6C84">
        <w:t>tê</w:t>
      </w:r>
      <w:r w:rsidRPr="006B6C84">
        <w:t>m vindo</w:t>
      </w:r>
      <w:r w:rsidR="00A31860" w:rsidRPr="006B6C84">
        <w:t xml:space="preserve"> a sofrer alterações notórias, sendo</w:t>
      </w:r>
      <w:r w:rsidRPr="006B6C84">
        <w:t xml:space="preserve"> a </w:t>
      </w:r>
      <w:r w:rsidR="00A31860" w:rsidRPr="006B6C84">
        <w:t xml:space="preserve">crescente </w:t>
      </w:r>
      <w:r w:rsidRPr="006B6C84">
        <w:t xml:space="preserve">feminização uma das maiores mudanças nos movimentos populacionais. </w:t>
      </w:r>
    </w:p>
    <w:p w14:paraId="74009D77" w14:textId="77777777" w:rsidR="00670948" w:rsidRPr="006B6C84" w:rsidRDefault="00565E6B" w:rsidP="004B4A0C">
      <w:pPr>
        <w:pStyle w:val="ListParagraph"/>
        <w:jc w:val="both"/>
      </w:pPr>
      <w:r w:rsidRPr="006B6C84">
        <w:t xml:space="preserve"> </w:t>
      </w:r>
      <w:r w:rsidR="00A31860" w:rsidRPr="006B6C84">
        <w:t xml:space="preserve"> No </w:t>
      </w:r>
      <w:r w:rsidRPr="006B6C84">
        <w:t>final do século XIX, e no inicio do século XX</w:t>
      </w:r>
      <w:r w:rsidR="00A31860" w:rsidRPr="006B6C84">
        <w:t>,</w:t>
      </w:r>
      <w:r w:rsidRPr="006B6C84">
        <w:t xml:space="preserve"> uma grande parte da população feminina era </w:t>
      </w:r>
      <w:r w:rsidR="00A31860" w:rsidRPr="006B6C84">
        <w:t xml:space="preserve">originária </w:t>
      </w:r>
      <w:r w:rsidRPr="006B6C84">
        <w:t>de áreas rurais e desempenha</w:t>
      </w:r>
      <w:r w:rsidR="00A31860" w:rsidRPr="006B6C84">
        <w:t>va tarefas</w:t>
      </w:r>
      <w:r w:rsidRPr="006B6C84">
        <w:t xml:space="preserve"> na agricultura, serviços domésticos</w:t>
      </w:r>
      <w:r w:rsidR="00A31860" w:rsidRPr="006B6C84">
        <w:t xml:space="preserve">. Apenas </w:t>
      </w:r>
      <w:r w:rsidRPr="006B6C84">
        <w:t xml:space="preserve">uma pequena minoria </w:t>
      </w:r>
      <w:r w:rsidR="00A31860" w:rsidRPr="006B6C84">
        <w:t xml:space="preserve">trabalhava </w:t>
      </w:r>
      <w:r w:rsidRPr="006B6C84">
        <w:t xml:space="preserve">no setor da indústria. </w:t>
      </w:r>
      <w:r w:rsidR="00A31860" w:rsidRPr="006B6C84">
        <w:t xml:space="preserve">Até </w:t>
      </w:r>
      <w:r w:rsidRPr="006B6C84">
        <w:t>ao final da década de 60 as mulheres não predominav</w:t>
      </w:r>
      <w:r w:rsidR="00A31860" w:rsidRPr="006B6C84">
        <w:t>am no mercado de trabalho. Prevalecia</w:t>
      </w:r>
      <w:r w:rsidRPr="006B6C84">
        <w:t xml:space="preserve"> a imagem d</w:t>
      </w:r>
      <w:r w:rsidR="00A31860" w:rsidRPr="006B6C84">
        <w:t>a mulher economicamente dependente,</w:t>
      </w:r>
      <w:r w:rsidRPr="006B6C84">
        <w:t xml:space="preserve"> o que</w:t>
      </w:r>
      <w:r w:rsidR="00347219" w:rsidRPr="006B6C84">
        <w:t xml:space="preserve"> acabou por influenciar</w:t>
      </w:r>
      <w:r w:rsidRPr="006B6C84">
        <w:t xml:space="preserve"> as teorias das migrações. As mulheres eram </w:t>
      </w:r>
      <w:r w:rsidR="00347219" w:rsidRPr="006B6C84">
        <w:t xml:space="preserve">encaradas </w:t>
      </w:r>
      <w:r w:rsidR="00A31860" w:rsidRPr="006B6C84">
        <w:t xml:space="preserve">donas de casa e cuidadoras </w:t>
      </w:r>
      <w:r w:rsidRPr="006B6C84">
        <w:t>dos filhos</w:t>
      </w:r>
      <w:r w:rsidR="00A31860" w:rsidRPr="006B6C84">
        <w:t>. S</w:t>
      </w:r>
      <w:r w:rsidRPr="006B6C84">
        <w:t xml:space="preserve">egundo </w:t>
      </w:r>
      <w:proofErr w:type="spellStart"/>
      <w:r w:rsidRPr="006B6C84">
        <w:t>Zlotnik</w:t>
      </w:r>
      <w:proofErr w:type="spellEnd"/>
      <w:r w:rsidRPr="006B6C84">
        <w:t xml:space="preserve"> </w:t>
      </w:r>
      <w:r w:rsidR="005F7462">
        <w:t>(</w:t>
      </w:r>
      <w:r w:rsidRPr="006B6C84">
        <w:t xml:space="preserve">1995) </w:t>
      </w:r>
      <w:r w:rsidR="00FC28D7">
        <w:t>(</w:t>
      </w:r>
      <w:r w:rsidRPr="006B6C84">
        <w:t>citado em Miranda</w:t>
      </w:r>
      <w:r w:rsidR="00FC28D7">
        <w:t>,</w:t>
      </w:r>
      <w:r w:rsidRPr="006B6C84">
        <w:t xml:space="preserve"> 2009)</w:t>
      </w:r>
      <w:r w:rsidR="00350D2A" w:rsidRPr="006B6C84">
        <w:t xml:space="preserve"> </w:t>
      </w:r>
      <w:r w:rsidRPr="006B6C84">
        <w:t xml:space="preserve">foi na </w:t>
      </w:r>
      <w:r w:rsidR="00347219" w:rsidRPr="006B6C84">
        <w:t xml:space="preserve">mesma década </w:t>
      </w:r>
      <w:r w:rsidRPr="006B6C84">
        <w:t xml:space="preserve">que </w:t>
      </w:r>
      <w:r w:rsidR="00A31860" w:rsidRPr="006B6C84">
        <w:t xml:space="preserve">começou </w:t>
      </w:r>
      <w:r w:rsidRPr="006B6C84">
        <w:t>a</w:t>
      </w:r>
      <w:r w:rsidR="00A31860" w:rsidRPr="006B6C84">
        <w:t xml:space="preserve"> ser notada a</w:t>
      </w:r>
      <w:r w:rsidRPr="006B6C84">
        <w:t xml:space="preserve"> invisibilidade d</w:t>
      </w:r>
      <w:r w:rsidR="00347219" w:rsidRPr="006B6C84">
        <w:t xml:space="preserve">o género feminino nas migrações. Apesar de ser no século XX que esta invisibilidade despertou curiosidade, já </w:t>
      </w:r>
      <w:proofErr w:type="spellStart"/>
      <w:r w:rsidRPr="006B6C84">
        <w:t>Ravenstein</w:t>
      </w:r>
      <w:proofErr w:type="spellEnd"/>
      <w:r w:rsidRPr="006B6C84">
        <w:t xml:space="preserve"> </w:t>
      </w:r>
      <w:r w:rsidR="005F7462">
        <w:t>(</w:t>
      </w:r>
      <w:r w:rsidRPr="006B6C84">
        <w:t xml:space="preserve">1885) </w:t>
      </w:r>
      <w:r w:rsidR="00FC28D7">
        <w:t>(</w:t>
      </w:r>
      <w:r w:rsidRPr="006B6C84">
        <w:t>citado</w:t>
      </w:r>
      <w:r w:rsidR="00FC28D7">
        <w:t xml:space="preserve"> em Gonçalves, 2009)</w:t>
      </w:r>
      <w:r w:rsidR="00A31860" w:rsidRPr="006B6C84">
        <w:t xml:space="preserve"> notava</w:t>
      </w:r>
      <w:r w:rsidRPr="006B6C84">
        <w:t xml:space="preserve"> que as mulheres dominavam os movimentos populacionais de curta distância</w:t>
      </w:r>
      <w:r w:rsidR="00A31860" w:rsidRPr="006B6C84">
        <w:t>, mas</w:t>
      </w:r>
      <w:r w:rsidR="00347219" w:rsidRPr="006B6C84">
        <w:t xml:space="preserve"> estes </w:t>
      </w:r>
      <w:r w:rsidR="00A31860" w:rsidRPr="006B6C84">
        <w:t xml:space="preserve">factos </w:t>
      </w:r>
      <w:r w:rsidR="00347219" w:rsidRPr="006B6C84">
        <w:t>foram ignorado</w:t>
      </w:r>
      <w:r w:rsidRPr="006B6C84">
        <w:t xml:space="preserve">s nos estudos </w:t>
      </w:r>
      <w:r w:rsidR="00347219" w:rsidRPr="006B6C84">
        <w:t>posteriores sobre a</w:t>
      </w:r>
      <w:r w:rsidRPr="006B6C84">
        <w:t xml:space="preserve"> migração.</w:t>
      </w:r>
    </w:p>
    <w:p w14:paraId="56A5DC55" w14:textId="392CDE3F" w:rsidR="003655C8" w:rsidRPr="006B6C84" w:rsidRDefault="00565E6B" w:rsidP="004B4A0C">
      <w:pPr>
        <w:pStyle w:val="ListParagraph"/>
        <w:jc w:val="both"/>
      </w:pPr>
      <w:r w:rsidRPr="006B6C84">
        <w:t xml:space="preserve"> </w:t>
      </w:r>
      <w:r w:rsidR="00007A60">
        <w:t xml:space="preserve"> </w:t>
      </w:r>
      <w:r w:rsidR="00670948" w:rsidRPr="006B6C84">
        <w:t>Na</w:t>
      </w:r>
      <w:r w:rsidR="00347219" w:rsidRPr="006B6C84">
        <w:t>s</w:t>
      </w:r>
      <w:r w:rsidR="00670948" w:rsidRPr="006B6C84">
        <w:t xml:space="preserve"> década</w:t>
      </w:r>
      <w:r w:rsidR="00347219" w:rsidRPr="006B6C84">
        <w:t>s</w:t>
      </w:r>
      <w:r w:rsidR="00670948" w:rsidRPr="006B6C84">
        <w:t xml:space="preserve"> de 70 e de 80</w:t>
      </w:r>
      <w:r w:rsidR="00A31860" w:rsidRPr="006B6C84">
        <w:t xml:space="preserve"> a </w:t>
      </w:r>
      <w:r w:rsidR="00670948" w:rsidRPr="006B6C84">
        <w:t xml:space="preserve">mulher “moderna” </w:t>
      </w:r>
      <w:r w:rsidR="00347219" w:rsidRPr="006B6C84">
        <w:t>emancipou-se</w:t>
      </w:r>
      <w:r w:rsidR="00670948" w:rsidRPr="006B6C84">
        <w:t xml:space="preserve"> dos seus valores e comportamentos tradicionais e acaba por viajar com o intuito de se</w:t>
      </w:r>
      <w:r w:rsidR="00347219" w:rsidRPr="006B6C84">
        <w:t xml:space="preserve"> juntar ao </w:t>
      </w:r>
      <w:r w:rsidR="00350D2A" w:rsidRPr="006B6C84">
        <w:t>conjugue</w:t>
      </w:r>
      <w:r w:rsidR="00670948" w:rsidRPr="006B6C84">
        <w:t xml:space="preserve"> que se encontrava noutro país. Foi na década de 80 e na seguinte </w:t>
      </w:r>
      <w:r w:rsidR="005F7462">
        <w:t>(</w:t>
      </w:r>
      <w:r w:rsidR="00670948" w:rsidRPr="006B6C84">
        <w:t>90) que passou a existir um foco maior para as questões da equidade do género. O género é encarado</w:t>
      </w:r>
      <w:r w:rsidRPr="006B6C84">
        <w:t xml:space="preserve"> como a identidade, a crença, o poder das relações, os ideais, as expectativas e até pelas crenças religiosas que são construídas pela cultura da sociedade em que a mulher está inserida.</w:t>
      </w:r>
    </w:p>
    <w:p w14:paraId="34029DB1" w14:textId="77777777" w:rsidR="00670948" w:rsidRPr="006B6C84" w:rsidRDefault="00A31860" w:rsidP="0067094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Apesar de o género não ser considerado nas teorias mais antigas, as mulheres estavam presentes nas migrações. Por </w:t>
      </w:r>
      <w:r w:rsidR="00670948" w:rsidRPr="006B6C84">
        <w:rPr>
          <w:rFonts w:ascii="Times New Roman" w:hAnsi="Times New Roman" w:cs="Times New Roman"/>
          <w:sz w:val="24"/>
          <w:szCs w:val="24"/>
        </w:rPr>
        <w:t xml:space="preserve">exemplo </w:t>
      </w:r>
      <w:r w:rsidRPr="006B6C84">
        <w:rPr>
          <w:rFonts w:ascii="Times New Roman" w:hAnsi="Times New Roman" w:cs="Times New Roman"/>
          <w:sz w:val="24"/>
          <w:szCs w:val="24"/>
        </w:rPr>
        <w:t xml:space="preserve">no caso </w:t>
      </w:r>
      <w:r w:rsidR="00670948" w:rsidRPr="006B6C84">
        <w:rPr>
          <w:rFonts w:ascii="Times New Roman" w:hAnsi="Times New Roman" w:cs="Times New Roman"/>
          <w:sz w:val="24"/>
          <w:szCs w:val="24"/>
        </w:rPr>
        <w:t>do Brasil enquanto receptor</w:t>
      </w:r>
      <w:r w:rsidRPr="006B6C84">
        <w:rPr>
          <w:rFonts w:ascii="Times New Roman" w:hAnsi="Times New Roman" w:cs="Times New Roman"/>
          <w:sz w:val="24"/>
          <w:szCs w:val="24"/>
        </w:rPr>
        <w:t xml:space="preserve">, </w:t>
      </w:r>
      <w:r w:rsidR="00670948" w:rsidRPr="006B6C84">
        <w:rPr>
          <w:rFonts w:ascii="Times New Roman" w:hAnsi="Times New Roman" w:cs="Times New Roman"/>
          <w:sz w:val="24"/>
          <w:szCs w:val="24"/>
        </w:rPr>
        <w:t>na primeira década do século XX a percentagem feminina alcançava mais de 25% de entradas</w:t>
      </w:r>
      <w:r w:rsidRPr="006B6C84">
        <w:rPr>
          <w:rFonts w:ascii="Times New Roman" w:hAnsi="Times New Roman" w:cs="Times New Roman"/>
          <w:sz w:val="24"/>
          <w:szCs w:val="24"/>
        </w:rPr>
        <w:t>. N</w:t>
      </w:r>
      <w:r w:rsidR="00670948" w:rsidRPr="006B6C84">
        <w:rPr>
          <w:rFonts w:ascii="Times New Roman" w:hAnsi="Times New Roman" w:cs="Times New Roman"/>
          <w:sz w:val="24"/>
          <w:szCs w:val="24"/>
        </w:rPr>
        <w:t>a segunda década – anos 20 – eram cerca de 35% a 40%</w:t>
      </w:r>
      <w:r w:rsidR="001A4C25" w:rsidRPr="006B6C84">
        <w:rPr>
          <w:rFonts w:ascii="Times New Roman" w:hAnsi="Times New Roman" w:cs="Times New Roman"/>
          <w:sz w:val="24"/>
          <w:szCs w:val="24"/>
        </w:rPr>
        <w:t>. A</w:t>
      </w:r>
      <w:r w:rsidR="00670948" w:rsidRPr="006B6C84">
        <w:rPr>
          <w:rFonts w:ascii="Times New Roman" w:hAnsi="Times New Roman" w:cs="Times New Roman"/>
          <w:sz w:val="24"/>
          <w:szCs w:val="24"/>
        </w:rPr>
        <w:t xml:space="preserve"> migração</w:t>
      </w:r>
      <w:r w:rsidR="001A4C25" w:rsidRPr="006B6C84">
        <w:rPr>
          <w:rFonts w:ascii="Times New Roman" w:hAnsi="Times New Roman" w:cs="Times New Roman"/>
          <w:sz w:val="24"/>
          <w:szCs w:val="24"/>
        </w:rPr>
        <w:t xml:space="preserve"> passou </w:t>
      </w:r>
      <w:r w:rsidR="00670948" w:rsidRPr="006B6C84">
        <w:rPr>
          <w:rFonts w:ascii="Times New Roman" w:hAnsi="Times New Roman" w:cs="Times New Roman"/>
          <w:sz w:val="24"/>
          <w:szCs w:val="24"/>
        </w:rPr>
        <w:t>de</w:t>
      </w:r>
      <w:r w:rsidR="001A4C25" w:rsidRPr="006B6C84">
        <w:rPr>
          <w:rFonts w:ascii="Times New Roman" w:hAnsi="Times New Roman" w:cs="Times New Roman"/>
          <w:sz w:val="24"/>
          <w:szCs w:val="24"/>
        </w:rPr>
        <w:t xml:space="preserve"> predominantemente</w:t>
      </w:r>
      <w:r w:rsidR="00670948" w:rsidRPr="006B6C84">
        <w:rPr>
          <w:rFonts w:ascii="Times New Roman" w:hAnsi="Times New Roman" w:cs="Times New Roman"/>
          <w:sz w:val="24"/>
          <w:szCs w:val="24"/>
        </w:rPr>
        <w:t xml:space="preserve"> masculina, temporária e individual para familiar e permanente.</w:t>
      </w:r>
      <w:r w:rsidR="00347219" w:rsidRPr="006B6C84">
        <w:rPr>
          <w:rFonts w:ascii="Times New Roman" w:hAnsi="Times New Roman" w:cs="Times New Roman"/>
          <w:sz w:val="24"/>
          <w:szCs w:val="24"/>
        </w:rPr>
        <w:t xml:space="preserve"> Anteriormente, século XIX- </w:t>
      </w:r>
      <w:r w:rsidR="00670948" w:rsidRPr="006B6C84">
        <w:rPr>
          <w:rFonts w:ascii="Times New Roman" w:hAnsi="Times New Roman" w:cs="Times New Roman"/>
          <w:sz w:val="24"/>
          <w:szCs w:val="24"/>
        </w:rPr>
        <w:t>década de 50</w:t>
      </w:r>
      <w:r w:rsidR="001A4C25" w:rsidRPr="006B6C84">
        <w:rPr>
          <w:rFonts w:ascii="Times New Roman" w:hAnsi="Times New Roman" w:cs="Times New Roman"/>
          <w:b/>
          <w:sz w:val="24"/>
          <w:szCs w:val="24"/>
        </w:rPr>
        <w:t xml:space="preserve">, </w:t>
      </w:r>
      <w:r w:rsidR="00670948" w:rsidRPr="006B6C84">
        <w:rPr>
          <w:rFonts w:ascii="Times New Roman" w:hAnsi="Times New Roman" w:cs="Times New Roman"/>
          <w:sz w:val="24"/>
          <w:szCs w:val="24"/>
        </w:rPr>
        <w:t>no Sul do Brasil</w:t>
      </w:r>
      <w:r w:rsidR="001A4C25" w:rsidRPr="006B6C84">
        <w:rPr>
          <w:rFonts w:ascii="Times New Roman" w:hAnsi="Times New Roman" w:cs="Times New Roman"/>
          <w:sz w:val="24"/>
          <w:szCs w:val="24"/>
        </w:rPr>
        <w:t>,</w:t>
      </w:r>
      <w:r w:rsidR="00670948" w:rsidRPr="006B6C84">
        <w:rPr>
          <w:rFonts w:ascii="Times New Roman" w:hAnsi="Times New Roman" w:cs="Times New Roman"/>
          <w:b/>
          <w:sz w:val="24"/>
          <w:szCs w:val="24"/>
        </w:rPr>
        <w:t xml:space="preserve"> </w:t>
      </w:r>
      <w:r w:rsidR="00670948" w:rsidRPr="006B6C84">
        <w:rPr>
          <w:rFonts w:ascii="Times New Roman" w:hAnsi="Times New Roman" w:cs="Times New Roman"/>
          <w:sz w:val="24"/>
          <w:szCs w:val="24"/>
        </w:rPr>
        <w:t>as imigrantes portugues</w:t>
      </w:r>
      <w:r w:rsidR="00347219" w:rsidRPr="006B6C84">
        <w:rPr>
          <w:rFonts w:ascii="Times New Roman" w:hAnsi="Times New Roman" w:cs="Times New Roman"/>
          <w:sz w:val="24"/>
          <w:szCs w:val="24"/>
        </w:rPr>
        <w:t xml:space="preserve">as </w:t>
      </w:r>
      <w:r w:rsidR="001A4C25" w:rsidRPr="006B6C84">
        <w:rPr>
          <w:rFonts w:ascii="Times New Roman" w:hAnsi="Times New Roman" w:cs="Times New Roman"/>
          <w:sz w:val="24"/>
          <w:szCs w:val="24"/>
        </w:rPr>
        <w:lastRenderedPageBreak/>
        <w:t>desempenhavam tarefas fabris.</w:t>
      </w:r>
      <w:r w:rsidR="00347219" w:rsidRPr="006B6C84">
        <w:rPr>
          <w:rFonts w:ascii="Times New Roman" w:hAnsi="Times New Roman" w:cs="Times New Roman"/>
          <w:sz w:val="24"/>
          <w:szCs w:val="24"/>
        </w:rPr>
        <w:t xml:space="preserve"> </w:t>
      </w:r>
      <w:r w:rsidR="001A4C25" w:rsidRPr="006B6C84">
        <w:rPr>
          <w:rFonts w:ascii="Times New Roman" w:hAnsi="Times New Roman" w:cs="Times New Roman"/>
          <w:sz w:val="24"/>
          <w:szCs w:val="24"/>
        </w:rPr>
        <w:t xml:space="preserve">O </w:t>
      </w:r>
      <w:r w:rsidR="00670948" w:rsidRPr="006B6C84">
        <w:rPr>
          <w:rFonts w:ascii="Times New Roman" w:hAnsi="Times New Roman" w:cs="Times New Roman"/>
          <w:sz w:val="24"/>
          <w:szCs w:val="24"/>
        </w:rPr>
        <w:t>processo</w:t>
      </w:r>
      <w:r w:rsidR="001A4C25" w:rsidRPr="006B6C84">
        <w:rPr>
          <w:rFonts w:ascii="Times New Roman" w:hAnsi="Times New Roman" w:cs="Times New Roman"/>
          <w:sz w:val="24"/>
          <w:szCs w:val="24"/>
        </w:rPr>
        <w:t xml:space="preserve"> de industrialização</w:t>
      </w:r>
      <w:r w:rsidR="00670948" w:rsidRPr="006B6C84">
        <w:rPr>
          <w:rFonts w:ascii="Times New Roman" w:hAnsi="Times New Roman" w:cs="Times New Roman"/>
          <w:sz w:val="24"/>
          <w:szCs w:val="24"/>
        </w:rPr>
        <w:t xml:space="preserve"> no Brasil iniciou-se em meados do século XIX e, a presença da imigra</w:t>
      </w:r>
      <w:r w:rsidR="00347219" w:rsidRPr="006B6C84">
        <w:rPr>
          <w:rFonts w:ascii="Times New Roman" w:hAnsi="Times New Roman" w:cs="Times New Roman"/>
          <w:sz w:val="24"/>
          <w:szCs w:val="24"/>
        </w:rPr>
        <w:t>nte feminina era uma realidade</w:t>
      </w:r>
      <w:r w:rsidR="001A4C25" w:rsidRPr="006B6C84">
        <w:rPr>
          <w:rFonts w:ascii="Times New Roman" w:hAnsi="Times New Roman" w:cs="Times New Roman"/>
          <w:sz w:val="24"/>
          <w:szCs w:val="24"/>
        </w:rPr>
        <w:t>.</w:t>
      </w:r>
      <w:r w:rsidR="00347219" w:rsidRPr="006B6C84">
        <w:rPr>
          <w:rFonts w:ascii="Times New Roman" w:hAnsi="Times New Roman" w:cs="Times New Roman"/>
          <w:sz w:val="24"/>
          <w:szCs w:val="24"/>
        </w:rPr>
        <w:t xml:space="preserve"> </w:t>
      </w:r>
      <w:r w:rsidR="00670948" w:rsidRPr="006B6C84">
        <w:rPr>
          <w:rFonts w:ascii="Times New Roman" w:hAnsi="Times New Roman" w:cs="Times New Roman"/>
          <w:sz w:val="24"/>
          <w:szCs w:val="24"/>
        </w:rPr>
        <w:t>Getúlio Vagas apostava nos desempregados, nas mulheres e nas crianças com baixos níveis de escolaridade ou analfabetas</w:t>
      </w:r>
      <w:r w:rsidR="00347219" w:rsidRPr="006B6C84">
        <w:rPr>
          <w:rFonts w:ascii="Times New Roman" w:hAnsi="Times New Roman" w:cs="Times New Roman"/>
          <w:sz w:val="24"/>
          <w:szCs w:val="24"/>
        </w:rPr>
        <w:t xml:space="preserve"> por serem mão de obra mais barata</w:t>
      </w:r>
      <w:r w:rsidR="00670948" w:rsidRPr="006B6C84">
        <w:rPr>
          <w:rFonts w:ascii="Times New Roman" w:hAnsi="Times New Roman" w:cs="Times New Roman"/>
          <w:sz w:val="24"/>
          <w:szCs w:val="24"/>
        </w:rPr>
        <w:t xml:space="preserve">. </w:t>
      </w:r>
      <w:r w:rsidR="00347219" w:rsidRPr="006B6C84">
        <w:rPr>
          <w:rFonts w:ascii="Times New Roman" w:hAnsi="Times New Roman" w:cs="Times New Roman"/>
          <w:sz w:val="24"/>
          <w:szCs w:val="24"/>
        </w:rPr>
        <w:t xml:space="preserve">O fluxo de imigrantes portugueses </w:t>
      </w:r>
      <w:r w:rsidR="001A4C25" w:rsidRPr="006B6C84">
        <w:rPr>
          <w:rFonts w:ascii="Times New Roman" w:hAnsi="Times New Roman" w:cs="Times New Roman"/>
          <w:sz w:val="24"/>
          <w:szCs w:val="24"/>
        </w:rPr>
        <w:t xml:space="preserve">era maioritariamente masculino </w:t>
      </w:r>
      <w:r w:rsidR="005F7462">
        <w:rPr>
          <w:rFonts w:ascii="Times New Roman" w:hAnsi="Times New Roman" w:cs="Times New Roman"/>
          <w:sz w:val="24"/>
          <w:szCs w:val="24"/>
        </w:rPr>
        <w:t>(</w:t>
      </w:r>
      <w:r w:rsidR="001A4C25" w:rsidRPr="006B6C84">
        <w:rPr>
          <w:rFonts w:ascii="Times New Roman" w:hAnsi="Times New Roman" w:cs="Times New Roman"/>
          <w:sz w:val="24"/>
          <w:szCs w:val="24"/>
        </w:rPr>
        <w:t>menores de idade)</w:t>
      </w:r>
      <w:r w:rsidR="00347219" w:rsidRPr="006B6C84">
        <w:rPr>
          <w:rFonts w:ascii="Times New Roman" w:hAnsi="Times New Roman" w:cs="Times New Roman"/>
          <w:sz w:val="24"/>
          <w:szCs w:val="24"/>
        </w:rPr>
        <w:t xml:space="preserve"> mas a mulher portuguesa rapidamente passou a ser visível, não só p</w:t>
      </w:r>
      <w:r w:rsidR="001A4C25" w:rsidRPr="006B6C84">
        <w:rPr>
          <w:rFonts w:ascii="Times New Roman" w:hAnsi="Times New Roman" w:cs="Times New Roman"/>
          <w:sz w:val="24"/>
          <w:szCs w:val="24"/>
        </w:rPr>
        <w:t>ara estar no seio familiar, mas também porque</w:t>
      </w:r>
      <w:r w:rsidR="00347219" w:rsidRPr="006B6C84">
        <w:rPr>
          <w:rFonts w:ascii="Times New Roman" w:hAnsi="Times New Roman" w:cs="Times New Roman"/>
          <w:sz w:val="24"/>
          <w:szCs w:val="24"/>
        </w:rPr>
        <w:t xml:space="preserve"> algumas </w:t>
      </w:r>
      <w:r w:rsidR="00350D2A" w:rsidRPr="006B6C84">
        <w:rPr>
          <w:rFonts w:ascii="Times New Roman" w:hAnsi="Times New Roman" w:cs="Times New Roman"/>
          <w:sz w:val="24"/>
          <w:szCs w:val="24"/>
        </w:rPr>
        <w:t>iam</w:t>
      </w:r>
      <w:r w:rsidR="00347219" w:rsidRPr="006B6C84">
        <w:rPr>
          <w:rFonts w:ascii="Times New Roman" w:hAnsi="Times New Roman" w:cs="Times New Roman"/>
          <w:sz w:val="24"/>
          <w:szCs w:val="24"/>
        </w:rPr>
        <w:t xml:space="preserve"> sós e, por vezes, e</w:t>
      </w:r>
      <w:r w:rsidR="001A4C25" w:rsidRPr="006B6C84">
        <w:rPr>
          <w:rFonts w:ascii="Times New Roman" w:hAnsi="Times New Roman" w:cs="Times New Roman"/>
          <w:sz w:val="24"/>
          <w:szCs w:val="24"/>
        </w:rPr>
        <w:t xml:space="preserve">ram até vítimas de prostituição </w:t>
      </w:r>
      <w:r w:rsidR="005F7462">
        <w:rPr>
          <w:rFonts w:ascii="Times New Roman" w:hAnsi="Times New Roman" w:cs="Times New Roman"/>
          <w:sz w:val="24"/>
          <w:szCs w:val="24"/>
        </w:rPr>
        <w:t>(</w:t>
      </w:r>
      <w:r w:rsidR="001A4C25" w:rsidRPr="006B6C84">
        <w:rPr>
          <w:rFonts w:ascii="Times New Roman" w:hAnsi="Times New Roman" w:cs="Times New Roman"/>
          <w:sz w:val="24"/>
          <w:szCs w:val="24"/>
        </w:rPr>
        <w:t xml:space="preserve">ver Matos, </w:t>
      </w:r>
      <w:r w:rsidR="00347219" w:rsidRPr="006B6C84">
        <w:rPr>
          <w:rFonts w:ascii="Times New Roman" w:hAnsi="Times New Roman" w:cs="Times New Roman"/>
          <w:sz w:val="24"/>
          <w:szCs w:val="24"/>
        </w:rPr>
        <w:t xml:space="preserve">2009). </w:t>
      </w:r>
    </w:p>
    <w:p w14:paraId="63686FF5" w14:textId="77777777" w:rsidR="00670948" w:rsidRPr="006B6C84" w:rsidRDefault="00670948" w:rsidP="00670948">
      <w:pPr>
        <w:pStyle w:val="ListParagraph"/>
        <w:jc w:val="both"/>
      </w:pPr>
      <w:r w:rsidRPr="006B6C84">
        <w:t xml:space="preserve">  N</w:t>
      </w:r>
      <w:r w:rsidR="001A4C25" w:rsidRPr="006B6C84">
        <w:t xml:space="preserve">ão obstante </w:t>
      </w:r>
      <w:r w:rsidR="00C11C97" w:rsidRPr="006B6C84">
        <w:t>esta realidade</w:t>
      </w:r>
      <w:r w:rsidR="001A4C25" w:rsidRPr="006B6C84">
        <w:t xml:space="preserve">, </w:t>
      </w:r>
      <w:r w:rsidRPr="006B6C84">
        <w:t>a mulher portuguesa no Brasil tinha</w:t>
      </w:r>
      <w:r w:rsidR="001A4C25" w:rsidRPr="006B6C84">
        <w:t xml:space="preserve"> na época</w:t>
      </w:r>
      <w:r w:rsidRPr="006B6C84">
        <w:t xml:space="preserve"> a imagem de trabalhadora, incansável, forte, corajosa, boa dona de casa e boa mãe. Enquanto esposas</w:t>
      </w:r>
      <w:r w:rsidR="001A4C25" w:rsidRPr="006B6C84">
        <w:t>,</w:t>
      </w:r>
      <w:r w:rsidRPr="006B6C84">
        <w:t xml:space="preserve"> tinham um papel ativo, </w:t>
      </w:r>
      <w:r w:rsidR="001A4C25" w:rsidRPr="006B6C84">
        <w:t>contribuindo não só</w:t>
      </w:r>
      <w:r w:rsidRPr="006B6C84">
        <w:t xml:space="preserve"> para o pagamento das despe</w:t>
      </w:r>
      <w:r w:rsidR="001A4C25" w:rsidRPr="006B6C84">
        <w:t>sas domésticas como também para a formação de</w:t>
      </w:r>
      <w:r w:rsidRPr="006B6C84">
        <w:t xml:space="preserve"> outras mulheres que </w:t>
      </w:r>
      <w:r w:rsidR="001A4C25" w:rsidRPr="006B6C84">
        <w:t>não pertenciam ao meio familiar. M</w:t>
      </w:r>
      <w:r w:rsidR="00C11C97" w:rsidRPr="006B6C84">
        <w:t>uito</w:t>
      </w:r>
      <w:r w:rsidRPr="006B6C84">
        <w:t>s</w:t>
      </w:r>
      <w:r w:rsidR="00C11C97" w:rsidRPr="006B6C84">
        <w:t xml:space="preserve"> são os casos de</w:t>
      </w:r>
      <w:r w:rsidRPr="006B6C84">
        <w:t xml:space="preserve"> raparigas que atraiam outras mulheres da família para imigrarem, tal como </w:t>
      </w:r>
      <w:proofErr w:type="spellStart"/>
      <w:r w:rsidRPr="006B6C84">
        <w:t>Boschilia</w:t>
      </w:r>
      <w:proofErr w:type="spellEnd"/>
      <w:r w:rsidRPr="006B6C84">
        <w:t xml:space="preserve"> </w:t>
      </w:r>
      <w:r w:rsidR="005F7462">
        <w:t>(</w:t>
      </w:r>
      <w:r w:rsidRPr="006B6C84">
        <w:t>2010</w:t>
      </w:r>
      <w:r w:rsidR="004967BF" w:rsidRPr="006B6C84">
        <w:t>:§§</w:t>
      </w:r>
      <w:r w:rsidRPr="006B6C84">
        <w:t>) afirma</w:t>
      </w:r>
      <w:r w:rsidR="001A4C25" w:rsidRPr="006B6C84">
        <w:t>: “</w:t>
      </w:r>
      <w:r w:rsidRPr="006B6C84">
        <w:t xml:space="preserve">Dois meses após da chegada em Curitiba, Maria e as irmãs, Arminda e Elvira conseguiram um emprego na fábrica </w:t>
      </w:r>
      <w:r w:rsidR="005F7462">
        <w:t>(</w:t>
      </w:r>
      <w:r w:rsidRPr="006B6C84">
        <w:t xml:space="preserve">...). Além de atender à principal exigência, que era a cor branca </w:t>
      </w:r>
      <w:r w:rsidR="005F7462">
        <w:t>(</w:t>
      </w:r>
      <w:r w:rsidRPr="006B6C84">
        <w:t>...). Algum tempo depois, era a vez de Maria e suas irmãs a conseguirem empregar suas primas, recém - chegadas de Portugal. Assim, em pouco tempo, mais de uma dezena de imigrantes portuguesas passou a dividir espaço com aproximadamente duas dezenas de operárias curitibanas.”</w:t>
      </w:r>
    </w:p>
    <w:p w14:paraId="389BEFFB" w14:textId="77777777" w:rsidR="00C11C97" w:rsidRPr="006B6C84" w:rsidRDefault="00C11C97" w:rsidP="00670948">
      <w:pPr>
        <w:pStyle w:val="ListParagraph"/>
        <w:jc w:val="both"/>
      </w:pPr>
      <w:r w:rsidRPr="006B6C84">
        <w:t xml:space="preserve">  A migração por género apresenta vários impactos que </w:t>
      </w:r>
      <w:r w:rsidR="001A4C25" w:rsidRPr="006B6C84">
        <w:t>dependem de diversos fatores, todos eles co</w:t>
      </w:r>
      <w:r w:rsidRPr="006B6C84">
        <w:t xml:space="preserve">m implicações, designadamente </w:t>
      </w:r>
      <w:r w:rsidR="001A4C25" w:rsidRPr="006B6C84">
        <w:t>n</w:t>
      </w:r>
      <w:r w:rsidRPr="006B6C84">
        <w:t xml:space="preserve">o tipo de migração que é desenvolvida </w:t>
      </w:r>
      <w:r w:rsidR="005F7462">
        <w:t>(</w:t>
      </w:r>
      <w:r w:rsidR="001A4C25" w:rsidRPr="006B6C84">
        <w:t xml:space="preserve">e que </w:t>
      </w:r>
      <w:r w:rsidRPr="006B6C84">
        <w:t>pode ser temporária</w:t>
      </w:r>
      <w:r w:rsidRPr="006B6C84">
        <w:rPr>
          <w:rStyle w:val="FootnoteReference"/>
        </w:rPr>
        <w:footnoteReference w:id="9"/>
      </w:r>
      <w:r w:rsidRPr="006B6C84">
        <w:t>, permanente</w:t>
      </w:r>
      <w:r w:rsidRPr="006B6C84">
        <w:rPr>
          <w:rStyle w:val="FootnoteReference"/>
        </w:rPr>
        <w:footnoteReference w:id="10"/>
      </w:r>
      <w:r w:rsidR="00FC28D7">
        <w:t>, irregular, regular</w:t>
      </w:r>
      <w:r w:rsidRPr="006B6C84">
        <w:t xml:space="preserve">, laboral, </w:t>
      </w:r>
      <w:r w:rsidR="001A4C25" w:rsidRPr="006B6C84">
        <w:t xml:space="preserve">motivada por </w:t>
      </w:r>
      <w:r w:rsidRPr="006B6C84">
        <w:t>uma catástrofe natural e até por regulações de género</w:t>
      </w:r>
      <w:r w:rsidR="001A4C25" w:rsidRPr="006B6C84">
        <w:t>)</w:t>
      </w:r>
      <w:r w:rsidRPr="006B6C84">
        <w:t>.</w:t>
      </w:r>
    </w:p>
    <w:p w14:paraId="51525230" w14:textId="77777777" w:rsidR="00882918" w:rsidRPr="006B6C84" w:rsidRDefault="00670948" w:rsidP="004B4A0C">
      <w:pPr>
        <w:pStyle w:val="ListParagraph"/>
        <w:jc w:val="both"/>
      </w:pPr>
      <w:r w:rsidRPr="006B6C84">
        <w:t xml:space="preserve">  Atualmente</w:t>
      </w:r>
      <w:r w:rsidR="001A4C25" w:rsidRPr="006B6C84">
        <w:t>,</w:t>
      </w:r>
      <w:r w:rsidRPr="006B6C84">
        <w:t xml:space="preserve"> nas migrações contemporâneas</w:t>
      </w:r>
      <w:r w:rsidR="001A4C25" w:rsidRPr="006B6C84">
        <w:t>,</w:t>
      </w:r>
      <w:r w:rsidRPr="006B6C84">
        <w:t xml:space="preserve"> a</w:t>
      </w:r>
      <w:r w:rsidR="001A4C25" w:rsidRPr="006B6C84">
        <w:t>s</w:t>
      </w:r>
      <w:r w:rsidRPr="006B6C84">
        <w:t xml:space="preserve"> </w:t>
      </w:r>
      <w:r w:rsidR="001A4C25" w:rsidRPr="006B6C84">
        <w:t xml:space="preserve">mulheres </w:t>
      </w:r>
      <w:r w:rsidRPr="006B6C84">
        <w:t>representa</w:t>
      </w:r>
      <w:r w:rsidR="001A4C25" w:rsidRPr="006B6C84">
        <w:t>m</w:t>
      </w:r>
      <w:r w:rsidRPr="006B6C84">
        <w:t xml:space="preserve"> cerca de 48% do</w:t>
      </w:r>
      <w:r w:rsidR="001A4C25" w:rsidRPr="006B6C84">
        <w:t>s</w:t>
      </w:r>
      <w:r w:rsidRPr="006B6C84">
        <w:t xml:space="preserve"> </w:t>
      </w:r>
      <w:r w:rsidR="001A4C25" w:rsidRPr="006B6C84">
        <w:t>fluxos internacionais totais. A</w:t>
      </w:r>
      <w:r w:rsidRPr="006B6C84">
        <w:t xml:space="preserve">pesar desta percentagem não se ter </w:t>
      </w:r>
      <w:r w:rsidR="00E11179" w:rsidRPr="006B6C84">
        <w:t>alterado desde a década de 1960, a</w:t>
      </w:r>
      <w:r w:rsidR="001A4C25" w:rsidRPr="006B6C84">
        <w:t>s</w:t>
      </w:r>
      <w:r w:rsidR="00E11179" w:rsidRPr="006B6C84">
        <w:t xml:space="preserve"> </w:t>
      </w:r>
      <w:r w:rsidR="001A4C25" w:rsidRPr="006B6C84">
        <w:t xml:space="preserve">Nações </w:t>
      </w:r>
      <w:r w:rsidR="00E11179" w:rsidRPr="006B6C84">
        <w:t>Unidas refere</w:t>
      </w:r>
      <w:r w:rsidR="001A4C25" w:rsidRPr="006B6C84">
        <w:t>m</w:t>
      </w:r>
      <w:r w:rsidR="00E11179" w:rsidRPr="006B6C84">
        <w:t xml:space="preserve"> que as mulheres e respetivos argumentos migratórios apresentam um impacto significativo na tomada de decisão sobre a migração, onde são focados três níveis que influenciam as suas decisões: o individual, o familiar e o </w:t>
      </w:r>
      <w:proofErr w:type="spellStart"/>
      <w:r w:rsidR="00E11179" w:rsidRPr="006B6C84">
        <w:t>societal</w:t>
      </w:r>
      <w:proofErr w:type="spellEnd"/>
      <w:r w:rsidR="00E11179" w:rsidRPr="006B6C84">
        <w:t xml:space="preserve"> </w:t>
      </w:r>
      <w:r w:rsidR="005F7462">
        <w:t>(</w:t>
      </w:r>
      <w:r w:rsidR="00E11179" w:rsidRPr="006B6C84">
        <w:t>papel perante a sociedade)</w:t>
      </w:r>
      <w:r w:rsidR="00C11C97" w:rsidRPr="006B6C84">
        <w:t xml:space="preserve"> </w:t>
      </w:r>
      <w:r w:rsidR="005F7462">
        <w:t>(</w:t>
      </w:r>
      <w:r w:rsidR="001A4C25" w:rsidRPr="006B6C84">
        <w:t xml:space="preserve">ver </w:t>
      </w:r>
      <w:proofErr w:type="spellStart"/>
      <w:r w:rsidR="000C4B77" w:rsidRPr="006B6C84">
        <w:t>Boyd</w:t>
      </w:r>
      <w:proofErr w:type="spellEnd"/>
      <w:r w:rsidR="000C4B77" w:rsidRPr="006B6C84">
        <w:t xml:space="preserve"> e </w:t>
      </w:r>
      <w:proofErr w:type="spellStart"/>
      <w:r w:rsidR="000C4B77" w:rsidRPr="006B6C84">
        <w:t>Grieco</w:t>
      </w:r>
      <w:proofErr w:type="spellEnd"/>
      <w:r w:rsidR="000C4B77" w:rsidRPr="006B6C84">
        <w:t xml:space="preserve">, </w:t>
      </w:r>
      <w:r w:rsidR="00C11C97" w:rsidRPr="006B6C84">
        <w:t>2003)</w:t>
      </w:r>
      <w:r w:rsidR="001A4C25" w:rsidRPr="006B6C84">
        <w:t>)</w:t>
      </w:r>
      <w:r w:rsidR="00C11C97" w:rsidRPr="006B6C84">
        <w:t xml:space="preserve">. </w:t>
      </w:r>
    </w:p>
    <w:p w14:paraId="5E27EBC1" w14:textId="77777777" w:rsidR="004B4A0C" w:rsidRPr="006B6C84" w:rsidRDefault="00E11179" w:rsidP="004B4A0C">
      <w:pPr>
        <w:pStyle w:val="ListParagraph"/>
        <w:jc w:val="both"/>
      </w:pPr>
      <w:r w:rsidRPr="006B6C84">
        <w:t xml:space="preserve"> </w:t>
      </w:r>
      <w:r w:rsidR="004B4A0C" w:rsidRPr="006B6C84">
        <w:t xml:space="preserve">O nível individual inclui: idade, ordem de nascimento, raça, etnia, origens </w:t>
      </w:r>
      <w:r w:rsidR="005F7462">
        <w:t>(</w:t>
      </w:r>
      <w:r w:rsidR="004B4A0C" w:rsidRPr="006B6C84">
        <w:t xml:space="preserve">rurais ou urbanas), estado civil, fertilidade </w:t>
      </w:r>
      <w:r w:rsidR="005F7462">
        <w:t>(</w:t>
      </w:r>
      <w:r w:rsidR="004B4A0C" w:rsidRPr="006B6C84">
        <w:t xml:space="preserve">se está em idade fértil), posição na família </w:t>
      </w:r>
      <w:r w:rsidR="005F7462">
        <w:t>(</w:t>
      </w:r>
      <w:r w:rsidR="004B4A0C" w:rsidRPr="006B6C84">
        <w:t xml:space="preserve">se tem </w:t>
      </w:r>
      <w:r w:rsidR="004B4A0C" w:rsidRPr="006B6C84">
        <w:lastRenderedPageBreak/>
        <w:t xml:space="preserve">autoridade ou se é subordinada), habilitações académicas, ocupação, experiência laboral e posição/classe social. </w:t>
      </w:r>
    </w:p>
    <w:p w14:paraId="3C8C2FAB" w14:textId="77777777" w:rsidR="004B4A0C" w:rsidRPr="006B6C84" w:rsidRDefault="004B4A0C" w:rsidP="004B4A0C">
      <w:pPr>
        <w:pStyle w:val="ListParagraph"/>
        <w:jc w:val="both"/>
      </w:pPr>
      <w:r w:rsidRPr="006B6C84">
        <w:t xml:space="preserve">  O se</w:t>
      </w:r>
      <w:r w:rsidR="001A4C25" w:rsidRPr="006B6C84">
        <w:t>gundo nível é o familiar, e subentende</w:t>
      </w:r>
      <w:r w:rsidRPr="006B6C84">
        <w:t xml:space="preserve"> a idade, estado ou ciclo de vida, a estr</w:t>
      </w:r>
      <w:r w:rsidR="00C11C97" w:rsidRPr="006B6C84">
        <w:t>utura famili</w:t>
      </w:r>
      <w:r w:rsidR="001A4C25" w:rsidRPr="006B6C84">
        <w:t xml:space="preserve">ar, aspetos </w:t>
      </w:r>
      <w:r w:rsidR="00C11C97" w:rsidRPr="006B6C84">
        <w:t>r</w:t>
      </w:r>
      <w:r w:rsidRPr="006B6C84">
        <w:t>elacionados e dependent</w:t>
      </w:r>
      <w:r w:rsidR="00E11179" w:rsidRPr="006B6C84">
        <w:t>es do nível</w:t>
      </w:r>
      <w:r w:rsidR="001A4C25" w:rsidRPr="006B6C84">
        <w:t xml:space="preserve"> individual</w:t>
      </w:r>
      <w:r w:rsidR="00C11C97" w:rsidRPr="006B6C84">
        <w:t>. O</w:t>
      </w:r>
      <w:r w:rsidRPr="006B6C84">
        <w:t>s fatores sociais in</w:t>
      </w:r>
      <w:r w:rsidR="001A4C25" w:rsidRPr="006B6C84">
        <w:t>cluem</w:t>
      </w:r>
      <w:r w:rsidRPr="006B6C84">
        <w:t xml:space="preserve"> as normas da comunidade, valores culturais que determinam se as mulheres podem migrar</w:t>
      </w:r>
      <w:r w:rsidR="001A4C25" w:rsidRPr="006B6C84">
        <w:t>,</w:t>
      </w:r>
      <w:r w:rsidRPr="006B6C84">
        <w:t xml:space="preserve"> e de que forma o farão</w:t>
      </w:r>
      <w:r w:rsidR="001A4C25" w:rsidRPr="006B6C84">
        <w:t>,</w:t>
      </w:r>
      <w:r w:rsidRPr="006B6C84">
        <w:t xml:space="preserve"> e com quem o podem fazer </w:t>
      </w:r>
      <w:r w:rsidR="005F7462">
        <w:t>(</w:t>
      </w:r>
      <w:r w:rsidRPr="006B6C84">
        <w:t>sozinhas ou acompanhadas por algum familiar). O contexto familiar</w:t>
      </w:r>
      <w:r w:rsidR="001A4C25" w:rsidRPr="006B6C84">
        <w:t xml:space="preserve"> é particularmente significativo </w:t>
      </w:r>
      <w:r w:rsidRPr="006B6C84">
        <w:t xml:space="preserve">para o estudo da migração feminina porque é usual a subordinação do papel da mulher no contexto familiar. Muitas vezes, a família define os papéis da mulher não </w:t>
      </w:r>
      <w:r w:rsidR="002F632F" w:rsidRPr="006B6C84">
        <w:t>só perante a família,</w:t>
      </w:r>
      <w:r w:rsidR="001A4C25" w:rsidRPr="006B6C84">
        <w:t xml:space="preserve"> como também perante </w:t>
      </w:r>
      <w:r w:rsidRPr="006B6C84">
        <w:t>a sociedade</w:t>
      </w:r>
      <w:r w:rsidR="002F632F" w:rsidRPr="006B6C84">
        <w:t>,</w:t>
      </w:r>
      <w:r w:rsidRPr="006B6C84">
        <w:t xml:space="preserve"> e </w:t>
      </w:r>
      <w:r w:rsidR="002F632F" w:rsidRPr="006B6C84">
        <w:t>são estes</w:t>
      </w:r>
      <w:r w:rsidRPr="006B6C84">
        <w:t xml:space="preserve"> papéis</w:t>
      </w:r>
      <w:r w:rsidR="002F632F" w:rsidRPr="006B6C84">
        <w:t xml:space="preserve"> que</w:t>
      </w:r>
      <w:r w:rsidRPr="006B6C84">
        <w:t xml:space="preserve"> acabam por determinar </w:t>
      </w:r>
      <w:r w:rsidR="001A4C25" w:rsidRPr="006B6C84">
        <w:t>a sua motivação e o incentivo a</w:t>
      </w:r>
      <w:r w:rsidRPr="006B6C84">
        <w:t xml:space="preserve"> migrar</w:t>
      </w:r>
      <w:r w:rsidR="002F632F" w:rsidRPr="006B6C84">
        <w:t>.</w:t>
      </w:r>
    </w:p>
    <w:p w14:paraId="690D83D1" w14:textId="77777777" w:rsidR="004B4A0C" w:rsidRPr="006B6C84" w:rsidRDefault="002F632F" w:rsidP="004B4A0C">
      <w:pPr>
        <w:pStyle w:val="ListParagraph"/>
        <w:jc w:val="both"/>
      </w:pPr>
      <w:r w:rsidRPr="006B6C84">
        <w:t xml:space="preserve">  </w:t>
      </w:r>
      <w:r w:rsidR="004B4A0C" w:rsidRPr="006B6C84">
        <w:t>Contudo, não</w:t>
      </w:r>
      <w:r w:rsidR="001A4C25" w:rsidRPr="006B6C84">
        <w:t xml:space="preserve"> são</w:t>
      </w:r>
      <w:r w:rsidR="004B4A0C" w:rsidRPr="006B6C84">
        <w:t xml:space="preserve"> apenas os três tipos de níveis referid</w:t>
      </w:r>
      <w:r w:rsidR="00E11179" w:rsidRPr="006B6C84">
        <w:t>os anteriormente tem influê</w:t>
      </w:r>
      <w:r w:rsidR="001A4C25" w:rsidRPr="006B6C84">
        <w:t>ncia na tomada de decisão.</w:t>
      </w:r>
      <w:r w:rsidR="004B4A0C" w:rsidRPr="006B6C84">
        <w:t xml:space="preserve"> </w:t>
      </w:r>
      <w:r w:rsidR="001A4C25" w:rsidRPr="006B6C84">
        <w:t>A</w:t>
      </w:r>
      <w:r w:rsidR="004B4A0C" w:rsidRPr="006B6C84">
        <w:t>s políticas nacionais nos países de orige</w:t>
      </w:r>
      <w:r w:rsidRPr="006B6C84">
        <w:t>m</w:t>
      </w:r>
      <w:r w:rsidR="004B4A0C" w:rsidRPr="006B6C84">
        <w:t xml:space="preserve"> podem afetar a decisão de migração</w:t>
      </w:r>
      <w:r w:rsidR="001A4C25" w:rsidRPr="006B6C84">
        <w:t>, quer</w:t>
      </w:r>
      <w:r w:rsidR="004B4A0C" w:rsidRPr="006B6C84">
        <w:t xml:space="preserve"> pela proibição,</w:t>
      </w:r>
      <w:r w:rsidRPr="006B6C84">
        <w:t xml:space="preserve"> pela</w:t>
      </w:r>
      <w:r w:rsidR="004B4A0C" w:rsidRPr="006B6C84">
        <w:t xml:space="preserve"> seleção, </w:t>
      </w:r>
      <w:r w:rsidRPr="006B6C84">
        <w:t xml:space="preserve">pela </w:t>
      </w:r>
      <w:r w:rsidR="004B4A0C" w:rsidRPr="006B6C84">
        <w:t xml:space="preserve">promoção ou </w:t>
      </w:r>
      <w:r w:rsidRPr="006B6C84">
        <w:t xml:space="preserve">pelas </w:t>
      </w:r>
      <w:r w:rsidR="004B4A0C" w:rsidRPr="006B6C84">
        <w:t>regras de expulsão que podem afetar homens e mulheres migrantes de forma diferente</w:t>
      </w:r>
      <w:r w:rsidR="001A4C25" w:rsidRPr="006B6C84">
        <w:t>. P</w:t>
      </w:r>
      <w:r w:rsidRPr="006B6C84">
        <w:t xml:space="preserve">ara além das políticas nacionais, </w:t>
      </w:r>
      <w:r w:rsidR="004B4A0C" w:rsidRPr="006B6C84">
        <w:t>as leis migratórias e regulamentações do país de destino</w:t>
      </w:r>
      <w:r w:rsidR="00C11C97" w:rsidRPr="006B6C84">
        <w:t xml:space="preserve"> também</w:t>
      </w:r>
      <w:r w:rsidR="004B4A0C" w:rsidRPr="006B6C84">
        <w:t xml:space="preserve"> afetam </w:t>
      </w:r>
      <w:r w:rsidRPr="006B6C84">
        <w:t>o fenómeno migratório.</w:t>
      </w:r>
      <w:r w:rsidR="00C11C97" w:rsidRPr="006B6C84">
        <w:t xml:space="preserve"> </w:t>
      </w:r>
      <w:r w:rsidR="004B4A0C" w:rsidRPr="006B6C84">
        <w:t xml:space="preserve">As leis e as regulamentações podem ter uma influência </w:t>
      </w:r>
      <w:r w:rsidR="007A239D" w:rsidRPr="006B6C84">
        <w:t>n</w:t>
      </w:r>
      <w:r w:rsidR="004B4A0C" w:rsidRPr="006B6C84">
        <w:t>a mulher pelo seu papel familiar e não laboral</w:t>
      </w:r>
      <w:r w:rsidR="007A239D" w:rsidRPr="006B6C84">
        <w:t xml:space="preserve">, ou seja, </w:t>
      </w:r>
      <w:r w:rsidR="004B4A0C" w:rsidRPr="006B6C84">
        <w:t>a imagem que a mulher ainda apresenta na sociedade</w:t>
      </w:r>
      <w:r w:rsidR="007A239D" w:rsidRPr="006B6C84">
        <w:t xml:space="preserve"> </w:t>
      </w:r>
      <w:r w:rsidR="004B4A0C" w:rsidRPr="006B6C84">
        <w:t>pode afetar o tipo de trabalho desempenhado</w:t>
      </w:r>
      <w:r w:rsidR="007A239D" w:rsidRPr="006B6C84">
        <w:t xml:space="preserve"> e a forma como está regulamentado</w:t>
      </w:r>
      <w:r w:rsidR="004B4A0C" w:rsidRPr="006B6C84">
        <w:t>.</w:t>
      </w:r>
    </w:p>
    <w:p w14:paraId="4686DAD1"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rPr>
        <w:t xml:space="preserve"> </w:t>
      </w:r>
      <w:r w:rsidRPr="006B6C84">
        <w:rPr>
          <w:rFonts w:ascii="Times New Roman" w:hAnsi="Times New Roman" w:cs="Times New Roman"/>
          <w:sz w:val="24"/>
          <w:szCs w:val="24"/>
        </w:rPr>
        <w:t xml:space="preserve"> Para </w:t>
      </w:r>
      <w:r w:rsidR="0057500A" w:rsidRPr="006B6C84">
        <w:rPr>
          <w:rFonts w:ascii="Times New Roman" w:hAnsi="Times New Roman" w:cs="Times New Roman"/>
          <w:sz w:val="24"/>
          <w:szCs w:val="24"/>
        </w:rPr>
        <w:t>além da</w:t>
      </w:r>
      <w:r w:rsidR="007A239D" w:rsidRPr="006B6C84">
        <w:rPr>
          <w:rFonts w:ascii="Times New Roman" w:hAnsi="Times New Roman" w:cs="Times New Roman"/>
          <w:sz w:val="24"/>
          <w:szCs w:val="24"/>
        </w:rPr>
        <w:t xml:space="preserve">s </w:t>
      </w:r>
      <w:r w:rsidR="0057500A" w:rsidRPr="006B6C84">
        <w:rPr>
          <w:rFonts w:ascii="Times New Roman" w:hAnsi="Times New Roman" w:cs="Times New Roman"/>
          <w:sz w:val="24"/>
          <w:szCs w:val="24"/>
        </w:rPr>
        <w:t>políticas nacionais, das leis migratórias e regulamentações dos países, as</w:t>
      </w:r>
      <w:r w:rsidR="00250B85" w:rsidRPr="006B6C84">
        <w:rPr>
          <w:rFonts w:ascii="Times New Roman" w:hAnsi="Times New Roman" w:cs="Times New Roman"/>
          <w:sz w:val="24"/>
          <w:szCs w:val="24"/>
        </w:rPr>
        <w:t xml:space="preserve"> etapas migratória</w:t>
      </w:r>
      <w:r w:rsidRPr="006B6C84">
        <w:rPr>
          <w:rFonts w:ascii="Times New Roman" w:hAnsi="Times New Roman" w:cs="Times New Roman"/>
          <w:sz w:val="24"/>
          <w:szCs w:val="24"/>
        </w:rPr>
        <w:t xml:space="preserve">s </w:t>
      </w:r>
      <w:r w:rsidR="00E11179" w:rsidRPr="006B6C84">
        <w:rPr>
          <w:rFonts w:ascii="Times New Roman" w:hAnsi="Times New Roman" w:cs="Times New Roman"/>
          <w:sz w:val="24"/>
          <w:szCs w:val="24"/>
        </w:rPr>
        <w:t xml:space="preserve">também </w:t>
      </w:r>
      <w:r w:rsidRPr="006B6C84">
        <w:rPr>
          <w:rFonts w:ascii="Times New Roman" w:hAnsi="Times New Roman" w:cs="Times New Roman"/>
          <w:sz w:val="24"/>
          <w:szCs w:val="24"/>
        </w:rPr>
        <w:t>influenciam</w:t>
      </w:r>
      <w:r w:rsidR="0057500A" w:rsidRPr="006B6C84">
        <w:rPr>
          <w:rFonts w:ascii="Times New Roman" w:hAnsi="Times New Roman" w:cs="Times New Roman"/>
          <w:sz w:val="24"/>
          <w:szCs w:val="24"/>
        </w:rPr>
        <w:t xml:space="preserve"> </w:t>
      </w:r>
      <w:r w:rsidR="00C11C97" w:rsidRPr="006B6C84">
        <w:rPr>
          <w:rFonts w:ascii="Times New Roman" w:hAnsi="Times New Roman" w:cs="Times New Roman"/>
          <w:sz w:val="24"/>
          <w:szCs w:val="24"/>
        </w:rPr>
        <w:t xml:space="preserve">o género feminino na </w:t>
      </w:r>
      <w:r w:rsidR="00250B85" w:rsidRPr="006B6C84">
        <w:rPr>
          <w:rFonts w:ascii="Times New Roman" w:hAnsi="Times New Roman" w:cs="Times New Roman"/>
          <w:sz w:val="24"/>
          <w:szCs w:val="24"/>
        </w:rPr>
        <w:t>decisão</w:t>
      </w:r>
      <w:r w:rsidR="0001069E" w:rsidRPr="006B6C84">
        <w:rPr>
          <w:rFonts w:ascii="Times New Roman" w:hAnsi="Times New Roman" w:cs="Times New Roman"/>
          <w:sz w:val="24"/>
          <w:szCs w:val="24"/>
        </w:rPr>
        <w:t>. E</w:t>
      </w:r>
      <w:r w:rsidR="0057500A" w:rsidRPr="006B6C84">
        <w:rPr>
          <w:rFonts w:ascii="Times New Roman" w:hAnsi="Times New Roman" w:cs="Times New Roman"/>
          <w:sz w:val="24"/>
          <w:szCs w:val="24"/>
        </w:rPr>
        <w:t>stas etapas estão m</w:t>
      </w:r>
      <w:r w:rsidRPr="006B6C84">
        <w:rPr>
          <w:rFonts w:ascii="Times New Roman" w:hAnsi="Times New Roman" w:cs="Times New Roman"/>
          <w:sz w:val="24"/>
          <w:szCs w:val="24"/>
        </w:rPr>
        <w:t>ais focad</w:t>
      </w:r>
      <w:r w:rsidR="0057500A" w:rsidRPr="006B6C84">
        <w:rPr>
          <w:rFonts w:ascii="Times New Roman" w:hAnsi="Times New Roman" w:cs="Times New Roman"/>
          <w:sz w:val="24"/>
          <w:szCs w:val="24"/>
        </w:rPr>
        <w:t>a</w:t>
      </w:r>
      <w:r w:rsidRPr="006B6C84">
        <w:rPr>
          <w:rFonts w:ascii="Times New Roman" w:hAnsi="Times New Roman" w:cs="Times New Roman"/>
          <w:sz w:val="24"/>
          <w:szCs w:val="24"/>
        </w:rPr>
        <w:t xml:space="preserve">s </w:t>
      </w:r>
      <w:r w:rsidR="0057500A" w:rsidRPr="006B6C84">
        <w:rPr>
          <w:rFonts w:ascii="Times New Roman" w:hAnsi="Times New Roman" w:cs="Times New Roman"/>
          <w:sz w:val="24"/>
          <w:szCs w:val="24"/>
        </w:rPr>
        <w:t>para</w:t>
      </w:r>
      <w:r w:rsidRPr="006B6C84">
        <w:rPr>
          <w:rFonts w:ascii="Times New Roman" w:hAnsi="Times New Roman" w:cs="Times New Roman"/>
          <w:sz w:val="24"/>
          <w:szCs w:val="24"/>
        </w:rPr>
        <w:t xml:space="preserve"> justificar a invisibilidade do género feminino nas teorias</w:t>
      </w:r>
      <w:r w:rsidR="007A239D" w:rsidRPr="006B6C84">
        <w:rPr>
          <w:rFonts w:ascii="Times New Roman" w:hAnsi="Times New Roman" w:cs="Times New Roman"/>
          <w:sz w:val="24"/>
          <w:szCs w:val="24"/>
        </w:rPr>
        <w:t xml:space="preserve"> das</w:t>
      </w:r>
      <w:r w:rsidRPr="006B6C84">
        <w:rPr>
          <w:rFonts w:ascii="Times New Roman" w:hAnsi="Times New Roman" w:cs="Times New Roman"/>
          <w:sz w:val="24"/>
          <w:szCs w:val="24"/>
        </w:rPr>
        <w:t xml:space="preserve"> migra</w:t>
      </w:r>
      <w:r w:rsidR="007A239D" w:rsidRPr="006B6C84">
        <w:rPr>
          <w:rFonts w:ascii="Times New Roman" w:hAnsi="Times New Roman" w:cs="Times New Roman"/>
          <w:sz w:val="24"/>
          <w:szCs w:val="24"/>
        </w:rPr>
        <w:t>ções</w:t>
      </w:r>
      <w:r w:rsidR="0057500A"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C11C97" w:rsidRPr="006B6C84">
        <w:rPr>
          <w:rFonts w:ascii="Times New Roman" w:hAnsi="Times New Roman" w:cs="Times New Roman"/>
          <w:sz w:val="24"/>
          <w:szCs w:val="24"/>
        </w:rPr>
        <w:t>As</w:t>
      </w:r>
      <w:r w:rsidR="0057500A" w:rsidRPr="006B6C84">
        <w:rPr>
          <w:rFonts w:ascii="Times New Roman" w:hAnsi="Times New Roman" w:cs="Times New Roman"/>
          <w:sz w:val="24"/>
          <w:szCs w:val="24"/>
        </w:rPr>
        <w:t xml:space="preserve"> etapas são</w:t>
      </w:r>
      <w:r w:rsidRPr="006B6C84">
        <w:rPr>
          <w:rFonts w:ascii="Times New Roman" w:hAnsi="Times New Roman" w:cs="Times New Roman"/>
          <w:sz w:val="24"/>
          <w:szCs w:val="24"/>
        </w:rPr>
        <w:t xml:space="preserve"> três</w:t>
      </w:r>
      <w:r w:rsidR="0001069E" w:rsidRPr="006B6C84">
        <w:rPr>
          <w:rFonts w:ascii="Times New Roman" w:hAnsi="Times New Roman" w:cs="Times New Roman"/>
          <w:sz w:val="24"/>
          <w:szCs w:val="24"/>
        </w:rPr>
        <w:t>:</w:t>
      </w:r>
      <w:r w:rsidR="00473E1C" w:rsidRPr="006B6C84">
        <w:rPr>
          <w:rFonts w:ascii="Times New Roman" w:hAnsi="Times New Roman" w:cs="Times New Roman"/>
          <w:sz w:val="24"/>
          <w:szCs w:val="24"/>
        </w:rPr>
        <w:t xml:space="preserve"> </w:t>
      </w:r>
      <w:r w:rsidR="0057500A" w:rsidRPr="006B6C84">
        <w:rPr>
          <w:rFonts w:ascii="Times New Roman" w:hAnsi="Times New Roman" w:cs="Times New Roman"/>
          <w:sz w:val="24"/>
          <w:szCs w:val="24"/>
        </w:rPr>
        <w:t>a</w:t>
      </w:r>
      <w:r w:rsidR="00FC28D7">
        <w:rPr>
          <w:rFonts w:ascii="Times New Roman" w:hAnsi="Times New Roman" w:cs="Times New Roman"/>
          <w:sz w:val="24"/>
          <w:szCs w:val="24"/>
        </w:rPr>
        <w:t xml:space="preserve"> pré-</w:t>
      </w:r>
      <w:r w:rsidRPr="006B6C84">
        <w:rPr>
          <w:rFonts w:ascii="Times New Roman" w:hAnsi="Times New Roman" w:cs="Times New Roman"/>
          <w:sz w:val="24"/>
          <w:szCs w:val="24"/>
        </w:rPr>
        <w:t>migração</w:t>
      </w:r>
      <w:r w:rsidR="0001069E" w:rsidRPr="006B6C84">
        <w:rPr>
          <w:rFonts w:ascii="Times New Roman" w:hAnsi="Times New Roman" w:cs="Times New Roman"/>
          <w:sz w:val="24"/>
          <w:szCs w:val="24"/>
        </w:rPr>
        <w:t>,</w:t>
      </w:r>
      <w:r w:rsidRPr="006B6C84">
        <w:rPr>
          <w:rFonts w:ascii="Times New Roman" w:hAnsi="Times New Roman" w:cs="Times New Roman"/>
          <w:sz w:val="24"/>
          <w:szCs w:val="24"/>
        </w:rPr>
        <w:t xml:space="preserve"> que está focada nos fatores que ocorrem no país de origem e que influenciam homens e mulheres a</w:t>
      </w:r>
      <w:r w:rsidR="00C11C97" w:rsidRPr="006B6C84">
        <w:rPr>
          <w:rFonts w:ascii="Times New Roman" w:hAnsi="Times New Roman" w:cs="Times New Roman"/>
          <w:sz w:val="24"/>
          <w:szCs w:val="24"/>
        </w:rPr>
        <w:t xml:space="preserve"> migrarem, inclui</w:t>
      </w:r>
      <w:r w:rsidR="0001069E" w:rsidRPr="006B6C84">
        <w:rPr>
          <w:rFonts w:ascii="Times New Roman" w:hAnsi="Times New Roman" w:cs="Times New Roman"/>
          <w:sz w:val="24"/>
          <w:szCs w:val="24"/>
        </w:rPr>
        <w:t>ndo fatores macro e micro/individuais, divididos em três áreas</w:t>
      </w:r>
      <w:r w:rsidRPr="006B6C84">
        <w:rPr>
          <w:rFonts w:ascii="Times New Roman" w:hAnsi="Times New Roman" w:cs="Times New Roman"/>
          <w:sz w:val="24"/>
          <w:szCs w:val="24"/>
        </w:rPr>
        <w:t xml:space="preserve">: 1) relações do género, 2) status e papéis desempenhados, 3) caraterísticas estruturais do país de origem. </w:t>
      </w:r>
    </w:p>
    <w:p w14:paraId="3E85615D"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w:t>
      </w:r>
      <w:r w:rsidR="0057500A" w:rsidRPr="006B6C84">
        <w:rPr>
          <w:rFonts w:ascii="Times New Roman" w:hAnsi="Times New Roman" w:cs="Times New Roman"/>
          <w:sz w:val="24"/>
          <w:szCs w:val="24"/>
        </w:rPr>
        <w:t>esta</w:t>
      </w:r>
      <w:r w:rsidRPr="006B6C84">
        <w:rPr>
          <w:rFonts w:ascii="Times New Roman" w:hAnsi="Times New Roman" w:cs="Times New Roman"/>
          <w:sz w:val="24"/>
          <w:szCs w:val="24"/>
        </w:rPr>
        <w:t xml:space="preserve"> </w:t>
      </w:r>
      <w:r w:rsidR="00DD6D07" w:rsidRPr="006B6C84">
        <w:rPr>
          <w:rFonts w:ascii="Times New Roman" w:hAnsi="Times New Roman" w:cs="Times New Roman"/>
          <w:sz w:val="24"/>
          <w:szCs w:val="24"/>
        </w:rPr>
        <w:t xml:space="preserve">primeira </w:t>
      </w:r>
      <w:r w:rsidRPr="006B6C84">
        <w:rPr>
          <w:rFonts w:ascii="Times New Roman" w:hAnsi="Times New Roman" w:cs="Times New Roman"/>
          <w:sz w:val="24"/>
          <w:szCs w:val="24"/>
        </w:rPr>
        <w:t xml:space="preserve">etapa considera-se que a probabilidade de mulheres migrarem tanto quanto os homens é determinada essencialmente </w:t>
      </w:r>
      <w:r w:rsidR="0057500A" w:rsidRPr="006B6C84">
        <w:rPr>
          <w:rFonts w:ascii="Times New Roman" w:hAnsi="Times New Roman" w:cs="Times New Roman"/>
          <w:sz w:val="24"/>
          <w:szCs w:val="24"/>
        </w:rPr>
        <w:t>pela</w:t>
      </w:r>
      <w:r w:rsidRPr="006B6C84">
        <w:rPr>
          <w:rFonts w:ascii="Times New Roman" w:hAnsi="Times New Roman" w:cs="Times New Roman"/>
          <w:sz w:val="24"/>
          <w:szCs w:val="24"/>
        </w:rPr>
        <w:t xml:space="preserve"> </w:t>
      </w:r>
      <w:r w:rsidR="00C11C97" w:rsidRPr="006B6C84">
        <w:rPr>
          <w:rFonts w:ascii="Times New Roman" w:hAnsi="Times New Roman" w:cs="Times New Roman"/>
          <w:sz w:val="24"/>
          <w:szCs w:val="24"/>
        </w:rPr>
        <w:t xml:space="preserve">facilidade </w:t>
      </w:r>
      <w:r w:rsidRPr="006B6C84">
        <w:rPr>
          <w:rFonts w:ascii="Times New Roman" w:hAnsi="Times New Roman" w:cs="Times New Roman"/>
          <w:sz w:val="24"/>
          <w:szCs w:val="24"/>
        </w:rPr>
        <w:t>em tomar decisões e</w:t>
      </w:r>
      <w:r w:rsidR="0057500A" w:rsidRPr="006B6C84">
        <w:rPr>
          <w:rFonts w:ascii="Times New Roman" w:hAnsi="Times New Roman" w:cs="Times New Roman"/>
          <w:sz w:val="24"/>
          <w:szCs w:val="24"/>
        </w:rPr>
        <w:t xml:space="preserve"> também</w:t>
      </w:r>
      <w:r w:rsidRPr="006B6C84">
        <w:rPr>
          <w:rFonts w:ascii="Times New Roman" w:hAnsi="Times New Roman" w:cs="Times New Roman"/>
          <w:sz w:val="24"/>
          <w:szCs w:val="24"/>
        </w:rPr>
        <w:t xml:space="preserve"> </w:t>
      </w:r>
      <w:r w:rsidR="0057500A" w:rsidRPr="006B6C84">
        <w:rPr>
          <w:rFonts w:ascii="Times New Roman" w:hAnsi="Times New Roman" w:cs="Times New Roman"/>
          <w:sz w:val="24"/>
          <w:szCs w:val="24"/>
        </w:rPr>
        <w:t>pelo</w:t>
      </w:r>
      <w:r w:rsidRPr="006B6C84">
        <w:rPr>
          <w:rFonts w:ascii="Times New Roman" w:hAnsi="Times New Roman" w:cs="Times New Roman"/>
          <w:sz w:val="24"/>
          <w:szCs w:val="24"/>
        </w:rPr>
        <w:t xml:space="preserve"> ac</w:t>
      </w:r>
      <w:r w:rsidR="0001069E" w:rsidRPr="006B6C84">
        <w:rPr>
          <w:rFonts w:ascii="Times New Roman" w:hAnsi="Times New Roman" w:cs="Times New Roman"/>
          <w:sz w:val="24"/>
          <w:szCs w:val="24"/>
        </w:rPr>
        <w:t>esso a recursos financeiros e a</w:t>
      </w:r>
      <w:r w:rsidRPr="006B6C84">
        <w:rPr>
          <w:rFonts w:ascii="Times New Roman" w:hAnsi="Times New Roman" w:cs="Times New Roman"/>
          <w:sz w:val="24"/>
          <w:szCs w:val="24"/>
        </w:rPr>
        <w:t xml:space="preserve"> informação que são necessários para migrar. </w:t>
      </w:r>
      <w:r w:rsidR="0057500A" w:rsidRPr="006B6C84">
        <w:rPr>
          <w:rFonts w:ascii="Times New Roman" w:hAnsi="Times New Roman" w:cs="Times New Roman"/>
          <w:sz w:val="24"/>
          <w:szCs w:val="24"/>
        </w:rPr>
        <w:t>Esta</w:t>
      </w:r>
      <w:r w:rsidR="0001069E" w:rsidRPr="006B6C84">
        <w:rPr>
          <w:rFonts w:ascii="Times New Roman" w:hAnsi="Times New Roman" w:cs="Times New Roman"/>
          <w:sz w:val="24"/>
          <w:szCs w:val="24"/>
        </w:rPr>
        <w:t xml:space="preserve"> probabilidade é influenciada pelo ambiente</w:t>
      </w:r>
      <w:r w:rsidRPr="006B6C84">
        <w:rPr>
          <w:rFonts w:ascii="Times New Roman" w:hAnsi="Times New Roman" w:cs="Times New Roman"/>
          <w:sz w:val="24"/>
          <w:szCs w:val="24"/>
        </w:rPr>
        <w:t xml:space="preserve"> familiar e pelo cont</w:t>
      </w:r>
      <w:r w:rsidR="00250B85" w:rsidRPr="006B6C84">
        <w:rPr>
          <w:rFonts w:ascii="Times New Roman" w:hAnsi="Times New Roman" w:cs="Times New Roman"/>
          <w:sz w:val="24"/>
          <w:szCs w:val="24"/>
        </w:rPr>
        <w:t>exto em que</w:t>
      </w:r>
      <w:r w:rsidR="0057500A" w:rsidRPr="006B6C84">
        <w:rPr>
          <w:rFonts w:ascii="Times New Roman" w:hAnsi="Times New Roman" w:cs="Times New Roman"/>
          <w:sz w:val="24"/>
          <w:szCs w:val="24"/>
        </w:rPr>
        <w:t xml:space="preserve"> os indivíduos</w:t>
      </w:r>
      <w:r w:rsidR="00250B85" w:rsidRPr="006B6C84">
        <w:rPr>
          <w:rFonts w:ascii="Times New Roman" w:hAnsi="Times New Roman" w:cs="Times New Roman"/>
          <w:sz w:val="24"/>
          <w:szCs w:val="24"/>
        </w:rPr>
        <w:t xml:space="preserve"> estão inseridos</w:t>
      </w:r>
      <w:r w:rsidR="0057500A" w:rsidRPr="006B6C84">
        <w:rPr>
          <w:rFonts w:ascii="Times New Roman" w:hAnsi="Times New Roman" w:cs="Times New Roman"/>
          <w:sz w:val="24"/>
          <w:szCs w:val="24"/>
        </w:rPr>
        <w:t>,</w:t>
      </w:r>
      <w:r w:rsidR="009108C3" w:rsidRPr="006B6C84">
        <w:rPr>
          <w:rFonts w:ascii="Times New Roman" w:hAnsi="Times New Roman" w:cs="Times New Roman"/>
          <w:sz w:val="24"/>
          <w:szCs w:val="24"/>
        </w:rPr>
        <w:t xml:space="preserve"> </w:t>
      </w:r>
      <w:r w:rsidR="0001069E" w:rsidRPr="006B6C84">
        <w:rPr>
          <w:rFonts w:ascii="Times New Roman" w:hAnsi="Times New Roman" w:cs="Times New Roman"/>
          <w:sz w:val="24"/>
          <w:szCs w:val="24"/>
        </w:rPr>
        <w:t>uma vez que a famí</w:t>
      </w:r>
      <w:r w:rsidR="00C11C97" w:rsidRPr="006B6C84">
        <w:rPr>
          <w:rFonts w:ascii="Times New Roman" w:hAnsi="Times New Roman" w:cs="Times New Roman"/>
          <w:sz w:val="24"/>
          <w:szCs w:val="24"/>
        </w:rPr>
        <w:t>lia</w:t>
      </w:r>
      <w:r w:rsidRPr="006B6C84">
        <w:rPr>
          <w:rFonts w:ascii="Times New Roman" w:hAnsi="Times New Roman" w:cs="Times New Roman"/>
          <w:sz w:val="24"/>
          <w:szCs w:val="24"/>
        </w:rPr>
        <w:t xml:space="preserve"> é de extrema relevância para o estudo do fenómeno migratório feminino p</w:t>
      </w:r>
      <w:r w:rsidR="009108C3" w:rsidRPr="006B6C84">
        <w:rPr>
          <w:rFonts w:ascii="Times New Roman" w:hAnsi="Times New Roman" w:cs="Times New Roman"/>
          <w:sz w:val="24"/>
          <w:szCs w:val="24"/>
        </w:rPr>
        <w:t>ela</w:t>
      </w:r>
      <w:r w:rsidRPr="006B6C84">
        <w:rPr>
          <w:rFonts w:ascii="Times New Roman" w:hAnsi="Times New Roman" w:cs="Times New Roman"/>
          <w:sz w:val="24"/>
          <w:szCs w:val="24"/>
        </w:rPr>
        <w:t xml:space="preserve"> usual subordinação</w:t>
      </w:r>
      <w:r w:rsidR="0057500A" w:rsidRPr="006B6C84">
        <w:rPr>
          <w:rFonts w:ascii="Times New Roman" w:hAnsi="Times New Roman" w:cs="Times New Roman"/>
          <w:sz w:val="24"/>
          <w:szCs w:val="24"/>
        </w:rPr>
        <w:t xml:space="preserve"> </w:t>
      </w:r>
      <w:r w:rsidRPr="006B6C84">
        <w:rPr>
          <w:rFonts w:ascii="Times New Roman" w:hAnsi="Times New Roman" w:cs="Times New Roman"/>
          <w:sz w:val="24"/>
          <w:szCs w:val="24"/>
        </w:rPr>
        <w:t>perante a autoridade masculina. É também a família quem define, muitas vezes, os papéis desempenhados pela mulher e que</w:t>
      </w:r>
      <w:r w:rsidR="00250B85" w:rsidRPr="006B6C84">
        <w:rPr>
          <w:rFonts w:ascii="Times New Roman" w:hAnsi="Times New Roman" w:cs="Times New Roman"/>
          <w:sz w:val="24"/>
          <w:szCs w:val="24"/>
        </w:rPr>
        <w:t>m</w:t>
      </w:r>
      <w:r w:rsidRPr="006B6C84">
        <w:rPr>
          <w:rFonts w:ascii="Times New Roman" w:hAnsi="Times New Roman" w:cs="Times New Roman"/>
          <w:sz w:val="24"/>
          <w:szCs w:val="24"/>
        </w:rPr>
        <w:t xml:space="preserve"> desencoraja </w:t>
      </w:r>
      <w:r w:rsidR="0057500A" w:rsidRPr="006B6C84">
        <w:rPr>
          <w:rFonts w:ascii="Times New Roman" w:hAnsi="Times New Roman" w:cs="Times New Roman"/>
          <w:sz w:val="24"/>
          <w:szCs w:val="24"/>
        </w:rPr>
        <w:t xml:space="preserve">ou encoraja </w:t>
      </w:r>
      <w:r w:rsidR="009108C3" w:rsidRPr="006B6C84">
        <w:rPr>
          <w:rFonts w:ascii="Times New Roman" w:hAnsi="Times New Roman" w:cs="Times New Roman"/>
          <w:sz w:val="24"/>
          <w:szCs w:val="24"/>
        </w:rPr>
        <w:t xml:space="preserve">a decisão </w:t>
      </w:r>
      <w:r w:rsidR="0057500A" w:rsidRPr="006B6C84">
        <w:rPr>
          <w:rFonts w:ascii="Times New Roman" w:hAnsi="Times New Roman" w:cs="Times New Roman"/>
          <w:sz w:val="24"/>
          <w:szCs w:val="24"/>
        </w:rPr>
        <w:t xml:space="preserve">sobre o </w:t>
      </w:r>
      <w:r w:rsidR="009108C3" w:rsidRPr="006B6C84">
        <w:rPr>
          <w:rFonts w:ascii="Times New Roman" w:hAnsi="Times New Roman" w:cs="Times New Roman"/>
          <w:sz w:val="24"/>
          <w:szCs w:val="24"/>
        </w:rPr>
        <w:t>ato de migrar</w:t>
      </w:r>
      <w:r w:rsidRPr="006B6C84">
        <w:rPr>
          <w:rFonts w:ascii="Times New Roman" w:hAnsi="Times New Roman" w:cs="Times New Roman"/>
          <w:sz w:val="24"/>
          <w:szCs w:val="24"/>
        </w:rPr>
        <w:t xml:space="preserve">. </w:t>
      </w:r>
      <w:r w:rsidR="00C11C97" w:rsidRPr="006B6C84">
        <w:rPr>
          <w:rFonts w:ascii="Times New Roman" w:hAnsi="Times New Roman" w:cs="Times New Roman"/>
          <w:sz w:val="24"/>
          <w:szCs w:val="24"/>
        </w:rPr>
        <w:t xml:space="preserve">A mulher </w:t>
      </w:r>
      <w:r w:rsidRPr="006B6C84">
        <w:rPr>
          <w:rFonts w:ascii="Times New Roman" w:hAnsi="Times New Roman" w:cs="Times New Roman"/>
          <w:sz w:val="24"/>
          <w:szCs w:val="24"/>
        </w:rPr>
        <w:t>muita</w:t>
      </w:r>
      <w:r w:rsidR="00C11C97" w:rsidRPr="006B6C84">
        <w:rPr>
          <w:rFonts w:ascii="Times New Roman" w:hAnsi="Times New Roman" w:cs="Times New Roman"/>
          <w:sz w:val="24"/>
          <w:szCs w:val="24"/>
        </w:rPr>
        <w:t>s</w:t>
      </w:r>
      <w:r w:rsidRPr="006B6C84">
        <w:rPr>
          <w:rFonts w:ascii="Times New Roman" w:hAnsi="Times New Roman" w:cs="Times New Roman"/>
          <w:sz w:val="24"/>
          <w:szCs w:val="24"/>
        </w:rPr>
        <w:t xml:space="preserve"> vezes está sujeita </w:t>
      </w:r>
      <w:r w:rsidRPr="006B6C84">
        <w:rPr>
          <w:rFonts w:ascii="Times New Roman" w:hAnsi="Times New Roman" w:cs="Times New Roman"/>
          <w:sz w:val="24"/>
          <w:szCs w:val="24"/>
        </w:rPr>
        <w:lastRenderedPageBreak/>
        <w:t xml:space="preserve">à autoridade patriarcal </w:t>
      </w:r>
      <w:r w:rsidR="00C11C97" w:rsidRPr="006B6C84">
        <w:rPr>
          <w:rFonts w:ascii="Times New Roman" w:hAnsi="Times New Roman" w:cs="Times New Roman"/>
          <w:sz w:val="24"/>
          <w:szCs w:val="24"/>
        </w:rPr>
        <w:t xml:space="preserve">que pode </w:t>
      </w:r>
      <w:r w:rsidRPr="006B6C84">
        <w:rPr>
          <w:rFonts w:ascii="Times New Roman" w:hAnsi="Times New Roman" w:cs="Times New Roman"/>
          <w:sz w:val="24"/>
          <w:szCs w:val="24"/>
        </w:rPr>
        <w:t xml:space="preserve">condicionar a </w:t>
      </w:r>
      <w:r w:rsidR="0001069E" w:rsidRPr="006B6C84">
        <w:rPr>
          <w:rFonts w:ascii="Times New Roman" w:hAnsi="Times New Roman" w:cs="Times New Roman"/>
          <w:sz w:val="24"/>
          <w:szCs w:val="24"/>
        </w:rPr>
        <w:t xml:space="preserve">sua independência, e </w:t>
      </w:r>
      <w:r w:rsidRPr="006B6C84">
        <w:rPr>
          <w:rFonts w:ascii="Times New Roman" w:hAnsi="Times New Roman" w:cs="Times New Roman"/>
          <w:sz w:val="24"/>
          <w:szCs w:val="24"/>
        </w:rPr>
        <w:t xml:space="preserve">afetar a possibilidade de aceder aos vários recursos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educação, formação, emprego, informação) que </w:t>
      </w:r>
      <w:r w:rsidR="00C11C97" w:rsidRPr="006B6C84">
        <w:rPr>
          <w:rFonts w:ascii="Times New Roman" w:hAnsi="Times New Roman" w:cs="Times New Roman"/>
          <w:sz w:val="24"/>
          <w:szCs w:val="24"/>
        </w:rPr>
        <w:t xml:space="preserve">são auxílios para </w:t>
      </w:r>
      <w:r w:rsidRPr="006B6C84">
        <w:rPr>
          <w:rFonts w:ascii="Times New Roman" w:hAnsi="Times New Roman" w:cs="Times New Roman"/>
          <w:sz w:val="24"/>
          <w:szCs w:val="24"/>
        </w:rPr>
        <w:t>a migração</w:t>
      </w:r>
      <w:r w:rsidR="00C11C97" w:rsidRPr="006B6C84">
        <w:rPr>
          <w:rFonts w:ascii="Times New Roman" w:hAnsi="Times New Roman" w:cs="Times New Roman"/>
          <w:sz w:val="24"/>
          <w:szCs w:val="24"/>
        </w:rPr>
        <w:t>.</w:t>
      </w:r>
    </w:p>
    <w:p w14:paraId="1DF4F3AB"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Devido à probabilidade da migração da mulher estar e ser influenciada pelas relações com a família e com a sociedade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estratificação sexual e posição na sociedade) a migração </w:t>
      </w:r>
      <w:r w:rsidR="00C11C97" w:rsidRPr="006B6C84">
        <w:rPr>
          <w:rFonts w:ascii="Times New Roman" w:hAnsi="Times New Roman" w:cs="Times New Roman"/>
          <w:sz w:val="24"/>
          <w:szCs w:val="24"/>
        </w:rPr>
        <w:t xml:space="preserve">é </w:t>
      </w:r>
      <w:r w:rsidRPr="006B6C84">
        <w:rPr>
          <w:rFonts w:ascii="Times New Roman" w:hAnsi="Times New Roman" w:cs="Times New Roman"/>
          <w:sz w:val="24"/>
          <w:szCs w:val="24"/>
        </w:rPr>
        <w:t>encarada como um fe</w:t>
      </w:r>
      <w:r w:rsidR="00250B85" w:rsidRPr="006B6C84">
        <w:rPr>
          <w:rFonts w:ascii="Times New Roman" w:hAnsi="Times New Roman" w:cs="Times New Roman"/>
          <w:sz w:val="24"/>
          <w:szCs w:val="24"/>
        </w:rPr>
        <w:t xml:space="preserve">nómeno seletivo de género. </w:t>
      </w:r>
      <w:r w:rsidR="0001069E" w:rsidRPr="006B6C84">
        <w:rPr>
          <w:rFonts w:ascii="Times New Roman" w:hAnsi="Times New Roman" w:cs="Times New Roman"/>
          <w:sz w:val="24"/>
          <w:szCs w:val="24"/>
        </w:rPr>
        <w:t>H</w:t>
      </w:r>
      <w:r w:rsidR="00C11C97" w:rsidRPr="006B6C84">
        <w:rPr>
          <w:rFonts w:ascii="Times New Roman" w:hAnsi="Times New Roman" w:cs="Times New Roman"/>
          <w:sz w:val="24"/>
          <w:szCs w:val="24"/>
        </w:rPr>
        <w:t xml:space="preserve">á </w:t>
      </w:r>
      <w:r w:rsidR="0001069E" w:rsidRPr="006B6C84">
        <w:rPr>
          <w:rFonts w:ascii="Times New Roman" w:hAnsi="Times New Roman" w:cs="Times New Roman"/>
          <w:sz w:val="24"/>
          <w:szCs w:val="24"/>
        </w:rPr>
        <w:t xml:space="preserve">maior probabilidade de migração para </w:t>
      </w:r>
      <w:r w:rsidRPr="006B6C84">
        <w:rPr>
          <w:rFonts w:ascii="Times New Roman" w:hAnsi="Times New Roman" w:cs="Times New Roman"/>
          <w:sz w:val="24"/>
          <w:szCs w:val="24"/>
        </w:rPr>
        <w:t>as mulheres caso a</w:t>
      </w:r>
      <w:r w:rsidR="00C11C97" w:rsidRPr="006B6C84">
        <w:rPr>
          <w:rFonts w:ascii="Times New Roman" w:hAnsi="Times New Roman" w:cs="Times New Roman"/>
          <w:sz w:val="24"/>
          <w:szCs w:val="24"/>
        </w:rPr>
        <w:t>s funções</w:t>
      </w:r>
      <w:r w:rsidRPr="006B6C84">
        <w:rPr>
          <w:rFonts w:ascii="Times New Roman" w:hAnsi="Times New Roman" w:cs="Times New Roman"/>
          <w:sz w:val="24"/>
          <w:szCs w:val="24"/>
        </w:rPr>
        <w:t xml:space="preserve"> na economia local não seja</w:t>
      </w:r>
      <w:r w:rsidR="00C11C97" w:rsidRPr="006B6C84">
        <w:rPr>
          <w:rFonts w:ascii="Times New Roman" w:hAnsi="Times New Roman" w:cs="Times New Roman"/>
          <w:sz w:val="24"/>
          <w:szCs w:val="24"/>
        </w:rPr>
        <w:t>m fundamentais</w:t>
      </w:r>
      <w:r w:rsidRPr="006B6C84">
        <w:rPr>
          <w:rFonts w:ascii="Times New Roman" w:hAnsi="Times New Roman" w:cs="Times New Roman"/>
          <w:sz w:val="24"/>
          <w:szCs w:val="24"/>
        </w:rPr>
        <w:t xml:space="preserve">, </w:t>
      </w:r>
      <w:r w:rsidR="00DD6D07" w:rsidRPr="006B6C84">
        <w:rPr>
          <w:rFonts w:ascii="Times New Roman" w:hAnsi="Times New Roman" w:cs="Times New Roman"/>
          <w:sz w:val="24"/>
          <w:szCs w:val="24"/>
        </w:rPr>
        <w:t>ainda que</w:t>
      </w:r>
      <w:r w:rsidRPr="006B6C84">
        <w:rPr>
          <w:rFonts w:ascii="Times New Roman" w:hAnsi="Times New Roman" w:cs="Times New Roman"/>
          <w:sz w:val="24"/>
          <w:szCs w:val="24"/>
        </w:rPr>
        <w:t xml:space="preserve">, </w:t>
      </w:r>
      <w:r w:rsidR="00C11C97" w:rsidRPr="006B6C84">
        <w:rPr>
          <w:rFonts w:ascii="Times New Roman" w:hAnsi="Times New Roman" w:cs="Times New Roman"/>
          <w:sz w:val="24"/>
          <w:szCs w:val="24"/>
        </w:rPr>
        <w:t xml:space="preserve">as situações de desemprego encorajem </w:t>
      </w:r>
      <w:r w:rsidRPr="006B6C84">
        <w:rPr>
          <w:rFonts w:ascii="Times New Roman" w:hAnsi="Times New Roman" w:cs="Times New Roman"/>
          <w:sz w:val="24"/>
          <w:szCs w:val="24"/>
        </w:rPr>
        <w:t>as mulheres a</w:t>
      </w:r>
      <w:r w:rsidR="00C11C97" w:rsidRPr="006B6C84">
        <w:rPr>
          <w:rFonts w:ascii="Times New Roman" w:hAnsi="Times New Roman" w:cs="Times New Roman"/>
          <w:sz w:val="24"/>
          <w:szCs w:val="24"/>
        </w:rPr>
        <w:t xml:space="preserve"> migrarem</w:t>
      </w:r>
      <w:r w:rsidR="00250B85" w:rsidRPr="006B6C84">
        <w:rPr>
          <w:rFonts w:ascii="Times New Roman" w:hAnsi="Times New Roman" w:cs="Times New Roman"/>
          <w:sz w:val="24"/>
          <w:szCs w:val="24"/>
        </w:rPr>
        <w:t xml:space="preserve">. </w:t>
      </w:r>
      <w:r w:rsidR="00DD6D07" w:rsidRPr="006B6C84">
        <w:rPr>
          <w:rFonts w:ascii="Times New Roman" w:hAnsi="Times New Roman" w:cs="Times New Roman"/>
          <w:sz w:val="24"/>
          <w:szCs w:val="24"/>
        </w:rPr>
        <w:t xml:space="preserve">Independentemente da função da mulher na economia local e das alterações sociais, </w:t>
      </w:r>
      <w:r w:rsidR="00C11C97" w:rsidRPr="006B6C84">
        <w:rPr>
          <w:rFonts w:ascii="Times New Roman" w:hAnsi="Times New Roman" w:cs="Times New Roman"/>
          <w:sz w:val="24"/>
          <w:szCs w:val="24"/>
        </w:rPr>
        <w:t xml:space="preserve">também </w:t>
      </w:r>
      <w:r w:rsidR="00DD6D07" w:rsidRPr="006B6C84">
        <w:rPr>
          <w:rFonts w:ascii="Times New Roman" w:hAnsi="Times New Roman" w:cs="Times New Roman"/>
          <w:sz w:val="24"/>
          <w:szCs w:val="24"/>
        </w:rPr>
        <w:t>há</w:t>
      </w:r>
      <w:r w:rsidR="00250B85"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mulheres </w:t>
      </w:r>
      <w:r w:rsidR="00DD6D07" w:rsidRPr="006B6C84">
        <w:rPr>
          <w:rFonts w:ascii="Times New Roman" w:hAnsi="Times New Roman" w:cs="Times New Roman"/>
          <w:sz w:val="24"/>
          <w:szCs w:val="24"/>
        </w:rPr>
        <w:t xml:space="preserve">que </w:t>
      </w:r>
      <w:r w:rsidRPr="006B6C84">
        <w:rPr>
          <w:rFonts w:ascii="Times New Roman" w:hAnsi="Times New Roman" w:cs="Times New Roman"/>
          <w:sz w:val="24"/>
          <w:szCs w:val="24"/>
        </w:rPr>
        <w:t xml:space="preserve">podem ser forçadas a migrar por estarem marginalizadas, </w:t>
      </w:r>
      <w:r w:rsidR="00DD6D07" w:rsidRPr="006B6C84">
        <w:rPr>
          <w:rFonts w:ascii="Times New Roman" w:hAnsi="Times New Roman" w:cs="Times New Roman"/>
          <w:sz w:val="24"/>
          <w:szCs w:val="24"/>
        </w:rPr>
        <w:t>e</w:t>
      </w:r>
      <w:r w:rsidR="00C11C97" w:rsidRPr="006B6C84">
        <w:rPr>
          <w:rFonts w:ascii="Times New Roman" w:hAnsi="Times New Roman" w:cs="Times New Roman"/>
          <w:sz w:val="24"/>
          <w:szCs w:val="24"/>
        </w:rPr>
        <w:t xml:space="preserve"> até</w:t>
      </w:r>
      <w:r w:rsidR="00DD6D07" w:rsidRPr="006B6C84">
        <w:rPr>
          <w:rFonts w:ascii="Times New Roman" w:hAnsi="Times New Roman" w:cs="Times New Roman"/>
          <w:sz w:val="24"/>
          <w:szCs w:val="24"/>
        </w:rPr>
        <w:t xml:space="preserve"> </w:t>
      </w:r>
      <w:r w:rsidRPr="006B6C84">
        <w:rPr>
          <w:rFonts w:ascii="Times New Roman" w:hAnsi="Times New Roman" w:cs="Times New Roman"/>
          <w:sz w:val="24"/>
          <w:szCs w:val="24"/>
        </w:rPr>
        <w:t>para fugir à subordinação a que estavam suj</w:t>
      </w:r>
      <w:r w:rsidR="001F3675" w:rsidRPr="006B6C84">
        <w:rPr>
          <w:rFonts w:ascii="Times New Roman" w:hAnsi="Times New Roman" w:cs="Times New Roman"/>
          <w:sz w:val="24"/>
          <w:szCs w:val="24"/>
        </w:rPr>
        <w:t xml:space="preserve">eitas no </w:t>
      </w:r>
      <w:r w:rsidRPr="006B6C84">
        <w:rPr>
          <w:rFonts w:ascii="Times New Roman" w:hAnsi="Times New Roman" w:cs="Times New Roman"/>
          <w:sz w:val="24"/>
          <w:szCs w:val="24"/>
        </w:rPr>
        <w:t xml:space="preserve">país de origem. </w:t>
      </w:r>
    </w:p>
    <w:p w14:paraId="5934BA84" w14:textId="77777777" w:rsidR="004B4A0C" w:rsidRPr="006B6C84" w:rsidRDefault="00FC28D7" w:rsidP="004B4A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Os fatores macro/</w:t>
      </w:r>
      <w:r w:rsidR="004B4A0C" w:rsidRPr="006B6C84">
        <w:rPr>
          <w:rFonts w:ascii="Times New Roman" w:hAnsi="Times New Roman" w:cs="Times New Roman"/>
          <w:sz w:val="24"/>
          <w:szCs w:val="24"/>
        </w:rPr>
        <w:t>est</w:t>
      </w:r>
      <w:r w:rsidR="0001069E" w:rsidRPr="006B6C84">
        <w:rPr>
          <w:rFonts w:ascii="Times New Roman" w:hAnsi="Times New Roman" w:cs="Times New Roman"/>
          <w:sz w:val="24"/>
          <w:szCs w:val="24"/>
        </w:rPr>
        <w:t>ruturais do país de origem também influenciam o género neste fenómeno. E</w:t>
      </w:r>
      <w:r w:rsidR="004B4A0C" w:rsidRPr="006B6C84">
        <w:rPr>
          <w:rFonts w:ascii="Times New Roman" w:hAnsi="Times New Roman" w:cs="Times New Roman"/>
          <w:sz w:val="24"/>
          <w:szCs w:val="24"/>
        </w:rPr>
        <w:t xml:space="preserve">stes fatores incluem: o </w:t>
      </w:r>
      <w:r w:rsidR="0001069E" w:rsidRPr="006B6C84">
        <w:rPr>
          <w:rFonts w:ascii="Times New Roman" w:hAnsi="Times New Roman" w:cs="Times New Roman"/>
          <w:sz w:val="24"/>
          <w:szCs w:val="24"/>
        </w:rPr>
        <w:t xml:space="preserve">tipo de </w:t>
      </w:r>
      <w:r w:rsidR="004B4A0C" w:rsidRPr="006B6C84">
        <w:rPr>
          <w:rFonts w:ascii="Times New Roman" w:hAnsi="Times New Roman" w:cs="Times New Roman"/>
          <w:sz w:val="24"/>
          <w:szCs w:val="24"/>
        </w:rPr>
        <w:t xml:space="preserve">economia </w:t>
      </w:r>
      <w:r w:rsidR="005F7462">
        <w:rPr>
          <w:rFonts w:ascii="Times New Roman" w:hAnsi="Times New Roman" w:cs="Times New Roman"/>
          <w:sz w:val="24"/>
          <w:szCs w:val="24"/>
        </w:rPr>
        <w:t>(</w:t>
      </w:r>
      <w:r w:rsidR="004B4A0C" w:rsidRPr="006B6C84">
        <w:rPr>
          <w:rFonts w:ascii="Times New Roman" w:hAnsi="Times New Roman" w:cs="Times New Roman"/>
          <w:sz w:val="24"/>
          <w:szCs w:val="24"/>
        </w:rPr>
        <w:t>agrária, industrial,</w:t>
      </w:r>
      <w:r w:rsidR="0001069E" w:rsidRPr="006B6C84">
        <w:rPr>
          <w:rFonts w:ascii="Times New Roman" w:hAnsi="Times New Roman" w:cs="Times New Roman"/>
          <w:sz w:val="24"/>
          <w:szCs w:val="24"/>
        </w:rPr>
        <w:t xml:space="preserve"> de serviços) e o</w:t>
      </w:r>
      <w:r w:rsidR="004B4A0C" w:rsidRPr="006B6C84">
        <w:rPr>
          <w:rFonts w:ascii="Times New Roman" w:hAnsi="Times New Roman" w:cs="Times New Roman"/>
          <w:sz w:val="24"/>
          <w:szCs w:val="24"/>
        </w:rPr>
        <w:t xml:space="preserve"> níve</w:t>
      </w:r>
      <w:r w:rsidR="0001069E" w:rsidRPr="006B6C84">
        <w:rPr>
          <w:rFonts w:ascii="Times New Roman" w:hAnsi="Times New Roman" w:cs="Times New Roman"/>
          <w:sz w:val="24"/>
          <w:szCs w:val="24"/>
        </w:rPr>
        <w:t>l de desenvolvimento das mesmas</w:t>
      </w:r>
      <w:r w:rsidR="004B4A0C" w:rsidRPr="006B6C84">
        <w:rPr>
          <w:rFonts w:ascii="Times New Roman" w:hAnsi="Times New Roman" w:cs="Times New Roman"/>
          <w:sz w:val="24"/>
          <w:szCs w:val="24"/>
        </w:rPr>
        <w:t xml:space="preserve">, os tipos de economia presente nas várias comunidades </w:t>
      </w:r>
      <w:r w:rsidR="005F7462">
        <w:rPr>
          <w:rFonts w:ascii="Times New Roman" w:hAnsi="Times New Roman" w:cs="Times New Roman"/>
          <w:sz w:val="24"/>
          <w:szCs w:val="24"/>
        </w:rPr>
        <w:t>(</w:t>
      </w:r>
      <w:r w:rsidR="004B4A0C" w:rsidRPr="006B6C84">
        <w:rPr>
          <w:rFonts w:ascii="Times New Roman" w:hAnsi="Times New Roman" w:cs="Times New Roman"/>
          <w:sz w:val="24"/>
          <w:szCs w:val="24"/>
        </w:rPr>
        <w:t>desenvolvidas, mistas – agrárias/industriais), o nível de deslocamento causado pelas alterações económicas e tipos de produção tecnológica, legislação relativa à terra, condições de mercado laboral e de trabalho, possibilidade de providenciar emprego e os tipos de emprego disponíveis, a possibilidade</w:t>
      </w:r>
      <w:r>
        <w:rPr>
          <w:rFonts w:ascii="Times New Roman" w:hAnsi="Times New Roman" w:cs="Times New Roman"/>
          <w:sz w:val="24"/>
          <w:szCs w:val="24"/>
        </w:rPr>
        <w:t xml:space="preserve"> do governo providenciar infra</w:t>
      </w:r>
      <w:r w:rsidR="004B4A0C" w:rsidRPr="006B6C84">
        <w:rPr>
          <w:rFonts w:ascii="Times New Roman" w:hAnsi="Times New Roman" w:cs="Times New Roman"/>
          <w:sz w:val="24"/>
          <w:szCs w:val="24"/>
        </w:rPr>
        <w:t xml:space="preserve">estruturas </w:t>
      </w:r>
      <w:r w:rsidR="005F7462">
        <w:rPr>
          <w:rFonts w:ascii="Times New Roman" w:hAnsi="Times New Roman" w:cs="Times New Roman"/>
          <w:sz w:val="24"/>
          <w:szCs w:val="24"/>
        </w:rPr>
        <w:t>(</w:t>
      </w:r>
      <w:r w:rsidR="004B4A0C" w:rsidRPr="006B6C84">
        <w:rPr>
          <w:rFonts w:ascii="Times New Roman" w:hAnsi="Times New Roman" w:cs="Times New Roman"/>
          <w:sz w:val="24"/>
          <w:szCs w:val="24"/>
        </w:rPr>
        <w:t>educação, formação, saúde), localização geográfica do país e o idioma, a relação e a integração da economia nacional na economia global, as condições de oferta e demanda dos fatores de produção no envio ou recepção de comunidade</w:t>
      </w:r>
      <w:r w:rsidR="00E11179" w:rsidRPr="006B6C84">
        <w:rPr>
          <w:rFonts w:ascii="Times New Roman" w:hAnsi="Times New Roman" w:cs="Times New Roman"/>
          <w:sz w:val="24"/>
          <w:szCs w:val="24"/>
        </w:rPr>
        <w:t>s,</w:t>
      </w:r>
      <w:r w:rsidR="004B4A0C" w:rsidRPr="006B6C84">
        <w:rPr>
          <w:rFonts w:ascii="Times New Roman" w:hAnsi="Times New Roman" w:cs="Times New Roman"/>
          <w:sz w:val="24"/>
          <w:szCs w:val="24"/>
        </w:rPr>
        <w:t xml:space="preserve"> por último a ausência ou presença de sistemas de migração estabelecidas nas diversas áreas. </w:t>
      </w:r>
    </w:p>
    <w:p w14:paraId="56E43A29"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Na segunda etapa</w:t>
      </w:r>
      <w:r w:rsidR="00DD6D07" w:rsidRPr="006B6C84">
        <w:rPr>
          <w:rFonts w:ascii="Times New Roman" w:hAnsi="Times New Roman" w:cs="Times New Roman"/>
          <w:sz w:val="24"/>
          <w:szCs w:val="24"/>
        </w:rPr>
        <w:t>,</w:t>
      </w:r>
      <w:r w:rsidR="00B40E8B" w:rsidRPr="006B6C84">
        <w:rPr>
          <w:rFonts w:ascii="Times New Roman" w:hAnsi="Times New Roman" w:cs="Times New Roman"/>
          <w:sz w:val="24"/>
          <w:szCs w:val="24"/>
        </w:rPr>
        <w:t xml:space="preserve"> transição para o país de acolhimento</w:t>
      </w:r>
      <w:r w:rsidRPr="006B6C84">
        <w:rPr>
          <w:rFonts w:ascii="Times New Roman" w:hAnsi="Times New Roman" w:cs="Times New Roman"/>
          <w:sz w:val="24"/>
          <w:szCs w:val="24"/>
        </w:rPr>
        <w:t>, consider</w:t>
      </w:r>
      <w:r w:rsidR="00DD6D07" w:rsidRPr="006B6C84">
        <w:rPr>
          <w:rFonts w:ascii="Times New Roman" w:hAnsi="Times New Roman" w:cs="Times New Roman"/>
          <w:sz w:val="24"/>
          <w:szCs w:val="24"/>
        </w:rPr>
        <w:t>a-se</w:t>
      </w:r>
      <w:r w:rsidRPr="006B6C84">
        <w:rPr>
          <w:rFonts w:ascii="Times New Roman" w:hAnsi="Times New Roman" w:cs="Times New Roman"/>
          <w:sz w:val="24"/>
          <w:szCs w:val="24"/>
        </w:rPr>
        <w:t xml:space="preserve"> o ato de migrar, </w:t>
      </w:r>
      <w:r w:rsidR="005F7462">
        <w:rPr>
          <w:rFonts w:ascii="Times New Roman" w:hAnsi="Times New Roman" w:cs="Times New Roman"/>
          <w:sz w:val="24"/>
          <w:szCs w:val="24"/>
        </w:rPr>
        <w:t>(</w:t>
      </w:r>
      <w:r w:rsidRPr="006B6C84">
        <w:rPr>
          <w:rFonts w:ascii="Times New Roman" w:hAnsi="Times New Roman" w:cs="Times New Roman"/>
          <w:sz w:val="24"/>
          <w:szCs w:val="24"/>
        </w:rPr>
        <w:t>deixar o país de origem e entrar no país de destino</w:t>
      </w:r>
      <w:r w:rsidR="00DD6D07"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1F3675" w:rsidRPr="006B6C84">
        <w:rPr>
          <w:rFonts w:ascii="Times New Roman" w:hAnsi="Times New Roman" w:cs="Times New Roman"/>
          <w:sz w:val="24"/>
          <w:szCs w:val="24"/>
        </w:rPr>
        <w:t>onde</w:t>
      </w:r>
      <w:r w:rsidRPr="006B6C84">
        <w:rPr>
          <w:rFonts w:ascii="Times New Roman" w:hAnsi="Times New Roman" w:cs="Times New Roman"/>
          <w:sz w:val="24"/>
          <w:szCs w:val="24"/>
        </w:rPr>
        <w:t xml:space="preserve"> o desejo individual por parte do individuo em tornar-se migrante internacional deve ser compatível com as condições de partida da sua sociedade e as de entrada e de permanência dos países potenciais para recepção</w:t>
      </w:r>
      <w:r w:rsidR="00DD6D07" w:rsidRPr="006B6C84">
        <w:rPr>
          <w:rFonts w:ascii="Times New Roman" w:hAnsi="Times New Roman" w:cs="Times New Roman"/>
          <w:sz w:val="24"/>
          <w:szCs w:val="24"/>
        </w:rPr>
        <w:t xml:space="preserve"> de migrantes.</w:t>
      </w:r>
      <w:r w:rsidRPr="006B6C84">
        <w:rPr>
          <w:rFonts w:ascii="Times New Roman" w:hAnsi="Times New Roman" w:cs="Times New Roman"/>
          <w:sz w:val="24"/>
          <w:szCs w:val="24"/>
        </w:rPr>
        <w:t xml:space="preserve"> Ou seja, as políticas de ambos os países e as imagens estereotipadas de ambos os géneros e os papéis associados aos mesmos determinam as caraterísticas dos fluxos migratórios</w:t>
      </w:r>
      <w:r w:rsidR="00DD6D07" w:rsidRPr="006B6C84">
        <w:rPr>
          <w:rFonts w:ascii="Times New Roman" w:hAnsi="Times New Roman" w:cs="Times New Roman"/>
          <w:sz w:val="24"/>
          <w:szCs w:val="24"/>
        </w:rPr>
        <w:t xml:space="preserve">, e os Estados apresentam um papel determinante sobre as caraterísticas dos fluxos, </w:t>
      </w:r>
      <w:r w:rsidRPr="006B6C84">
        <w:rPr>
          <w:rFonts w:ascii="Times New Roman" w:hAnsi="Times New Roman" w:cs="Times New Roman"/>
          <w:sz w:val="24"/>
          <w:szCs w:val="24"/>
        </w:rPr>
        <w:t>durante o século XX</w:t>
      </w:r>
      <w:r w:rsidR="009B047B"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muitos Estados removeram a discriminação </w:t>
      </w:r>
      <w:r w:rsidR="001F3675" w:rsidRPr="006B6C84">
        <w:rPr>
          <w:rFonts w:ascii="Times New Roman" w:hAnsi="Times New Roman" w:cs="Times New Roman"/>
          <w:sz w:val="24"/>
          <w:szCs w:val="24"/>
        </w:rPr>
        <w:t xml:space="preserve">em legislação e respetiva regulamentação. </w:t>
      </w:r>
    </w:p>
    <w:p w14:paraId="0C98196E"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As políticas dos países de origem são um</w:t>
      </w:r>
      <w:r w:rsidR="009E4EFD" w:rsidRPr="006B6C84">
        <w:rPr>
          <w:rFonts w:ascii="Times New Roman" w:hAnsi="Times New Roman" w:cs="Times New Roman"/>
          <w:sz w:val="24"/>
          <w:szCs w:val="24"/>
        </w:rPr>
        <w:t>a influencia determinante d</w:t>
      </w:r>
      <w:r w:rsidRPr="006B6C84">
        <w:rPr>
          <w:rFonts w:ascii="Times New Roman" w:hAnsi="Times New Roman" w:cs="Times New Roman"/>
          <w:sz w:val="24"/>
          <w:szCs w:val="24"/>
        </w:rPr>
        <w:t xml:space="preserve">a migração pela proibição, seleção, permissão, promoção ou expulsão que podem afetar </w:t>
      </w:r>
      <w:r w:rsidR="001F3675" w:rsidRPr="006B6C84">
        <w:rPr>
          <w:rFonts w:ascii="Times New Roman" w:hAnsi="Times New Roman" w:cs="Times New Roman"/>
          <w:sz w:val="24"/>
          <w:szCs w:val="24"/>
        </w:rPr>
        <w:t xml:space="preserve">os géneros </w:t>
      </w:r>
      <w:r w:rsidRPr="006B6C84">
        <w:rPr>
          <w:rFonts w:ascii="Times New Roman" w:hAnsi="Times New Roman" w:cs="Times New Roman"/>
          <w:sz w:val="24"/>
          <w:szCs w:val="24"/>
        </w:rPr>
        <w:t xml:space="preserve">de formas </w:t>
      </w:r>
      <w:r w:rsidRPr="006B6C84">
        <w:rPr>
          <w:rFonts w:ascii="Times New Roman" w:hAnsi="Times New Roman" w:cs="Times New Roman"/>
          <w:sz w:val="24"/>
          <w:szCs w:val="24"/>
        </w:rPr>
        <w:lastRenderedPageBreak/>
        <w:t>diferentes. Por exemplo</w:t>
      </w:r>
      <w:r w:rsidR="009E4EFD" w:rsidRPr="006B6C84">
        <w:rPr>
          <w:rFonts w:ascii="Times New Roman" w:hAnsi="Times New Roman" w:cs="Times New Roman"/>
          <w:sz w:val="24"/>
          <w:szCs w:val="24"/>
        </w:rPr>
        <w:t xml:space="preserve">, alguns países implementaram </w:t>
      </w:r>
      <w:r w:rsidRPr="006B6C84">
        <w:rPr>
          <w:rFonts w:ascii="Times New Roman" w:hAnsi="Times New Roman" w:cs="Times New Roman"/>
          <w:sz w:val="24"/>
          <w:szCs w:val="24"/>
        </w:rPr>
        <w:t xml:space="preserve">regulamentações para protegerem o género </w:t>
      </w:r>
      <w:r w:rsidR="00E11179" w:rsidRPr="006B6C84">
        <w:rPr>
          <w:rFonts w:ascii="Times New Roman" w:hAnsi="Times New Roman" w:cs="Times New Roman"/>
          <w:sz w:val="24"/>
          <w:szCs w:val="24"/>
        </w:rPr>
        <w:t>feminino da exploração, o que</w:t>
      </w:r>
      <w:r w:rsidRPr="006B6C84">
        <w:rPr>
          <w:rFonts w:ascii="Times New Roman" w:hAnsi="Times New Roman" w:cs="Times New Roman"/>
          <w:sz w:val="24"/>
          <w:szCs w:val="24"/>
        </w:rPr>
        <w:t xml:space="preserve"> poderá impedir</w:t>
      </w:r>
      <w:r w:rsidR="00E11179" w:rsidRPr="006B6C84">
        <w:rPr>
          <w:rFonts w:ascii="Times New Roman" w:hAnsi="Times New Roman" w:cs="Times New Roman"/>
          <w:sz w:val="24"/>
          <w:szCs w:val="24"/>
        </w:rPr>
        <w:t xml:space="preserve"> as mulheres</w:t>
      </w:r>
      <w:r w:rsidRPr="006B6C84">
        <w:rPr>
          <w:rFonts w:ascii="Times New Roman" w:hAnsi="Times New Roman" w:cs="Times New Roman"/>
          <w:sz w:val="24"/>
          <w:szCs w:val="24"/>
        </w:rPr>
        <w:t xml:space="preserve"> de desenvolverem uma migração laboral para esses países. </w:t>
      </w:r>
      <w:r w:rsidR="001F3675" w:rsidRPr="006B6C84">
        <w:rPr>
          <w:rFonts w:ascii="Times New Roman" w:hAnsi="Times New Roman" w:cs="Times New Roman"/>
          <w:sz w:val="24"/>
          <w:szCs w:val="24"/>
        </w:rPr>
        <w:t>A</w:t>
      </w:r>
      <w:r w:rsidR="009E4EFD" w:rsidRPr="006B6C84">
        <w:rPr>
          <w:rFonts w:ascii="Times New Roman" w:hAnsi="Times New Roman" w:cs="Times New Roman"/>
          <w:sz w:val="24"/>
          <w:szCs w:val="24"/>
        </w:rPr>
        <w:t xml:space="preserve">ssim, </w:t>
      </w:r>
      <w:r w:rsidRPr="006B6C84">
        <w:rPr>
          <w:rFonts w:ascii="Times New Roman" w:hAnsi="Times New Roman" w:cs="Times New Roman"/>
          <w:sz w:val="24"/>
          <w:szCs w:val="24"/>
        </w:rPr>
        <w:t xml:space="preserve">pode existir uma influencia perante os géneros de quatro formas: 1) as políticas migratórias </w:t>
      </w:r>
      <w:r w:rsidR="001F3675" w:rsidRPr="006B6C84">
        <w:rPr>
          <w:rFonts w:ascii="Times New Roman" w:hAnsi="Times New Roman" w:cs="Times New Roman"/>
          <w:sz w:val="24"/>
          <w:szCs w:val="24"/>
        </w:rPr>
        <w:t xml:space="preserve">que </w:t>
      </w:r>
      <w:r w:rsidRPr="006B6C84">
        <w:rPr>
          <w:rFonts w:ascii="Times New Roman" w:hAnsi="Times New Roman" w:cs="Times New Roman"/>
          <w:sz w:val="24"/>
          <w:szCs w:val="24"/>
        </w:rPr>
        <w:t>assumem as mulheres como “dependentes” e</w:t>
      </w:r>
      <w:r w:rsidR="009E4EFD" w:rsidRPr="006B6C84">
        <w:rPr>
          <w:rFonts w:ascii="Times New Roman" w:hAnsi="Times New Roman" w:cs="Times New Roman"/>
          <w:sz w:val="24"/>
          <w:szCs w:val="24"/>
        </w:rPr>
        <w:t xml:space="preserve"> os homens como “independentes”</w:t>
      </w:r>
      <w:r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as mulheres são muitas vezes classificadas pelos papéis que assumem perante a sociedade </w:t>
      </w:r>
      <w:r w:rsidR="001F3675"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donas de casa </w:t>
      </w:r>
      <w:r w:rsidR="001F3675"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o que lhes dá uma posição de dependência e </w:t>
      </w:r>
      <w:r w:rsidR="001F3675" w:rsidRPr="006B6C84">
        <w:rPr>
          <w:rFonts w:ascii="Times New Roman" w:hAnsi="Times New Roman" w:cs="Times New Roman"/>
          <w:sz w:val="24"/>
          <w:szCs w:val="24"/>
        </w:rPr>
        <w:t xml:space="preserve">desvantagens </w:t>
      </w:r>
      <w:r w:rsidR="009E4EFD" w:rsidRPr="006B6C84">
        <w:rPr>
          <w:rFonts w:ascii="Times New Roman" w:hAnsi="Times New Roman" w:cs="Times New Roman"/>
          <w:sz w:val="24"/>
          <w:szCs w:val="24"/>
        </w:rPr>
        <w:t>perante os homens);</w:t>
      </w:r>
      <w:r w:rsidRPr="006B6C84">
        <w:rPr>
          <w:rFonts w:ascii="Times New Roman" w:hAnsi="Times New Roman" w:cs="Times New Roman"/>
          <w:sz w:val="24"/>
          <w:szCs w:val="24"/>
        </w:rPr>
        <w:t xml:space="preserve"> 2) as sociedades receptoras </w:t>
      </w:r>
      <w:r w:rsidR="009E4EFD" w:rsidRPr="006B6C84">
        <w:rPr>
          <w:rFonts w:ascii="Times New Roman" w:hAnsi="Times New Roman" w:cs="Times New Roman"/>
          <w:sz w:val="24"/>
          <w:szCs w:val="24"/>
        </w:rPr>
        <w:t xml:space="preserve">que </w:t>
      </w:r>
      <w:r w:rsidRPr="006B6C84">
        <w:rPr>
          <w:rFonts w:ascii="Times New Roman" w:hAnsi="Times New Roman" w:cs="Times New Roman"/>
          <w:sz w:val="24"/>
          <w:szCs w:val="24"/>
        </w:rPr>
        <w:t xml:space="preserve">colocam o género feminino primeiramente no papel familiar e só </w:t>
      </w:r>
      <w:r w:rsidR="009E4EFD" w:rsidRPr="006B6C84">
        <w:rPr>
          <w:rFonts w:ascii="Times New Roman" w:hAnsi="Times New Roman" w:cs="Times New Roman"/>
          <w:sz w:val="24"/>
          <w:szCs w:val="24"/>
        </w:rPr>
        <w:t>posteriormente no papel laboral.</w:t>
      </w:r>
      <w:r w:rsidRPr="006B6C84">
        <w:rPr>
          <w:rFonts w:ascii="Times New Roman" w:hAnsi="Times New Roman" w:cs="Times New Roman"/>
          <w:sz w:val="24"/>
          <w:szCs w:val="24"/>
        </w:rPr>
        <w:t xml:space="preserve"> </w:t>
      </w:r>
      <w:r w:rsidR="009E4EFD" w:rsidRPr="006B6C84">
        <w:rPr>
          <w:rFonts w:ascii="Times New Roman" w:hAnsi="Times New Roman" w:cs="Times New Roman"/>
          <w:sz w:val="24"/>
          <w:szCs w:val="24"/>
        </w:rPr>
        <w:t>O</w:t>
      </w:r>
      <w:r w:rsidR="001F3675" w:rsidRPr="006B6C84">
        <w:rPr>
          <w:rFonts w:ascii="Times New Roman" w:hAnsi="Times New Roman" w:cs="Times New Roman"/>
          <w:sz w:val="24"/>
          <w:szCs w:val="24"/>
        </w:rPr>
        <w:t xml:space="preserve">nde há </w:t>
      </w:r>
      <w:r w:rsidRPr="006B6C84">
        <w:rPr>
          <w:rFonts w:ascii="Times New Roman" w:hAnsi="Times New Roman" w:cs="Times New Roman"/>
          <w:sz w:val="24"/>
          <w:szCs w:val="24"/>
        </w:rPr>
        <w:t>o direito ao trabalho e o direito à residência</w:t>
      </w:r>
      <w:r w:rsidR="009E4EFD" w:rsidRPr="006B6C84">
        <w:rPr>
          <w:rFonts w:ascii="Times New Roman" w:hAnsi="Times New Roman" w:cs="Times New Roman"/>
          <w:sz w:val="24"/>
          <w:szCs w:val="24"/>
        </w:rPr>
        <w:t xml:space="preserve">, </w:t>
      </w:r>
      <w:r w:rsidRPr="006B6C84">
        <w:rPr>
          <w:rFonts w:ascii="Times New Roman" w:hAnsi="Times New Roman" w:cs="Times New Roman"/>
          <w:sz w:val="24"/>
          <w:szCs w:val="24"/>
        </w:rPr>
        <w:t>a mulher</w:t>
      </w:r>
      <w:r w:rsidR="009E4EFD" w:rsidRPr="006B6C84">
        <w:rPr>
          <w:rFonts w:ascii="Times New Roman" w:hAnsi="Times New Roman" w:cs="Times New Roman"/>
          <w:sz w:val="24"/>
          <w:szCs w:val="24"/>
        </w:rPr>
        <w:t xml:space="preserve"> pode</w:t>
      </w:r>
      <w:r w:rsidRPr="006B6C84">
        <w:rPr>
          <w:rFonts w:ascii="Times New Roman" w:hAnsi="Times New Roman" w:cs="Times New Roman"/>
          <w:sz w:val="24"/>
          <w:szCs w:val="24"/>
        </w:rPr>
        <w:t xml:space="preserve"> fica</w:t>
      </w:r>
      <w:r w:rsidR="009E4EFD" w:rsidRPr="006B6C84">
        <w:rPr>
          <w:rFonts w:ascii="Times New Roman" w:hAnsi="Times New Roman" w:cs="Times New Roman"/>
          <w:sz w:val="24"/>
          <w:szCs w:val="24"/>
        </w:rPr>
        <w:t>r</w:t>
      </w:r>
      <w:r w:rsidRPr="006B6C84">
        <w:rPr>
          <w:rFonts w:ascii="Times New Roman" w:hAnsi="Times New Roman" w:cs="Times New Roman"/>
          <w:sz w:val="24"/>
          <w:szCs w:val="24"/>
        </w:rPr>
        <w:t xml:space="preserve"> numa situação de dependência económica </w:t>
      </w:r>
      <w:r w:rsidR="001F3675" w:rsidRPr="006B6C84">
        <w:rPr>
          <w:rFonts w:ascii="Times New Roman" w:hAnsi="Times New Roman" w:cs="Times New Roman"/>
          <w:sz w:val="24"/>
          <w:szCs w:val="24"/>
        </w:rPr>
        <w:t xml:space="preserve">perante </w:t>
      </w:r>
      <w:r w:rsidR="009E4EFD" w:rsidRPr="006B6C84">
        <w:rPr>
          <w:rFonts w:ascii="Times New Roman" w:hAnsi="Times New Roman" w:cs="Times New Roman"/>
          <w:sz w:val="24"/>
          <w:szCs w:val="24"/>
        </w:rPr>
        <w:t xml:space="preserve">outros </w:t>
      </w:r>
      <w:r w:rsidRPr="006B6C84">
        <w:rPr>
          <w:rFonts w:ascii="Times New Roman" w:hAnsi="Times New Roman" w:cs="Times New Roman"/>
          <w:sz w:val="24"/>
          <w:szCs w:val="24"/>
        </w:rPr>
        <w:t xml:space="preserve">membros </w:t>
      </w:r>
      <w:r w:rsidR="009E4EFD" w:rsidRPr="006B6C84">
        <w:rPr>
          <w:rFonts w:ascii="Times New Roman" w:hAnsi="Times New Roman" w:cs="Times New Roman"/>
          <w:sz w:val="24"/>
          <w:szCs w:val="24"/>
        </w:rPr>
        <w:t xml:space="preserve">da família </w:t>
      </w:r>
      <w:r w:rsidRPr="006B6C84">
        <w:rPr>
          <w:rFonts w:ascii="Times New Roman" w:hAnsi="Times New Roman" w:cs="Times New Roman"/>
          <w:sz w:val="24"/>
          <w:szCs w:val="24"/>
        </w:rPr>
        <w:t>até obter permissão para trabalhar</w:t>
      </w:r>
      <w:r w:rsidR="009E4EFD" w:rsidRPr="006B6C84">
        <w:rPr>
          <w:rFonts w:ascii="Times New Roman" w:hAnsi="Times New Roman" w:cs="Times New Roman"/>
          <w:sz w:val="24"/>
          <w:szCs w:val="24"/>
        </w:rPr>
        <w:t>,</w:t>
      </w:r>
      <w:r w:rsidRPr="006B6C84">
        <w:rPr>
          <w:rFonts w:ascii="Times New Roman" w:hAnsi="Times New Roman" w:cs="Times New Roman"/>
          <w:sz w:val="24"/>
          <w:szCs w:val="24"/>
        </w:rPr>
        <w:t xml:space="preserve"> ou em situação de ilegalidade</w:t>
      </w:r>
      <w:r w:rsidR="009E4EFD" w:rsidRPr="006B6C84">
        <w:rPr>
          <w:rFonts w:ascii="Times New Roman" w:hAnsi="Times New Roman" w:cs="Times New Roman"/>
          <w:sz w:val="24"/>
          <w:szCs w:val="24"/>
        </w:rPr>
        <w:t>. A</w:t>
      </w:r>
      <w:r w:rsidR="00E11179" w:rsidRPr="006B6C84">
        <w:rPr>
          <w:rFonts w:ascii="Times New Roman" w:hAnsi="Times New Roman" w:cs="Times New Roman"/>
          <w:sz w:val="24"/>
          <w:szCs w:val="24"/>
        </w:rPr>
        <w:t xml:space="preserve">s mulheres </w:t>
      </w:r>
      <w:r w:rsidRPr="006B6C84">
        <w:rPr>
          <w:rFonts w:ascii="Times New Roman" w:hAnsi="Times New Roman" w:cs="Times New Roman"/>
          <w:sz w:val="24"/>
          <w:szCs w:val="24"/>
        </w:rPr>
        <w:t xml:space="preserve">apresentam </w:t>
      </w:r>
      <w:r w:rsidR="009E4EFD" w:rsidRPr="006B6C84">
        <w:rPr>
          <w:rFonts w:ascii="Times New Roman" w:hAnsi="Times New Roman" w:cs="Times New Roman"/>
          <w:sz w:val="24"/>
          <w:szCs w:val="24"/>
        </w:rPr>
        <w:t xml:space="preserve">assim </w:t>
      </w:r>
      <w:r w:rsidRPr="006B6C84">
        <w:rPr>
          <w:rFonts w:ascii="Times New Roman" w:hAnsi="Times New Roman" w:cs="Times New Roman"/>
          <w:sz w:val="24"/>
          <w:szCs w:val="24"/>
        </w:rPr>
        <w:t>maior vulnerabilidade à exploração l</w:t>
      </w:r>
      <w:r w:rsidR="009E4EFD" w:rsidRPr="006B6C84">
        <w:rPr>
          <w:rFonts w:ascii="Times New Roman" w:hAnsi="Times New Roman" w:cs="Times New Roman"/>
          <w:sz w:val="24"/>
          <w:szCs w:val="24"/>
        </w:rPr>
        <w:t>aboral, baixos salários e más</w:t>
      </w:r>
      <w:r w:rsidRPr="006B6C84">
        <w:rPr>
          <w:rFonts w:ascii="Times New Roman" w:hAnsi="Times New Roman" w:cs="Times New Roman"/>
          <w:sz w:val="24"/>
          <w:szCs w:val="24"/>
        </w:rPr>
        <w:t xml:space="preserve"> condiçõe</w:t>
      </w:r>
      <w:r w:rsidR="001F3675" w:rsidRPr="006B6C84">
        <w:rPr>
          <w:rFonts w:ascii="Times New Roman" w:hAnsi="Times New Roman" w:cs="Times New Roman"/>
          <w:sz w:val="24"/>
          <w:szCs w:val="24"/>
        </w:rPr>
        <w:t>s de trabalho</w:t>
      </w:r>
      <w:r w:rsidR="009E4EFD" w:rsidRPr="006B6C84">
        <w:rPr>
          <w:rFonts w:ascii="Times New Roman" w:hAnsi="Times New Roman" w:cs="Times New Roman"/>
          <w:sz w:val="24"/>
          <w:szCs w:val="24"/>
        </w:rPr>
        <w:t>,</w:t>
      </w:r>
      <w:r w:rsidR="001F3675" w:rsidRPr="006B6C84">
        <w:rPr>
          <w:rFonts w:ascii="Times New Roman" w:hAnsi="Times New Roman" w:cs="Times New Roman"/>
          <w:sz w:val="24"/>
          <w:szCs w:val="24"/>
        </w:rPr>
        <w:t xml:space="preserve"> o que influencia</w:t>
      </w:r>
      <w:r w:rsidRPr="006B6C84">
        <w:rPr>
          <w:rFonts w:ascii="Times New Roman" w:hAnsi="Times New Roman" w:cs="Times New Roman"/>
          <w:sz w:val="24"/>
          <w:szCs w:val="24"/>
        </w:rPr>
        <w:t xml:space="preserve"> o pe</w:t>
      </w:r>
      <w:r w:rsidR="00553EBD" w:rsidRPr="006B6C84">
        <w:rPr>
          <w:rFonts w:ascii="Times New Roman" w:hAnsi="Times New Roman" w:cs="Times New Roman"/>
          <w:sz w:val="24"/>
          <w:szCs w:val="24"/>
        </w:rPr>
        <w:t>dido de autorização de trabalho;</w:t>
      </w:r>
      <w:r w:rsidRPr="006B6C84">
        <w:rPr>
          <w:rFonts w:ascii="Times New Roman" w:hAnsi="Times New Roman" w:cs="Times New Roman"/>
          <w:sz w:val="24"/>
          <w:szCs w:val="24"/>
        </w:rPr>
        <w:t xml:space="preserve"> 3) os estereótipos e os papéis desempenhados pela mulher </w:t>
      </w:r>
      <w:r w:rsidR="009E4EFD" w:rsidRPr="006B6C84">
        <w:rPr>
          <w:rFonts w:ascii="Times New Roman" w:hAnsi="Times New Roman" w:cs="Times New Roman"/>
          <w:sz w:val="24"/>
          <w:szCs w:val="24"/>
        </w:rPr>
        <w:t xml:space="preserve">na </w:t>
      </w:r>
      <w:r w:rsidRPr="006B6C84">
        <w:rPr>
          <w:rFonts w:ascii="Times New Roman" w:hAnsi="Times New Roman" w:cs="Times New Roman"/>
          <w:sz w:val="24"/>
          <w:szCs w:val="24"/>
        </w:rPr>
        <w:t>sociedade pode</w:t>
      </w:r>
      <w:r w:rsidR="009E4EFD" w:rsidRPr="006B6C84">
        <w:rPr>
          <w:rFonts w:ascii="Times New Roman" w:hAnsi="Times New Roman" w:cs="Times New Roman"/>
          <w:sz w:val="24"/>
          <w:szCs w:val="24"/>
        </w:rPr>
        <w:t>m</w:t>
      </w:r>
      <w:r w:rsidRPr="006B6C84">
        <w:rPr>
          <w:rFonts w:ascii="Times New Roman" w:hAnsi="Times New Roman" w:cs="Times New Roman"/>
          <w:sz w:val="24"/>
          <w:szCs w:val="24"/>
        </w:rPr>
        <w:t xml:space="preserve"> influenciar o tipo de t</w:t>
      </w:r>
      <w:r w:rsidR="009E4EFD" w:rsidRPr="006B6C84">
        <w:rPr>
          <w:rFonts w:ascii="Times New Roman" w:hAnsi="Times New Roman" w:cs="Times New Roman"/>
          <w:sz w:val="24"/>
          <w:szCs w:val="24"/>
        </w:rPr>
        <w:t>rabalho para a qual é recrutada. G</w:t>
      </w:r>
      <w:r w:rsidRPr="006B6C84">
        <w:rPr>
          <w:rFonts w:ascii="Times New Roman" w:hAnsi="Times New Roman" w:cs="Times New Roman"/>
          <w:sz w:val="24"/>
          <w:szCs w:val="24"/>
        </w:rPr>
        <w:t>eralmente</w:t>
      </w:r>
      <w:r w:rsidR="009E4EFD" w:rsidRPr="006B6C84">
        <w:rPr>
          <w:rFonts w:ascii="Times New Roman" w:hAnsi="Times New Roman" w:cs="Times New Roman"/>
          <w:sz w:val="24"/>
          <w:szCs w:val="24"/>
        </w:rPr>
        <w:t>,</w:t>
      </w:r>
      <w:r w:rsidRPr="006B6C84">
        <w:rPr>
          <w:rFonts w:ascii="Times New Roman" w:hAnsi="Times New Roman" w:cs="Times New Roman"/>
          <w:sz w:val="24"/>
          <w:szCs w:val="24"/>
        </w:rPr>
        <w:t xml:space="preserve"> são adm</w:t>
      </w:r>
      <w:r w:rsidR="00553EBD" w:rsidRPr="006B6C84">
        <w:rPr>
          <w:rFonts w:ascii="Times New Roman" w:hAnsi="Times New Roman" w:cs="Times New Roman"/>
          <w:sz w:val="24"/>
          <w:szCs w:val="24"/>
        </w:rPr>
        <w:t>itidas em ocupações “femininas”;</w:t>
      </w:r>
      <w:r w:rsidRPr="006B6C84">
        <w:rPr>
          <w:rFonts w:ascii="Times New Roman" w:hAnsi="Times New Roman" w:cs="Times New Roman"/>
          <w:sz w:val="24"/>
          <w:szCs w:val="24"/>
        </w:rPr>
        <w:t xml:space="preserve"> 4) </w:t>
      </w:r>
      <w:r w:rsidR="009E4EFD" w:rsidRPr="006B6C84">
        <w:rPr>
          <w:rFonts w:ascii="Times New Roman" w:hAnsi="Times New Roman" w:cs="Times New Roman"/>
          <w:sz w:val="24"/>
          <w:szCs w:val="24"/>
        </w:rPr>
        <w:t>os pré-juízos relativo</w:t>
      </w:r>
      <w:r w:rsidRPr="006B6C84">
        <w:rPr>
          <w:rFonts w:ascii="Times New Roman" w:hAnsi="Times New Roman" w:cs="Times New Roman"/>
          <w:sz w:val="24"/>
          <w:szCs w:val="24"/>
        </w:rPr>
        <w:t>s ao status e ao papel da mulher nas sociedades de origem</w:t>
      </w:r>
      <w:r w:rsidR="009E4EFD" w:rsidRPr="006B6C84">
        <w:rPr>
          <w:rFonts w:ascii="Times New Roman" w:hAnsi="Times New Roman" w:cs="Times New Roman"/>
          <w:sz w:val="24"/>
          <w:szCs w:val="24"/>
        </w:rPr>
        <w:t>,</w:t>
      </w:r>
      <w:r w:rsidRPr="006B6C84">
        <w:rPr>
          <w:rFonts w:ascii="Times New Roman" w:hAnsi="Times New Roman" w:cs="Times New Roman"/>
          <w:sz w:val="24"/>
          <w:szCs w:val="24"/>
        </w:rPr>
        <w:t xml:space="preserve"> e no seio familiar</w:t>
      </w:r>
      <w:r w:rsidR="009E4EFD"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1F3675" w:rsidRPr="006B6C84">
        <w:rPr>
          <w:rFonts w:ascii="Times New Roman" w:hAnsi="Times New Roman" w:cs="Times New Roman"/>
          <w:sz w:val="24"/>
          <w:szCs w:val="24"/>
        </w:rPr>
        <w:t xml:space="preserve">podem influenciar </w:t>
      </w:r>
      <w:r w:rsidRPr="006B6C84">
        <w:rPr>
          <w:rFonts w:ascii="Times New Roman" w:hAnsi="Times New Roman" w:cs="Times New Roman"/>
          <w:sz w:val="24"/>
          <w:szCs w:val="24"/>
        </w:rPr>
        <w:t>as medidas de recrutamento de países onde a mão de obra estrangeira tem um peso significativo</w:t>
      </w:r>
      <w:r w:rsidR="001F3675"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1F3675" w:rsidRPr="006B6C84">
        <w:rPr>
          <w:rFonts w:ascii="Times New Roman" w:hAnsi="Times New Roman" w:cs="Times New Roman"/>
          <w:sz w:val="24"/>
          <w:szCs w:val="24"/>
        </w:rPr>
        <w:t>limitando</w:t>
      </w:r>
      <w:r w:rsidRPr="006B6C84">
        <w:rPr>
          <w:rFonts w:ascii="Times New Roman" w:hAnsi="Times New Roman" w:cs="Times New Roman"/>
          <w:sz w:val="24"/>
          <w:szCs w:val="24"/>
        </w:rPr>
        <w:t xml:space="preserve"> as oportunidades para as mulheres. </w:t>
      </w:r>
    </w:p>
    <w:p w14:paraId="42143EF8" w14:textId="77777777" w:rsidR="004B4A0C" w:rsidRPr="006B6C84" w:rsidRDefault="004B4A0C" w:rsidP="004B4A0C">
      <w:pPr>
        <w:pStyle w:val="ListParagraph"/>
        <w:jc w:val="both"/>
      </w:pPr>
      <w:r w:rsidRPr="006B6C84">
        <w:t xml:space="preserve">  Por fim</w:t>
      </w:r>
      <w:r w:rsidR="009E4EFD" w:rsidRPr="006B6C84">
        <w:t>,</w:t>
      </w:r>
      <w:r w:rsidRPr="006B6C84">
        <w:t xml:space="preserve"> a última etapa</w:t>
      </w:r>
      <w:r w:rsidR="00894D08" w:rsidRPr="006B6C84">
        <w:t xml:space="preserve"> refere-se à</w:t>
      </w:r>
      <w:r w:rsidR="00B40E8B" w:rsidRPr="006B6C84">
        <w:t>s experiências na sociedade de acolhimento</w:t>
      </w:r>
      <w:r w:rsidR="009E4EFD" w:rsidRPr="006B6C84">
        <w:t xml:space="preserve"> e</w:t>
      </w:r>
      <w:r w:rsidRPr="006B6C84">
        <w:t xml:space="preserve"> </w:t>
      </w:r>
      <w:r w:rsidR="001F3675" w:rsidRPr="006B6C84">
        <w:t>centra-se</w:t>
      </w:r>
      <w:r w:rsidR="00894D08" w:rsidRPr="006B6C84">
        <w:t xml:space="preserve"> </w:t>
      </w:r>
      <w:r w:rsidRPr="006B6C84">
        <w:t xml:space="preserve">em fatores que ocorrem no destino e que influenciam a adaptação e a interação dentro da sociedade acolhedora para ambos os géneros. </w:t>
      </w:r>
      <w:r w:rsidR="001F3675" w:rsidRPr="006B6C84">
        <w:t>O</w:t>
      </w:r>
      <w:r w:rsidRPr="006B6C84">
        <w:t xml:space="preserve"> desenvolvimento da economia poderá afetar o papel económico dos géneros</w:t>
      </w:r>
      <w:r w:rsidR="009E4EFD" w:rsidRPr="006B6C84">
        <w:t>,</w:t>
      </w:r>
      <w:r w:rsidRPr="006B6C84">
        <w:t xml:space="preserve"> </w:t>
      </w:r>
      <w:r w:rsidR="001F3675" w:rsidRPr="006B6C84">
        <w:t xml:space="preserve">por </w:t>
      </w:r>
      <w:r w:rsidRPr="006B6C84">
        <w:t>estimula</w:t>
      </w:r>
      <w:r w:rsidR="001F3675" w:rsidRPr="006B6C84">
        <w:t>r</w:t>
      </w:r>
      <w:r w:rsidRPr="006B6C84">
        <w:t xml:space="preserve"> ou retarda</w:t>
      </w:r>
      <w:r w:rsidR="001F3675" w:rsidRPr="006B6C84">
        <w:t>r</w:t>
      </w:r>
      <w:r w:rsidRPr="006B6C84">
        <w:t xml:space="preserve"> a migração internacion</w:t>
      </w:r>
      <w:r w:rsidR="009E4EFD" w:rsidRPr="006B6C84">
        <w:t>al das mulheres relativamente aos</w:t>
      </w:r>
      <w:r w:rsidRPr="006B6C84">
        <w:t xml:space="preserve"> homens. </w:t>
      </w:r>
    </w:p>
    <w:p w14:paraId="1DC077CD" w14:textId="77777777" w:rsidR="004B4A0C" w:rsidRPr="006B6C84" w:rsidRDefault="009E4EFD" w:rsidP="009E4EFD">
      <w:pPr>
        <w:pStyle w:val="ListParagraph"/>
        <w:jc w:val="both"/>
      </w:pPr>
      <w:r w:rsidRPr="006B6C84">
        <w:t xml:space="preserve">  Referimos a ausência </w:t>
      </w:r>
      <w:r w:rsidR="001F3675" w:rsidRPr="006B6C84">
        <w:t xml:space="preserve">do género nas teorias migratórias </w:t>
      </w:r>
      <w:r w:rsidRPr="006B6C84">
        <w:t>relativas à migração, l</w:t>
      </w:r>
      <w:r w:rsidR="004B4A0C" w:rsidRPr="006B6C84">
        <w:t>onge dos espaços de origem, as mulheres enfrentam dificuldades diversas</w:t>
      </w:r>
      <w:r w:rsidRPr="006B6C84">
        <w:t>,</w:t>
      </w:r>
      <w:r w:rsidR="004B4A0C" w:rsidRPr="006B6C84">
        <w:t xml:space="preserve"> designadamente: a falta de comprometimento relativamente à regularização de burocracia</w:t>
      </w:r>
      <w:r w:rsidRPr="006B6C84">
        <w:t>s</w:t>
      </w:r>
      <w:r w:rsidR="004B4A0C" w:rsidRPr="006B6C84">
        <w:t xml:space="preserve"> por parte da entidade empregadora, baixos salários, não pagamento de horas extraordinárias, violência e abuso sexual por parte de alguns patrões, sobrecarga de trabalho, dificuldade de adaptação aos costumes e hábitos da população local, ao idioma, ao clima, à ali</w:t>
      </w:r>
      <w:r w:rsidRPr="006B6C84">
        <w:t>m</w:t>
      </w:r>
      <w:r w:rsidR="004967BF" w:rsidRPr="006B6C84">
        <w:t xml:space="preserve">entação, entre outros fatores </w:t>
      </w:r>
      <w:r w:rsidR="005F7462">
        <w:t>(</w:t>
      </w:r>
      <w:r w:rsidR="00FC28D7">
        <w:t xml:space="preserve">ver Lisboa, </w:t>
      </w:r>
      <w:r w:rsidRPr="006B6C84">
        <w:t>2007,</w:t>
      </w:r>
      <w:r w:rsidR="000915D6" w:rsidRPr="006B6C84">
        <w:t xml:space="preserve"> citado em</w:t>
      </w:r>
      <w:r w:rsidRPr="006B6C84">
        <w:t xml:space="preserve"> Miranda, </w:t>
      </w:r>
      <w:r w:rsidR="004B4A0C" w:rsidRPr="006B6C84">
        <w:t>2009).</w:t>
      </w:r>
      <w:r w:rsidRPr="006B6C84">
        <w:t xml:space="preserve"> </w:t>
      </w:r>
      <w:proofErr w:type="spellStart"/>
      <w:r w:rsidR="004B4A0C" w:rsidRPr="006B6C84">
        <w:t>Sutcliffle</w:t>
      </w:r>
      <w:proofErr w:type="spellEnd"/>
      <w:r w:rsidR="004B4A0C" w:rsidRPr="006B6C84">
        <w:t xml:space="preserve"> </w:t>
      </w:r>
      <w:r w:rsidR="005F7462">
        <w:t>(</w:t>
      </w:r>
      <w:r w:rsidR="004B4A0C" w:rsidRPr="006B6C84">
        <w:t xml:space="preserve">1994) </w:t>
      </w:r>
      <w:r w:rsidRPr="006B6C84">
        <w:t xml:space="preserve">considera que existem </w:t>
      </w:r>
      <w:r w:rsidR="004B4A0C" w:rsidRPr="006B6C84">
        <w:t>quatro difer</w:t>
      </w:r>
      <w:r w:rsidRPr="006B6C84">
        <w:t xml:space="preserve">enças relativamente ao género, </w:t>
      </w:r>
      <w:r w:rsidR="004B4A0C" w:rsidRPr="006B6C84">
        <w:t xml:space="preserve">que </w:t>
      </w:r>
      <w:r w:rsidRPr="006B6C84">
        <w:t>justificam o tratamento diferenciado dos géneros nas teorias sobre migrações:</w:t>
      </w:r>
    </w:p>
    <w:p w14:paraId="7BC0C6CA"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condições e tipo de trabalho, pois muitos trabalhos es</w:t>
      </w:r>
      <w:r w:rsidR="009E4EFD" w:rsidRPr="006B6C84">
        <w:rPr>
          <w:rFonts w:ascii="Times New Roman" w:hAnsi="Times New Roman" w:cs="Times New Roman"/>
          <w:sz w:val="24"/>
          <w:szCs w:val="24"/>
        </w:rPr>
        <w:t xml:space="preserve">tão vocacionados para homens </w:t>
      </w:r>
      <w:r w:rsidR="005F7462">
        <w:rPr>
          <w:rFonts w:ascii="Times New Roman" w:hAnsi="Times New Roman" w:cs="Times New Roman"/>
          <w:sz w:val="24"/>
          <w:szCs w:val="24"/>
        </w:rPr>
        <w:t>(</w:t>
      </w:r>
      <w:r w:rsidR="009E4EFD" w:rsidRPr="006B6C84">
        <w:rPr>
          <w:rFonts w:ascii="Times New Roman" w:hAnsi="Times New Roman" w:cs="Times New Roman"/>
          <w:sz w:val="24"/>
          <w:szCs w:val="24"/>
        </w:rPr>
        <w:t>ainda que exista</w:t>
      </w:r>
      <w:r w:rsidRPr="006B6C84">
        <w:rPr>
          <w:rFonts w:ascii="Times New Roman" w:hAnsi="Times New Roman" w:cs="Times New Roman"/>
          <w:sz w:val="24"/>
          <w:szCs w:val="24"/>
        </w:rPr>
        <w:t>m trabalhos quase exclusivos para mulheres</w:t>
      </w:r>
      <w:r w:rsidR="009E4EFD" w:rsidRPr="006B6C84">
        <w:rPr>
          <w:rFonts w:ascii="Times New Roman" w:hAnsi="Times New Roman" w:cs="Times New Roman"/>
          <w:sz w:val="24"/>
          <w:szCs w:val="24"/>
        </w:rPr>
        <w:t>)</w:t>
      </w:r>
      <w:r w:rsidRPr="006B6C84">
        <w:rPr>
          <w:rFonts w:ascii="Times New Roman" w:hAnsi="Times New Roman" w:cs="Times New Roman"/>
          <w:sz w:val="24"/>
          <w:szCs w:val="24"/>
        </w:rPr>
        <w:t>;</w:t>
      </w:r>
    </w:p>
    <w:p w14:paraId="2D9732FD" w14:textId="77777777" w:rsidR="004B4A0C" w:rsidRPr="006B6C84" w:rsidRDefault="009E4EFD"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nos casos de ocupações</w:t>
      </w:r>
      <w:r w:rsidR="004B4A0C" w:rsidRPr="006B6C84">
        <w:rPr>
          <w:rFonts w:ascii="Times New Roman" w:hAnsi="Times New Roman" w:cs="Times New Roman"/>
          <w:sz w:val="24"/>
          <w:szCs w:val="24"/>
        </w:rPr>
        <w:t xml:space="preserve"> que não estão associados ao género </w:t>
      </w:r>
      <w:r w:rsidR="005F7462">
        <w:rPr>
          <w:rFonts w:ascii="Times New Roman" w:hAnsi="Times New Roman" w:cs="Times New Roman"/>
          <w:sz w:val="24"/>
          <w:szCs w:val="24"/>
        </w:rPr>
        <w:t>(</w:t>
      </w:r>
      <w:r w:rsidR="004B4A0C" w:rsidRPr="006B6C84">
        <w:rPr>
          <w:rFonts w:ascii="Times New Roman" w:hAnsi="Times New Roman" w:cs="Times New Roman"/>
          <w:sz w:val="24"/>
          <w:szCs w:val="24"/>
        </w:rPr>
        <w:t>sobretudo</w:t>
      </w:r>
      <w:r w:rsidRPr="006B6C84">
        <w:rPr>
          <w:rFonts w:ascii="Times New Roman" w:hAnsi="Times New Roman" w:cs="Times New Roman"/>
          <w:sz w:val="24"/>
          <w:szCs w:val="24"/>
        </w:rPr>
        <w:t xml:space="preserve"> as mais qualificada</w:t>
      </w:r>
      <w:r w:rsidR="004B4A0C" w:rsidRPr="006B6C84">
        <w:rPr>
          <w:rFonts w:ascii="Times New Roman" w:hAnsi="Times New Roman" w:cs="Times New Roman"/>
          <w:sz w:val="24"/>
          <w:szCs w:val="24"/>
        </w:rPr>
        <w:t>s), a discriminação contra a mulher na educa</w:t>
      </w:r>
      <w:r w:rsidRPr="006B6C84">
        <w:rPr>
          <w:rFonts w:ascii="Times New Roman" w:hAnsi="Times New Roman" w:cs="Times New Roman"/>
          <w:sz w:val="24"/>
          <w:szCs w:val="24"/>
        </w:rPr>
        <w:t>ção torna-as menos qualificadas e, por isso, menos competitivas neste tipo de mercado de trabalho;</w:t>
      </w:r>
    </w:p>
    <w:p w14:paraId="1C8BD447"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em muitas ondas migratórias o homem é o primeiro a migrar, e as mulheres imigram como dependentes – esposas, filhas, mães – e não por direito próprio;</w:t>
      </w:r>
    </w:p>
    <w:p w14:paraId="3B5B5C65" w14:textId="77777777" w:rsidR="004B4A0C"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certas formas de migração estão associadas a abusos de diversos tipos contra as mulheres, sobretudo os sexuais.</w:t>
      </w:r>
    </w:p>
    <w:p w14:paraId="3AF455CD" w14:textId="77777777" w:rsidR="004B4A0C" w:rsidRPr="006B6C84" w:rsidRDefault="004B4A0C" w:rsidP="004B4A0C">
      <w:pPr>
        <w:pStyle w:val="ListParagraph"/>
        <w:jc w:val="both"/>
      </w:pPr>
      <w:r w:rsidRPr="006B6C84">
        <w:t xml:space="preserve">  Existe um conjunto de fatores que explicam </w:t>
      </w:r>
      <w:r w:rsidR="000915D6" w:rsidRPr="006B6C84">
        <w:t xml:space="preserve">as </w:t>
      </w:r>
      <w:r w:rsidRPr="006B6C84">
        <w:t>migraç</w:t>
      </w:r>
      <w:r w:rsidR="000915D6" w:rsidRPr="006B6C84">
        <w:t>ões</w:t>
      </w:r>
      <w:r w:rsidRPr="006B6C84">
        <w:t xml:space="preserve"> feminina</w:t>
      </w:r>
      <w:r w:rsidR="000915D6" w:rsidRPr="006B6C84">
        <w:t>s</w:t>
      </w:r>
      <w:r w:rsidR="004E4810" w:rsidRPr="006B6C84">
        <w:t>.</w:t>
      </w:r>
      <w:r w:rsidR="001F3675" w:rsidRPr="006B6C84">
        <w:t xml:space="preserve"> </w:t>
      </w:r>
      <w:r w:rsidR="004E4810" w:rsidRPr="006B6C84">
        <w:t xml:space="preserve">Muitas mulheres migrantes </w:t>
      </w:r>
      <w:r w:rsidRPr="006B6C84">
        <w:t xml:space="preserve">são viúvas, rejeitadas por não cumprirem os padrões estabelecidos nas sociedades de origem e </w:t>
      </w:r>
      <w:r w:rsidR="004E4810" w:rsidRPr="006B6C84">
        <w:t xml:space="preserve">são </w:t>
      </w:r>
      <w:r w:rsidR="00E11179" w:rsidRPr="006B6C84">
        <w:t>divorciadas</w:t>
      </w:r>
      <w:r w:rsidRPr="006B6C84">
        <w:t>. E</w:t>
      </w:r>
      <w:r w:rsidR="004E4810" w:rsidRPr="006B6C84">
        <w:t>sta</w:t>
      </w:r>
      <w:r w:rsidRPr="006B6C84">
        <w:t xml:space="preserve">s </w:t>
      </w:r>
      <w:r w:rsidR="004E4810" w:rsidRPr="006B6C84">
        <w:t xml:space="preserve">mulheres </w:t>
      </w:r>
      <w:r w:rsidRPr="006B6C84">
        <w:t xml:space="preserve">por vezes </w:t>
      </w:r>
      <w:r w:rsidR="00E11179" w:rsidRPr="006B6C84">
        <w:t xml:space="preserve">sentem </w:t>
      </w:r>
      <w:r w:rsidRPr="006B6C84">
        <w:t xml:space="preserve">pressões sociais </w:t>
      </w:r>
      <w:r w:rsidR="004E4810" w:rsidRPr="006B6C84">
        <w:t>que as levam a migrar. A</w:t>
      </w:r>
      <w:r w:rsidR="00E11179" w:rsidRPr="006B6C84">
        <w:t xml:space="preserve"> nível internacional</w:t>
      </w:r>
      <w:r w:rsidR="00FC28D7">
        <w:t>,</w:t>
      </w:r>
      <w:r w:rsidRPr="006B6C84">
        <w:t xml:space="preserve"> grande parte das mul</w:t>
      </w:r>
      <w:r w:rsidR="004E4810" w:rsidRPr="006B6C84">
        <w:t>heres que migram provê</w:t>
      </w:r>
      <w:r w:rsidRPr="006B6C84">
        <w:t>m das áreas urbanas</w:t>
      </w:r>
      <w:r w:rsidR="00E11179" w:rsidRPr="006B6C84">
        <w:t>.</w:t>
      </w:r>
      <w:r w:rsidRPr="006B6C84">
        <w:t xml:space="preserve"> </w:t>
      </w:r>
      <w:r w:rsidR="004E4810" w:rsidRPr="006B6C84">
        <w:t xml:space="preserve">Segundo </w:t>
      </w:r>
      <w:proofErr w:type="spellStart"/>
      <w:r w:rsidRPr="006B6C84">
        <w:t>Morokvasic</w:t>
      </w:r>
      <w:proofErr w:type="spellEnd"/>
      <w:r w:rsidRPr="006B6C84">
        <w:t xml:space="preserve"> </w:t>
      </w:r>
      <w:r w:rsidR="005F7462">
        <w:t>(</w:t>
      </w:r>
      <w:r w:rsidRPr="006B6C84">
        <w:t>1984)</w:t>
      </w:r>
      <w:r w:rsidR="004E4810" w:rsidRPr="006B6C84">
        <w:t>,</w:t>
      </w:r>
      <w:r w:rsidRPr="006B6C84">
        <w:t xml:space="preserve"> as mulheres não migram </w:t>
      </w:r>
      <w:r w:rsidR="000915D6" w:rsidRPr="006B6C84">
        <w:t xml:space="preserve">só </w:t>
      </w:r>
      <w:r w:rsidRPr="006B6C84">
        <w:t>por razões económicas, mas também por corte com a sociedade de origem.</w:t>
      </w:r>
    </w:p>
    <w:p w14:paraId="4A8C5B69" w14:textId="77777777" w:rsidR="004B4A0C" w:rsidRPr="006B6C84" w:rsidRDefault="004B4A0C" w:rsidP="004B4A0C">
      <w:pPr>
        <w:pStyle w:val="ListParagraph"/>
        <w:jc w:val="both"/>
      </w:pPr>
      <w:r w:rsidRPr="006B6C84">
        <w:t xml:space="preserve"> </w:t>
      </w:r>
      <w:r w:rsidR="004E4810" w:rsidRPr="006B6C84">
        <w:t xml:space="preserve">  Há regiões</w:t>
      </w:r>
      <w:r w:rsidR="001F3675" w:rsidRPr="006B6C84">
        <w:t xml:space="preserve"> em que as mulheres </w:t>
      </w:r>
      <w:r w:rsidRPr="006B6C84">
        <w:t>ultrapassam o género masculino em algumas das correntes migrató</w:t>
      </w:r>
      <w:r w:rsidR="004E4810" w:rsidRPr="006B6C84">
        <w:t>rias no contexto internacional.</w:t>
      </w:r>
      <w:r w:rsidR="001F3675" w:rsidRPr="006B6C84">
        <w:t xml:space="preserve"> </w:t>
      </w:r>
      <w:r w:rsidR="004E4810" w:rsidRPr="006B6C84">
        <w:t xml:space="preserve">No </w:t>
      </w:r>
      <w:r w:rsidR="001F3675" w:rsidRPr="006B6C84">
        <w:t xml:space="preserve">Sri Lanka e </w:t>
      </w:r>
      <w:r w:rsidR="004E4810" w:rsidRPr="006B6C84">
        <w:t>n</w:t>
      </w:r>
      <w:r w:rsidR="001F3675" w:rsidRPr="006B6C84">
        <w:t>as Filipinas</w:t>
      </w:r>
      <w:r w:rsidR="004E4810" w:rsidRPr="006B6C84">
        <w:t>, por exemplo,</w:t>
      </w:r>
      <w:r w:rsidR="001F3675" w:rsidRPr="006B6C84">
        <w:t xml:space="preserve"> </w:t>
      </w:r>
      <w:r w:rsidRPr="006B6C84">
        <w:t xml:space="preserve">quem imigra maioritariamente são as mulheres </w:t>
      </w:r>
      <w:r w:rsidR="005F7462">
        <w:t>(</w:t>
      </w:r>
      <w:r w:rsidRPr="006B6C84">
        <w:t>sobretudo jovens)</w:t>
      </w:r>
      <w:r w:rsidR="004E4810" w:rsidRPr="006B6C84">
        <w:t>, que</w:t>
      </w:r>
      <w:r w:rsidRPr="006B6C84">
        <w:t xml:space="preserve"> acabam por desempenhar </w:t>
      </w:r>
      <w:r w:rsidR="004E4810" w:rsidRPr="006B6C84">
        <w:t xml:space="preserve">principalmente </w:t>
      </w:r>
      <w:r w:rsidRPr="006B6C84">
        <w:t xml:space="preserve">tarefas domésticas nos países de acolhimento. Em ambos os casos </w:t>
      </w:r>
      <w:r w:rsidR="004E4810" w:rsidRPr="006B6C84">
        <w:t xml:space="preserve">as mulheres </w:t>
      </w:r>
      <w:r w:rsidRPr="006B6C84">
        <w:t xml:space="preserve">deslocam-se para diversos países da Europa e também para os Estados Unidos da América. </w:t>
      </w:r>
    </w:p>
    <w:p w14:paraId="059B9EFE" w14:textId="77777777" w:rsidR="006851E8" w:rsidRPr="006B6C84" w:rsidRDefault="004B4A0C"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0915D6" w:rsidRPr="006B6C84">
        <w:rPr>
          <w:rFonts w:ascii="Times New Roman" w:hAnsi="Times New Roman" w:cs="Times New Roman"/>
          <w:sz w:val="24"/>
          <w:szCs w:val="24"/>
        </w:rPr>
        <w:t xml:space="preserve"> </w:t>
      </w:r>
      <w:r w:rsidR="00671609" w:rsidRPr="006B6C84">
        <w:rPr>
          <w:rFonts w:ascii="Times New Roman" w:hAnsi="Times New Roman" w:cs="Times New Roman"/>
          <w:sz w:val="24"/>
          <w:szCs w:val="24"/>
        </w:rPr>
        <w:t>No século XX</w:t>
      </w:r>
      <w:r w:rsidR="004E4810" w:rsidRPr="006B6C84">
        <w:rPr>
          <w:rFonts w:ascii="Times New Roman" w:hAnsi="Times New Roman" w:cs="Times New Roman"/>
          <w:sz w:val="24"/>
          <w:szCs w:val="24"/>
        </w:rPr>
        <w:t>,</w:t>
      </w:r>
      <w:r w:rsidR="000915D6" w:rsidRPr="006B6C84">
        <w:rPr>
          <w:rFonts w:ascii="Times New Roman" w:hAnsi="Times New Roman" w:cs="Times New Roman"/>
          <w:sz w:val="24"/>
          <w:szCs w:val="24"/>
        </w:rPr>
        <w:t xml:space="preserve"> e </w:t>
      </w:r>
      <w:r w:rsidRPr="006B6C84">
        <w:rPr>
          <w:rFonts w:ascii="Times New Roman" w:hAnsi="Times New Roman" w:cs="Times New Roman"/>
          <w:sz w:val="24"/>
          <w:szCs w:val="24"/>
        </w:rPr>
        <w:t>na sequência da implementaçã</w:t>
      </w:r>
      <w:r w:rsidR="004E4810" w:rsidRPr="006B6C84">
        <w:rPr>
          <w:rFonts w:ascii="Times New Roman" w:hAnsi="Times New Roman" w:cs="Times New Roman"/>
          <w:sz w:val="24"/>
          <w:szCs w:val="24"/>
        </w:rPr>
        <w:t>o de políticas de imigração na E</w:t>
      </w:r>
      <w:r w:rsidRPr="006B6C84">
        <w:rPr>
          <w:rFonts w:ascii="Times New Roman" w:hAnsi="Times New Roman" w:cs="Times New Roman"/>
          <w:sz w:val="24"/>
          <w:szCs w:val="24"/>
        </w:rPr>
        <w:t>uropa</w:t>
      </w:r>
      <w:r w:rsidR="004E4810" w:rsidRPr="006B6C84">
        <w:rPr>
          <w:rFonts w:ascii="Times New Roman" w:hAnsi="Times New Roman" w:cs="Times New Roman"/>
          <w:sz w:val="24"/>
          <w:szCs w:val="24"/>
        </w:rPr>
        <w:t>, entre</w:t>
      </w:r>
      <w:r w:rsidRPr="006B6C84">
        <w:rPr>
          <w:rFonts w:ascii="Times New Roman" w:hAnsi="Times New Roman" w:cs="Times New Roman"/>
          <w:sz w:val="24"/>
          <w:szCs w:val="24"/>
        </w:rPr>
        <w:t xml:space="preserve"> 1973 e 1974</w:t>
      </w:r>
      <w:r w:rsidR="004E4810" w:rsidRPr="006B6C84">
        <w:rPr>
          <w:rFonts w:ascii="Times New Roman" w:hAnsi="Times New Roman" w:cs="Times New Roman"/>
          <w:sz w:val="24"/>
          <w:szCs w:val="24"/>
        </w:rPr>
        <w:t>,</w:t>
      </w:r>
      <w:r w:rsidRPr="006B6C84">
        <w:rPr>
          <w:rFonts w:ascii="Times New Roman" w:hAnsi="Times New Roman" w:cs="Times New Roman"/>
          <w:sz w:val="24"/>
          <w:szCs w:val="24"/>
        </w:rPr>
        <w:t xml:space="preserve"> as mulheres dominaram os fluxos de entrada, ainda que representassem uma minoria no </w:t>
      </w:r>
      <w:r w:rsidRPr="006B6C84">
        <w:rPr>
          <w:rFonts w:ascii="Times New Roman" w:hAnsi="Times New Roman" w:cs="Times New Roman"/>
          <w:i/>
          <w:sz w:val="24"/>
          <w:szCs w:val="24"/>
        </w:rPr>
        <w:t xml:space="preserve">stock </w:t>
      </w:r>
      <w:r w:rsidR="006851E8" w:rsidRPr="006B6C84">
        <w:rPr>
          <w:rFonts w:ascii="Times New Roman" w:hAnsi="Times New Roman" w:cs="Times New Roman"/>
          <w:sz w:val="24"/>
          <w:szCs w:val="24"/>
        </w:rPr>
        <w:t>de imigrantes. A</w:t>
      </w:r>
      <w:r w:rsidRPr="006B6C84">
        <w:rPr>
          <w:rFonts w:ascii="Times New Roman" w:hAnsi="Times New Roman" w:cs="Times New Roman"/>
          <w:sz w:val="24"/>
          <w:szCs w:val="24"/>
        </w:rPr>
        <w:t xml:space="preserve"> partir </w:t>
      </w:r>
      <w:r w:rsidR="006851E8" w:rsidRPr="006B6C84">
        <w:rPr>
          <w:rFonts w:ascii="Times New Roman" w:hAnsi="Times New Roman" w:cs="Times New Roman"/>
          <w:sz w:val="24"/>
          <w:szCs w:val="24"/>
        </w:rPr>
        <w:t xml:space="preserve">de então começou </w:t>
      </w:r>
      <w:r w:rsidRPr="006B6C84">
        <w:rPr>
          <w:rFonts w:ascii="Times New Roman" w:hAnsi="Times New Roman" w:cs="Times New Roman"/>
          <w:sz w:val="24"/>
          <w:szCs w:val="24"/>
        </w:rPr>
        <w:t xml:space="preserve">a falar-se em feminização </w:t>
      </w:r>
      <w:r w:rsidR="000915D6" w:rsidRPr="006B6C84">
        <w:rPr>
          <w:rFonts w:ascii="Times New Roman" w:hAnsi="Times New Roman" w:cs="Times New Roman"/>
          <w:sz w:val="24"/>
          <w:szCs w:val="24"/>
        </w:rPr>
        <w:t>n</w:t>
      </w:r>
      <w:r w:rsidR="006851E8" w:rsidRPr="006B6C84">
        <w:rPr>
          <w:rFonts w:ascii="Times New Roman" w:hAnsi="Times New Roman" w:cs="Times New Roman"/>
          <w:sz w:val="24"/>
          <w:szCs w:val="24"/>
        </w:rPr>
        <w:t xml:space="preserve">a imigração na Europa, mas, até este aí as </w:t>
      </w:r>
      <w:r w:rsidRPr="006B6C84">
        <w:rPr>
          <w:rFonts w:ascii="Times New Roman" w:hAnsi="Times New Roman" w:cs="Times New Roman"/>
          <w:sz w:val="24"/>
          <w:szCs w:val="24"/>
        </w:rPr>
        <w:t>mulheres que imigravam sós não era</w:t>
      </w:r>
      <w:r w:rsidR="006851E8" w:rsidRPr="006B6C84">
        <w:rPr>
          <w:rFonts w:ascii="Times New Roman" w:hAnsi="Times New Roman" w:cs="Times New Roman"/>
          <w:sz w:val="24"/>
          <w:szCs w:val="24"/>
        </w:rPr>
        <w:t>m teoricamente</w:t>
      </w:r>
      <w:r w:rsidRPr="006B6C84">
        <w:rPr>
          <w:rFonts w:ascii="Times New Roman" w:hAnsi="Times New Roman" w:cs="Times New Roman"/>
          <w:sz w:val="24"/>
          <w:szCs w:val="24"/>
        </w:rPr>
        <w:t xml:space="preserve"> releva</w:t>
      </w:r>
      <w:r w:rsidR="00E11179" w:rsidRPr="006B6C84">
        <w:rPr>
          <w:rFonts w:ascii="Times New Roman" w:hAnsi="Times New Roman" w:cs="Times New Roman"/>
          <w:sz w:val="24"/>
          <w:szCs w:val="24"/>
        </w:rPr>
        <w:t>nte</w:t>
      </w:r>
      <w:r w:rsidR="006851E8" w:rsidRPr="006B6C84">
        <w:rPr>
          <w:rFonts w:ascii="Times New Roman" w:hAnsi="Times New Roman" w:cs="Times New Roman"/>
          <w:sz w:val="24"/>
          <w:szCs w:val="24"/>
        </w:rPr>
        <w:t xml:space="preserve">s. </w:t>
      </w:r>
      <w:r w:rsidR="00E11179" w:rsidRPr="006B6C84">
        <w:rPr>
          <w:rFonts w:ascii="Times New Roman" w:hAnsi="Times New Roman" w:cs="Times New Roman"/>
          <w:sz w:val="24"/>
          <w:szCs w:val="24"/>
        </w:rPr>
        <w:t>A feminização na imigração</w:t>
      </w:r>
      <w:r w:rsidR="006851E8" w:rsidRPr="006B6C84">
        <w:rPr>
          <w:rFonts w:ascii="Times New Roman" w:hAnsi="Times New Roman" w:cs="Times New Roman"/>
          <w:sz w:val="24"/>
          <w:szCs w:val="24"/>
        </w:rPr>
        <w:t xml:space="preserve"> resulta n</w:t>
      </w:r>
      <w:r w:rsidRPr="006B6C84">
        <w:rPr>
          <w:rFonts w:ascii="Times New Roman" w:hAnsi="Times New Roman" w:cs="Times New Roman"/>
          <w:sz w:val="24"/>
          <w:szCs w:val="24"/>
        </w:rPr>
        <w:t>a recomposiç</w:t>
      </w:r>
      <w:r w:rsidR="006851E8" w:rsidRPr="006B6C84">
        <w:rPr>
          <w:rFonts w:ascii="Times New Roman" w:hAnsi="Times New Roman" w:cs="Times New Roman"/>
          <w:sz w:val="24"/>
          <w:szCs w:val="24"/>
        </w:rPr>
        <w:t>ão do capital à escala mundial.</w:t>
      </w:r>
    </w:p>
    <w:p w14:paraId="3E2F3391" w14:textId="77777777" w:rsidR="004B4A0C" w:rsidRPr="006B6C84" w:rsidRDefault="006851E8" w:rsidP="004B4A0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roofErr w:type="spellStart"/>
      <w:r w:rsidR="000915D6" w:rsidRPr="006B6C84">
        <w:rPr>
          <w:rFonts w:ascii="Times New Roman" w:hAnsi="Times New Roman" w:cs="Times New Roman"/>
          <w:sz w:val="24"/>
          <w:szCs w:val="24"/>
        </w:rPr>
        <w:t>Barou</w:t>
      </w:r>
      <w:proofErr w:type="spellEnd"/>
      <w:r w:rsidR="000915D6"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0915D6" w:rsidRPr="006B6C84">
        <w:rPr>
          <w:rFonts w:ascii="Times New Roman" w:hAnsi="Times New Roman" w:cs="Times New Roman"/>
          <w:sz w:val="24"/>
          <w:szCs w:val="24"/>
        </w:rPr>
        <w:t xml:space="preserve">1996) </w:t>
      </w:r>
      <w:r w:rsidR="00FC28D7">
        <w:rPr>
          <w:rFonts w:ascii="Times New Roman" w:hAnsi="Times New Roman" w:cs="Times New Roman"/>
          <w:sz w:val="24"/>
          <w:szCs w:val="24"/>
        </w:rPr>
        <w:t>(</w:t>
      </w:r>
      <w:r w:rsidR="000915D6" w:rsidRPr="006B6C84">
        <w:rPr>
          <w:rFonts w:ascii="Times New Roman" w:hAnsi="Times New Roman" w:cs="Times New Roman"/>
          <w:sz w:val="24"/>
          <w:szCs w:val="24"/>
        </w:rPr>
        <w:t xml:space="preserve">citado em </w:t>
      </w:r>
      <w:r w:rsidR="004B4A0C" w:rsidRPr="006B6C84">
        <w:rPr>
          <w:rFonts w:ascii="Times New Roman" w:hAnsi="Times New Roman" w:cs="Times New Roman"/>
          <w:sz w:val="24"/>
          <w:szCs w:val="24"/>
        </w:rPr>
        <w:t>Gonçalves</w:t>
      </w:r>
      <w:r w:rsidR="00FC28D7">
        <w:rPr>
          <w:rFonts w:ascii="Times New Roman" w:hAnsi="Times New Roman" w:cs="Times New Roman"/>
          <w:sz w:val="24"/>
          <w:szCs w:val="24"/>
        </w:rPr>
        <w:t xml:space="preserve">, </w:t>
      </w:r>
      <w:r w:rsidR="004B4A0C" w:rsidRPr="006B6C84">
        <w:rPr>
          <w:rFonts w:ascii="Times New Roman" w:hAnsi="Times New Roman" w:cs="Times New Roman"/>
          <w:sz w:val="24"/>
          <w:szCs w:val="24"/>
        </w:rPr>
        <w:t>2009)</w:t>
      </w:r>
      <w:r w:rsidRPr="006B6C84">
        <w:rPr>
          <w:rFonts w:ascii="Times New Roman" w:hAnsi="Times New Roman" w:cs="Times New Roman"/>
          <w:sz w:val="24"/>
          <w:szCs w:val="24"/>
        </w:rPr>
        <w:t xml:space="preserve"> defende</w:t>
      </w:r>
      <w:r w:rsidR="004B4A0C" w:rsidRPr="006B6C84">
        <w:rPr>
          <w:rFonts w:ascii="Times New Roman" w:hAnsi="Times New Roman" w:cs="Times New Roman"/>
          <w:sz w:val="24"/>
          <w:szCs w:val="24"/>
        </w:rPr>
        <w:t xml:space="preserve"> que as mulheres não são tão </w:t>
      </w:r>
      <w:r w:rsidR="00FC28D7">
        <w:rPr>
          <w:rFonts w:ascii="Times New Roman" w:hAnsi="Times New Roman" w:cs="Times New Roman"/>
          <w:sz w:val="24"/>
          <w:szCs w:val="24"/>
        </w:rPr>
        <w:t>susc</w:t>
      </w:r>
      <w:r w:rsidR="00FC28D7" w:rsidRPr="006B6C84">
        <w:rPr>
          <w:rFonts w:ascii="Times New Roman" w:hAnsi="Times New Roman" w:cs="Times New Roman"/>
          <w:sz w:val="24"/>
          <w:szCs w:val="24"/>
        </w:rPr>
        <w:t>eptíveis</w:t>
      </w:r>
      <w:r w:rsidR="004B4A0C" w:rsidRPr="006B6C84">
        <w:rPr>
          <w:rFonts w:ascii="Times New Roman" w:hAnsi="Times New Roman" w:cs="Times New Roman"/>
          <w:sz w:val="24"/>
          <w:szCs w:val="24"/>
        </w:rPr>
        <w:t xml:space="preserve"> a regressar ao p</w:t>
      </w:r>
      <w:r w:rsidRPr="006B6C84">
        <w:rPr>
          <w:rFonts w:ascii="Times New Roman" w:hAnsi="Times New Roman" w:cs="Times New Roman"/>
          <w:sz w:val="24"/>
          <w:szCs w:val="24"/>
        </w:rPr>
        <w:t xml:space="preserve">aís de origem quanto os homens. Isto porque o regresso pode significar </w:t>
      </w:r>
      <w:r w:rsidR="004B4A0C" w:rsidRPr="006B6C84">
        <w:rPr>
          <w:rFonts w:ascii="Times New Roman" w:hAnsi="Times New Roman" w:cs="Times New Roman"/>
          <w:sz w:val="24"/>
          <w:szCs w:val="24"/>
        </w:rPr>
        <w:t>perder algumas vantagens que conseguiram enquanto migra</w:t>
      </w:r>
      <w:r w:rsidRPr="006B6C84">
        <w:rPr>
          <w:rFonts w:ascii="Times New Roman" w:hAnsi="Times New Roman" w:cs="Times New Roman"/>
          <w:sz w:val="24"/>
          <w:szCs w:val="24"/>
        </w:rPr>
        <w:t xml:space="preserve">ntes, designadamente: emprego </w:t>
      </w:r>
      <w:r w:rsidR="005F7462">
        <w:rPr>
          <w:rFonts w:ascii="Times New Roman" w:hAnsi="Times New Roman" w:cs="Times New Roman"/>
          <w:sz w:val="24"/>
          <w:szCs w:val="24"/>
        </w:rPr>
        <w:t>(</w:t>
      </w:r>
      <w:r w:rsidR="004B4A0C" w:rsidRPr="006B6C84">
        <w:rPr>
          <w:rFonts w:ascii="Times New Roman" w:hAnsi="Times New Roman" w:cs="Times New Roman"/>
          <w:sz w:val="24"/>
          <w:szCs w:val="24"/>
        </w:rPr>
        <w:t>maior facilidade de acesso), autoridade e poder. Muitas vezes</w:t>
      </w:r>
      <w:r w:rsidRPr="006B6C84">
        <w:rPr>
          <w:rFonts w:ascii="Times New Roman" w:hAnsi="Times New Roman" w:cs="Times New Roman"/>
          <w:sz w:val="24"/>
          <w:szCs w:val="24"/>
        </w:rPr>
        <w:t>,</w:t>
      </w:r>
      <w:r w:rsidR="004B4A0C" w:rsidRPr="006B6C84">
        <w:rPr>
          <w:rFonts w:ascii="Times New Roman" w:hAnsi="Times New Roman" w:cs="Times New Roman"/>
          <w:sz w:val="24"/>
          <w:szCs w:val="24"/>
        </w:rPr>
        <w:t xml:space="preserve"> a cultura de orige</w:t>
      </w:r>
      <w:r w:rsidRPr="006B6C84">
        <w:rPr>
          <w:rFonts w:ascii="Times New Roman" w:hAnsi="Times New Roman" w:cs="Times New Roman"/>
          <w:sz w:val="24"/>
          <w:szCs w:val="24"/>
        </w:rPr>
        <w:t>m é limitativa</w:t>
      </w:r>
      <w:r w:rsidR="004B4A0C" w:rsidRPr="006B6C84">
        <w:rPr>
          <w:rFonts w:ascii="Times New Roman" w:hAnsi="Times New Roman" w:cs="Times New Roman"/>
          <w:sz w:val="24"/>
          <w:szCs w:val="24"/>
        </w:rPr>
        <w:t xml:space="preserve"> no que toca à liberdade feminina</w:t>
      </w:r>
      <w:r w:rsidRPr="006B6C84">
        <w:rPr>
          <w:rFonts w:ascii="Times New Roman" w:hAnsi="Times New Roman" w:cs="Times New Roman"/>
          <w:sz w:val="24"/>
          <w:szCs w:val="24"/>
        </w:rPr>
        <w:t>,</w:t>
      </w:r>
      <w:r w:rsidR="004B4A0C" w:rsidRPr="006B6C84">
        <w:rPr>
          <w:rFonts w:ascii="Times New Roman" w:hAnsi="Times New Roman" w:cs="Times New Roman"/>
          <w:sz w:val="24"/>
          <w:szCs w:val="24"/>
        </w:rPr>
        <w:t xml:space="preserve"> e até discriminatória.</w:t>
      </w:r>
    </w:p>
    <w:p w14:paraId="33DA0B7B" w14:textId="77777777" w:rsidR="000915D6" w:rsidRPr="006B6C84" w:rsidRDefault="000915D6" w:rsidP="00B40E8B">
      <w:pPr>
        <w:pStyle w:val="ListParagraph"/>
        <w:jc w:val="both"/>
      </w:pPr>
      <w:r w:rsidRPr="006B6C84">
        <w:t xml:space="preserve">  </w:t>
      </w:r>
      <w:r w:rsidR="0038688D" w:rsidRPr="006B6C84">
        <w:t>Atualmente a</w:t>
      </w:r>
      <w:r w:rsidR="004B4A0C" w:rsidRPr="006B6C84">
        <w:t xml:space="preserve">s mulheres </w:t>
      </w:r>
      <w:r w:rsidRPr="006B6C84">
        <w:t>representam</w:t>
      </w:r>
      <w:r w:rsidR="006851E8" w:rsidRPr="006B6C84">
        <w:t xml:space="preserve"> cerca de metade dos fluxos migratórios internacionais</w:t>
      </w:r>
      <w:r w:rsidR="004B4A0C" w:rsidRPr="006B6C84">
        <w:t xml:space="preserve">, o que </w:t>
      </w:r>
      <w:r w:rsidRPr="006B6C84">
        <w:t xml:space="preserve">corresponde a </w:t>
      </w:r>
      <w:r w:rsidR="004B4A0C" w:rsidRPr="006B6C84">
        <w:t>cerca de 175 milhões</w:t>
      </w:r>
      <w:r w:rsidR="0038688D" w:rsidRPr="006B6C84">
        <w:t xml:space="preserve"> de pessoas migrantes</w:t>
      </w:r>
      <w:r w:rsidR="006851E8" w:rsidRPr="006B6C84">
        <w:t>.</w:t>
      </w:r>
      <w:r w:rsidR="004B4A0C" w:rsidRPr="006B6C84">
        <w:t xml:space="preserve"> </w:t>
      </w:r>
      <w:r w:rsidR="006851E8" w:rsidRPr="006B6C84">
        <w:t>E</w:t>
      </w:r>
      <w:r w:rsidRPr="006B6C84">
        <w:t xml:space="preserve">ste valor </w:t>
      </w:r>
      <w:r w:rsidR="006851E8" w:rsidRPr="006B6C84">
        <w:lastRenderedPageBreak/>
        <w:t xml:space="preserve">resulta </w:t>
      </w:r>
      <w:r w:rsidR="0038688D" w:rsidRPr="006B6C84">
        <w:t xml:space="preserve">da </w:t>
      </w:r>
      <w:r w:rsidR="004B4A0C" w:rsidRPr="006B6C84">
        <w:t xml:space="preserve">integração no mercado de trabalho, </w:t>
      </w:r>
      <w:r w:rsidR="006851E8" w:rsidRPr="006B6C84">
        <w:t>mas também</w:t>
      </w:r>
      <w:r w:rsidR="004B4A0C" w:rsidRPr="006B6C84">
        <w:t xml:space="preserve">, </w:t>
      </w:r>
      <w:r w:rsidR="0038688D" w:rsidRPr="006B6C84">
        <w:t>da emancipação feminina perante os valor</w:t>
      </w:r>
      <w:r w:rsidR="006851E8" w:rsidRPr="006B6C84">
        <w:t>es, crenças, hábitos e costumes.</w:t>
      </w:r>
    </w:p>
    <w:p w14:paraId="4EF7444D" w14:textId="77777777" w:rsidR="00F249C1" w:rsidRPr="006B6C84" w:rsidRDefault="00A308FA" w:rsidP="0060785E">
      <w:pPr>
        <w:pStyle w:val="Heading1"/>
        <w:rPr>
          <w:rStyle w:val="Strong"/>
          <w:b/>
          <w:color w:val="auto"/>
        </w:rPr>
      </w:pPr>
      <w:r w:rsidRPr="006B6C84">
        <w:rPr>
          <w:rFonts w:ascii="Times New Roman" w:hAnsi="Times New Roman" w:cs="Times New Roman"/>
          <w:sz w:val="24"/>
          <w:szCs w:val="24"/>
        </w:rPr>
        <w:br w:type="column"/>
      </w:r>
      <w:r w:rsidR="00056C81" w:rsidRPr="006B6C84">
        <w:rPr>
          <w:rStyle w:val="Strong"/>
          <w:color w:val="auto"/>
        </w:rPr>
        <w:lastRenderedPageBreak/>
        <w:t xml:space="preserve"> </w:t>
      </w:r>
      <w:r w:rsidRPr="006B6C84">
        <w:rPr>
          <w:rStyle w:val="Strong"/>
          <w:color w:val="auto"/>
        </w:rPr>
        <w:t xml:space="preserve"> </w:t>
      </w:r>
      <w:bookmarkStart w:id="36" w:name="_Toc287453857"/>
      <w:r w:rsidR="0001069E" w:rsidRPr="006B6C84">
        <w:rPr>
          <w:rStyle w:val="Strong"/>
          <w:b/>
          <w:color w:val="auto"/>
        </w:rPr>
        <w:t>III</w:t>
      </w:r>
      <w:r w:rsidR="00FC28D7">
        <w:rPr>
          <w:rStyle w:val="Strong"/>
          <w:b/>
          <w:color w:val="auto"/>
        </w:rPr>
        <w:t xml:space="preserve"> –</w:t>
      </w:r>
      <w:r w:rsidR="00605727" w:rsidRPr="006B6C84">
        <w:rPr>
          <w:rStyle w:val="Strong"/>
          <w:b/>
          <w:color w:val="auto"/>
        </w:rPr>
        <w:t xml:space="preserve"> </w:t>
      </w:r>
      <w:r w:rsidR="009F254F" w:rsidRPr="006B6C84">
        <w:rPr>
          <w:rStyle w:val="Strong"/>
          <w:b/>
          <w:color w:val="auto"/>
        </w:rPr>
        <w:t>Portugal</w:t>
      </w:r>
      <w:bookmarkStart w:id="37" w:name="_Toc286502997"/>
      <w:r w:rsidR="00FC28D7">
        <w:rPr>
          <w:rStyle w:val="Strong"/>
          <w:b/>
          <w:color w:val="auto"/>
        </w:rPr>
        <w:t xml:space="preserve"> um</w:t>
      </w:r>
      <w:r w:rsidR="006851E8" w:rsidRPr="006B6C84">
        <w:rPr>
          <w:rStyle w:val="Strong"/>
          <w:b/>
          <w:color w:val="auto"/>
        </w:rPr>
        <w:t xml:space="preserve"> país predominantemente emissor </w:t>
      </w:r>
      <w:r w:rsidR="00FC28D7">
        <w:rPr>
          <w:rStyle w:val="Strong"/>
          <w:b/>
          <w:color w:val="auto"/>
        </w:rPr>
        <w:t xml:space="preserve">que passa </w:t>
      </w:r>
      <w:r w:rsidR="006851E8" w:rsidRPr="006B6C84">
        <w:rPr>
          <w:rStyle w:val="Strong"/>
          <w:b/>
          <w:color w:val="auto"/>
        </w:rPr>
        <w:t>a país receptor de imigração</w:t>
      </w:r>
      <w:bookmarkEnd w:id="36"/>
      <w:r w:rsidR="006851E8" w:rsidRPr="006B6C84">
        <w:rPr>
          <w:rStyle w:val="Strong"/>
          <w:b/>
          <w:color w:val="auto"/>
        </w:rPr>
        <w:t xml:space="preserve"> </w:t>
      </w:r>
    </w:p>
    <w:p w14:paraId="7F0416E9" w14:textId="77777777" w:rsidR="0001326A" w:rsidRPr="006B6C84" w:rsidRDefault="0001326A" w:rsidP="0060785E">
      <w:pPr>
        <w:pStyle w:val="Heading1"/>
        <w:rPr>
          <w:rStyle w:val="Strong"/>
          <w:b/>
          <w:color w:val="auto"/>
        </w:rPr>
      </w:pPr>
      <w:bookmarkStart w:id="38" w:name="_Toc287453858"/>
      <w:r w:rsidRPr="006B6C84">
        <w:rPr>
          <w:rStyle w:val="Strong"/>
          <w:b/>
          <w:color w:val="auto"/>
        </w:rPr>
        <w:t>II</w:t>
      </w:r>
      <w:r w:rsidR="0001069E" w:rsidRPr="006B6C84">
        <w:rPr>
          <w:rStyle w:val="Strong"/>
          <w:b/>
          <w:color w:val="auto"/>
        </w:rPr>
        <w:t>I.I</w:t>
      </w:r>
      <w:r w:rsidR="00783ADC" w:rsidRPr="006B6C84">
        <w:rPr>
          <w:rStyle w:val="Strong"/>
          <w:b/>
          <w:color w:val="auto"/>
        </w:rPr>
        <w:t xml:space="preserve"> – A evolução de Portugal no contexto</w:t>
      </w:r>
      <w:r w:rsidRPr="006B6C84">
        <w:rPr>
          <w:rStyle w:val="Strong"/>
          <w:b/>
          <w:color w:val="auto"/>
        </w:rPr>
        <w:t xml:space="preserve"> migra</w:t>
      </w:r>
      <w:r w:rsidR="00783ADC" w:rsidRPr="006B6C84">
        <w:rPr>
          <w:rStyle w:val="Strong"/>
          <w:b/>
          <w:color w:val="auto"/>
        </w:rPr>
        <w:t>tório</w:t>
      </w:r>
      <w:bookmarkEnd w:id="37"/>
      <w:bookmarkEnd w:id="38"/>
    </w:p>
    <w:p w14:paraId="5AEFD9C9" w14:textId="77777777" w:rsidR="0001069E" w:rsidRPr="006B6C84" w:rsidRDefault="0001069E" w:rsidP="0001069E"/>
    <w:p w14:paraId="3E82D8A6" w14:textId="77777777" w:rsidR="00DE7CEB" w:rsidRPr="006B6C84" w:rsidRDefault="00DE7CEB" w:rsidP="00DE7CE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Portugal</w:t>
      </w:r>
      <w:r w:rsidR="00C12B85"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C06A6E" w:rsidRPr="006B6C84">
        <w:rPr>
          <w:rFonts w:ascii="Times New Roman" w:hAnsi="Times New Roman" w:cs="Times New Roman"/>
          <w:sz w:val="24"/>
          <w:szCs w:val="24"/>
        </w:rPr>
        <w:t xml:space="preserve">tradicionalmente um país de emigrantes, </w:t>
      </w:r>
      <w:r w:rsidR="00C12B85" w:rsidRPr="006B6C84">
        <w:rPr>
          <w:rFonts w:ascii="Times New Roman" w:hAnsi="Times New Roman" w:cs="Times New Roman"/>
          <w:sz w:val="24"/>
          <w:szCs w:val="24"/>
        </w:rPr>
        <w:t>viu a</w:t>
      </w:r>
      <w:r w:rsidR="00C06A6E" w:rsidRPr="006B6C84">
        <w:rPr>
          <w:rFonts w:ascii="Times New Roman" w:hAnsi="Times New Roman" w:cs="Times New Roman"/>
          <w:sz w:val="24"/>
          <w:szCs w:val="24"/>
        </w:rPr>
        <w:t xml:space="preserve">o longo do século XX </w:t>
      </w:r>
      <w:r w:rsidR="005F7462">
        <w:rPr>
          <w:rFonts w:ascii="Times New Roman" w:hAnsi="Times New Roman" w:cs="Times New Roman"/>
          <w:sz w:val="24"/>
          <w:szCs w:val="24"/>
        </w:rPr>
        <w:t>(</w:t>
      </w:r>
      <w:r w:rsidR="00C06A6E" w:rsidRPr="006B6C84">
        <w:rPr>
          <w:rFonts w:ascii="Times New Roman" w:hAnsi="Times New Roman" w:cs="Times New Roman"/>
          <w:sz w:val="24"/>
          <w:szCs w:val="24"/>
        </w:rPr>
        <w:t xml:space="preserve">sobretudo nas décadas de </w:t>
      </w:r>
      <w:r w:rsidR="00C12B85" w:rsidRPr="006B6C84">
        <w:rPr>
          <w:rFonts w:ascii="Times New Roman" w:hAnsi="Times New Roman" w:cs="Times New Roman"/>
          <w:sz w:val="24"/>
          <w:szCs w:val="24"/>
        </w:rPr>
        <w:t>sessenta e de setenta</w:t>
      </w:r>
      <w:r w:rsidR="00C06A6E" w:rsidRPr="006B6C84">
        <w:rPr>
          <w:rFonts w:ascii="Times New Roman" w:hAnsi="Times New Roman" w:cs="Times New Roman"/>
          <w:sz w:val="24"/>
          <w:szCs w:val="24"/>
        </w:rPr>
        <w:t>) sair</w:t>
      </w:r>
      <w:r w:rsidR="00C12B85" w:rsidRPr="006B6C84">
        <w:rPr>
          <w:rFonts w:ascii="Times New Roman" w:hAnsi="Times New Roman" w:cs="Times New Roman"/>
          <w:sz w:val="24"/>
          <w:szCs w:val="24"/>
        </w:rPr>
        <w:t xml:space="preserve"> cerca de um milhão e meio de portugueses</w:t>
      </w:r>
      <w:r w:rsidR="00C06A6E" w:rsidRPr="006B6C84">
        <w:rPr>
          <w:rFonts w:ascii="Times New Roman" w:hAnsi="Times New Roman" w:cs="Times New Roman"/>
          <w:sz w:val="24"/>
          <w:szCs w:val="24"/>
        </w:rPr>
        <w:t xml:space="preserve"> do seu território. Estes emigraram sobretudo</w:t>
      </w:r>
      <w:r w:rsidR="00C12B85" w:rsidRPr="006B6C84">
        <w:rPr>
          <w:rFonts w:ascii="Times New Roman" w:hAnsi="Times New Roman" w:cs="Times New Roman"/>
          <w:sz w:val="24"/>
          <w:szCs w:val="24"/>
        </w:rPr>
        <w:t xml:space="preserve"> para outros países </w:t>
      </w:r>
      <w:r w:rsidR="00C06A6E" w:rsidRPr="006B6C84">
        <w:rPr>
          <w:rFonts w:ascii="Times New Roman" w:hAnsi="Times New Roman" w:cs="Times New Roman"/>
          <w:sz w:val="24"/>
          <w:szCs w:val="24"/>
        </w:rPr>
        <w:t>da Europa e para o continente americano. Como justificação para esta</w:t>
      </w:r>
      <w:r w:rsidR="00C12B85" w:rsidRPr="006B6C84">
        <w:rPr>
          <w:rFonts w:ascii="Times New Roman" w:hAnsi="Times New Roman" w:cs="Times New Roman"/>
          <w:sz w:val="24"/>
          <w:szCs w:val="24"/>
        </w:rPr>
        <w:t xml:space="preserve"> </w:t>
      </w:r>
      <w:r w:rsidR="00C06A6E" w:rsidRPr="006B6C84">
        <w:rPr>
          <w:rFonts w:ascii="Times New Roman" w:hAnsi="Times New Roman" w:cs="Times New Roman"/>
          <w:sz w:val="24"/>
          <w:szCs w:val="24"/>
        </w:rPr>
        <w:t xml:space="preserve">corrente migratória massificada aponta-se o atraso económico e a </w:t>
      </w:r>
      <w:r w:rsidR="00C12B85" w:rsidRPr="006B6C84">
        <w:rPr>
          <w:rFonts w:ascii="Times New Roman" w:hAnsi="Times New Roman" w:cs="Times New Roman"/>
          <w:sz w:val="24"/>
          <w:szCs w:val="24"/>
        </w:rPr>
        <w:t xml:space="preserve">guerra </w:t>
      </w:r>
      <w:r w:rsidR="00C06A6E" w:rsidRPr="006B6C84">
        <w:rPr>
          <w:rFonts w:ascii="Times New Roman" w:hAnsi="Times New Roman" w:cs="Times New Roman"/>
          <w:sz w:val="24"/>
          <w:szCs w:val="24"/>
        </w:rPr>
        <w:t xml:space="preserve">nas </w:t>
      </w:r>
      <w:r w:rsidR="00C12B85" w:rsidRPr="006B6C84">
        <w:rPr>
          <w:rFonts w:ascii="Times New Roman" w:hAnsi="Times New Roman" w:cs="Times New Roman"/>
          <w:sz w:val="24"/>
          <w:szCs w:val="24"/>
        </w:rPr>
        <w:t>colónias africanas.</w:t>
      </w:r>
      <w:r w:rsidR="00C06A6E" w:rsidRPr="006B6C84">
        <w:rPr>
          <w:rFonts w:ascii="Times New Roman" w:hAnsi="Times New Roman" w:cs="Times New Roman"/>
          <w:sz w:val="24"/>
          <w:szCs w:val="24"/>
        </w:rPr>
        <w:t xml:space="preserve"> Após o 25 de abril de 1974, o país tornou-se um espaço de imigração e, ao longo das últimas décadas, tem sido visível o aumento de aglomerados de imigrantes em volta do tecido urbano, principalmente de Lisboa.</w:t>
      </w:r>
    </w:p>
    <w:p w14:paraId="3CBE2FF9" w14:textId="77777777" w:rsidR="00C06A6E" w:rsidRPr="006B6C84" w:rsidRDefault="00C06A6E"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Apesar da realidade portuguesa ser mista </w:t>
      </w:r>
      <w:r w:rsidR="005F7462">
        <w:rPr>
          <w:rFonts w:ascii="Times New Roman" w:hAnsi="Times New Roman" w:cs="Times New Roman"/>
          <w:sz w:val="24"/>
          <w:szCs w:val="24"/>
        </w:rPr>
        <w:t>(</w:t>
      </w:r>
      <w:r w:rsidRPr="006B6C84">
        <w:rPr>
          <w:rFonts w:ascii="Times New Roman" w:hAnsi="Times New Roman" w:cs="Times New Roman"/>
          <w:sz w:val="24"/>
          <w:szCs w:val="24"/>
        </w:rPr>
        <w:t>ou seja o país é emissor e receptor) é pertinente desenvolver uma breve retrospetiva relativa à</w:t>
      </w:r>
      <w:r w:rsidR="00C12B85" w:rsidRPr="006B6C84">
        <w:rPr>
          <w:rFonts w:ascii="Times New Roman" w:hAnsi="Times New Roman" w:cs="Times New Roman"/>
          <w:sz w:val="24"/>
          <w:szCs w:val="24"/>
        </w:rPr>
        <w:t xml:space="preserve"> emigração portuguesa</w:t>
      </w:r>
      <w:r w:rsidRPr="006B6C84">
        <w:rPr>
          <w:rFonts w:ascii="Times New Roman" w:hAnsi="Times New Roman" w:cs="Times New Roman"/>
          <w:sz w:val="24"/>
          <w:szCs w:val="24"/>
        </w:rPr>
        <w:t>.</w:t>
      </w:r>
      <w:r w:rsidR="00C12B85" w:rsidRPr="006B6C84">
        <w:rPr>
          <w:rFonts w:ascii="Times New Roman" w:hAnsi="Times New Roman" w:cs="Times New Roman"/>
          <w:sz w:val="24"/>
          <w:szCs w:val="24"/>
        </w:rPr>
        <w:t xml:space="preserve"> </w:t>
      </w:r>
      <w:r w:rsidRPr="006B6C84">
        <w:rPr>
          <w:rFonts w:ascii="Times New Roman" w:hAnsi="Times New Roman" w:cs="Times New Roman"/>
          <w:sz w:val="24"/>
          <w:szCs w:val="24"/>
        </w:rPr>
        <w:t>Esta é um fenómeno bastante antigo e tam</w:t>
      </w:r>
      <w:r w:rsidR="00FC28D7">
        <w:rPr>
          <w:rFonts w:ascii="Times New Roman" w:hAnsi="Times New Roman" w:cs="Times New Roman"/>
          <w:sz w:val="24"/>
          <w:szCs w:val="24"/>
        </w:rPr>
        <w:t xml:space="preserve">bém recorrente historicamente. </w:t>
      </w:r>
      <w:r w:rsidR="004B4987" w:rsidRPr="006B6C84">
        <w:rPr>
          <w:rFonts w:ascii="Times New Roman" w:hAnsi="Times New Roman" w:cs="Times New Roman"/>
          <w:sz w:val="24"/>
          <w:szCs w:val="24"/>
        </w:rPr>
        <w:t xml:space="preserve">Oliveira </w:t>
      </w:r>
      <w:r w:rsidR="005F7462">
        <w:rPr>
          <w:rFonts w:ascii="Times New Roman" w:hAnsi="Times New Roman" w:cs="Times New Roman"/>
          <w:sz w:val="24"/>
          <w:szCs w:val="24"/>
        </w:rPr>
        <w:t>(</w:t>
      </w:r>
      <w:r w:rsidR="004B4987" w:rsidRPr="006B6C84">
        <w:rPr>
          <w:rFonts w:ascii="Times New Roman" w:hAnsi="Times New Roman" w:cs="Times New Roman"/>
          <w:sz w:val="24"/>
          <w:szCs w:val="24"/>
        </w:rPr>
        <w:t>2008</w:t>
      </w:r>
      <w:r w:rsidR="004967BF" w:rsidRPr="006B6C84">
        <w:rPr>
          <w:rFonts w:ascii="Times New Roman" w:hAnsi="Times New Roman" w:cs="Times New Roman"/>
          <w:sz w:val="24"/>
          <w:szCs w:val="24"/>
        </w:rPr>
        <w:t>:41) refere que “</w:t>
      </w:r>
      <w:r w:rsidR="00D528F5" w:rsidRPr="006B6C84">
        <w:rPr>
          <w:rFonts w:ascii="Times New Roman" w:hAnsi="Times New Roman" w:cs="Times New Roman"/>
          <w:sz w:val="24"/>
          <w:szCs w:val="24"/>
        </w:rPr>
        <w:t xml:space="preserve">se antes, na época colonial, os portugueses aqui chegavam como os quadros dirigentes da administração colonial, a partir de 1850, o estatuto de português no Brasil vai ser modificado, passando a ser o trabalhador </w:t>
      </w:r>
      <w:r w:rsidR="005F7462">
        <w:rPr>
          <w:rFonts w:ascii="Times New Roman" w:hAnsi="Times New Roman" w:cs="Times New Roman"/>
          <w:sz w:val="24"/>
          <w:szCs w:val="24"/>
        </w:rPr>
        <w:t>(</w:t>
      </w:r>
      <w:r w:rsidR="00D528F5" w:rsidRPr="006B6C84">
        <w:rPr>
          <w:rFonts w:ascii="Times New Roman" w:hAnsi="Times New Roman" w:cs="Times New Roman"/>
          <w:sz w:val="24"/>
          <w:szCs w:val="24"/>
        </w:rPr>
        <w:t>em sua maioria) e o comerciante urbano.”</w:t>
      </w:r>
      <w:r w:rsidRPr="006B6C84">
        <w:rPr>
          <w:rFonts w:ascii="Times New Roman" w:hAnsi="Times New Roman" w:cs="Times New Roman"/>
          <w:sz w:val="24"/>
          <w:szCs w:val="24"/>
        </w:rPr>
        <w:t xml:space="preserve"> </w:t>
      </w:r>
      <w:r w:rsidR="00DE7CEB" w:rsidRPr="006B6C84">
        <w:rPr>
          <w:rFonts w:ascii="Times New Roman" w:hAnsi="Times New Roman" w:cs="Times New Roman"/>
          <w:sz w:val="24"/>
          <w:szCs w:val="24"/>
        </w:rPr>
        <w:t>E</w:t>
      </w:r>
      <w:r w:rsidRPr="006B6C84">
        <w:rPr>
          <w:rFonts w:ascii="Times New Roman" w:hAnsi="Times New Roman" w:cs="Times New Roman"/>
          <w:sz w:val="24"/>
          <w:szCs w:val="24"/>
        </w:rPr>
        <w:t>ntre os séculos XVI e</w:t>
      </w:r>
      <w:r w:rsidR="00D528F5" w:rsidRPr="006B6C84">
        <w:rPr>
          <w:rFonts w:ascii="Times New Roman" w:hAnsi="Times New Roman" w:cs="Times New Roman"/>
          <w:sz w:val="24"/>
          <w:szCs w:val="24"/>
        </w:rPr>
        <w:t xml:space="preserve"> XVIII a movimentação</w:t>
      </w:r>
      <w:r w:rsidRPr="006B6C84">
        <w:rPr>
          <w:rFonts w:ascii="Times New Roman" w:hAnsi="Times New Roman" w:cs="Times New Roman"/>
          <w:sz w:val="24"/>
          <w:szCs w:val="24"/>
        </w:rPr>
        <w:t>,</w:t>
      </w:r>
      <w:r w:rsidR="00D528F5" w:rsidRPr="006B6C84">
        <w:rPr>
          <w:rFonts w:ascii="Times New Roman" w:hAnsi="Times New Roman" w:cs="Times New Roman"/>
          <w:sz w:val="24"/>
          <w:szCs w:val="24"/>
        </w:rPr>
        <w:t xml:space="preserve"> no interior do </w:t>
      </w:r>
      <w:r w:rsidRPr="006B6C84">
        <w:rPr>
          <w:rFonts w:ascii="Times New Roman" w:hAnsi="Times New Roman" w:cs="Times New Roman"/>
          <w:sz w:val="24"/>
          <w:szCs w:val="24"/>
        </w:rPr>
        <w:t>Império Português não era livre. D</w:t>
      </w:r>
      <w:r w:rsidR="00D528F5" w:rsidRPr="006B6C84">
        <w:rPr>
          <w:rFonts w:ascii="Times New Roman" w:hAnsi="Times New Roman" w:cs="Times New Roman"/>
          <w:sz w:val="24"/>
          <w:szCs w:val="24"/>
        </w:rPr>
        <w:t>urante o</w:t>
      </w:r>
      <w:r w:rsidRPr="006B6C84">
        <w:rPr>
          <w:rFonts w:ascii="Times New Roman" w:hAnsi="Times New Roman" w:cs="Times New Roman"/>
          <w:sz w:val="24"/>
          <w:szCs w:val="24"/>
        </w:rPr>
        <w:t>s</w:t>
      </w:r>
      <w:r w:rsidR="00D528F5" w:rsidRPr="006B6C84">
        <w:rPr>
          <w:rFonts w:ascii="Times New Roman" w:hAnsi="Times New Roman" w:cs="Times New Roman"/>
          <w:sz w:val="24"/>
          <w:szCs w:val="24"/>
        </w:rPr>
        <w:t xml:space="preserve"> s</w:t>
      </w:r>
      <w:r w:rsidR="00DE7CEB" w:rsidRPr="006B6C84">
        <w:rPr>
          <w:rFonts w:ascii="Times New Roman" w:hAnsi="Times New Roman" w:cs="Times New Roman"/>
          <w:sz w:val="24"/>
          <w:szCs w:val="24"/>
        </w:rPr>
        <w:t>éculo</w:t>
      </w:r>
      <w:r w:rsidRPr="006B6C84">
        <w:rPr>
          <w:rFonts w:ascii="Times New Roman" w:hAnsi="Times New Roman" w:cs="Times New Roman"/>
          <w:sz w:val="24"/>
          <w:szCs w:val="24"/>
        </w:rPr>
        <w:t>s</w:t>
      </w:r>
      <w:r w:rsidR="00DE7CEB" w:rsidRPr="006B6C84">
        <w:rPr>
          <w:rFonts w:ascii="Times New Roman" w:hAnsi="Times New Roman" w:cs="Times New Roman"/>
          <w:sz w:val="24"/>
          <w:szCs w:val="24"/>
        </w:rPr>
        <w:t xml:space="preserve"> XIX e XX, concretamente entre 1850 e</w:t>
      </w:r>
      <w:r w:rsidR="00D528F5" w:rsidRPr="006B6C84">
        <w:rPr>
          <w:rFonts w:ascii="Times New Roman" w:hAnsi="Times New Roman" w:cs="Times New Roman"/>
          <w:sz w:val="24"/>
          <w:szCs w:val="24"/>
        </w:rPr>
        <w:t xml:space="preserve"> 1930</w:t>
      </w:r>
      <w:r w:rsidRPr="006B6C84">
        <w:rPr>
          <w:rFonts w:ascii="Times New Roman" w:hAnsi="Times New Roman" w:cs="Times New Roman"/>
          <w:sz w:val="24"/>
          <w:szCs w:val="24"/>
        </w:rPr>
        <w:t>,</w:t>
      </w:r>
      <w:r w:rsidR="00D528F5" w:rsidRPr="006B6C84">
        <w:rPr>
          <w:rFonts w:ascii="Times New Roman" w:hAnsi="Times New Roman" w:cs="Times New Roman"/>
          <w:sz w:val="24"/>
          <w:szCs w:val="24"/>
        </w:rPr>
        <w:t xml:space="preserve"> a corrente emigratória sofria mutações quanto à tolerância por parte do Governo, </w:t>
      </w:r>
      <w:r w:rsidRPr="006B6C84">
        <w:rPr>
          <w:rFonts w:ascii="Times New Roman" w:hAnsi="Times New Roman" w:cs="Times New Roman"/>
          <w:sz w:val="24"/>
          <w:szCs w:val="24"/>
        </w:rPr>
        <w:t xml:space="preserve">havendo </w:t>
      </w:r>
      <w:r w:rsidR="00D528F5" w:rsidRPr="006B6C84">
        <w:rPr>
          <w:rFonts w:ascii="Times New Roman" w:hAnsi="Times New Roman" w:cs="Times New Roman"/>
          <w:sz w:val="24"/>
          <w:szCs w:val="24"/>
        </w:rPr>
        <w:t xml:space="preserve">momentos de </w:t>
      </w:r>
      <w:r w:rsidRPr="006B6C84">
        <w:rPr>
          <w:rFonts w:ascii="Times New Roman" w:hAnsi="Times New Roman" w:cs="Times New Roman"/>
          <w:sz w:val="24"/>
          <w:szCs w:val="24"/>
        </w:rPr>
        <w:t xml:space="preserve">grande </w:t>
      </w:r>
      <w:r w:rsidR="00D528F5" w:rsidRPr="006B6C84">
        <w:rPr>
          <w:rFonts w:ascii="Times New Roman" w:hAnsi="Times New Roman" w:cs="Times New Roman"/>
          <w:sz w:val="24"/>
          <w:szCs w:val="24"/>
        </w:rPr>
        <w:t xml:space="preserve">repressão </w:t>
      </w:r>
      <w:r w:rsidR="005F7462">
        <w:rPr>
          <w:rFonts w:ascii="Times New Roman" w:hAnsi="Times New Roman" w:cs="Times New Roman"/>
          <w:sz w:val="24"/>
          <w:szCs w:val="24"/>
        </w:rPr>
        <w:t>(</w:t>
      </w:r>
      <w:r w:rsidR="00D528F5" w:rsidRPr="006B6C84">
        <w:rPr>
          <w:rFonts w:ascii="Times New Roman" w:hAnsi="Times New Roman" w:cs="Times New Roman"/>
          <w:sz w:val="24"/>
          <w:szCs w:val="24"/>
        </w:rPr>
        <w:t xml:space="preserve">1850 a 1870) e momentos de liberalização relativa. </w:t>
      </w:r>
    </w:p>
    <w:p w14:paraId="67432ADD" w14:textId="77777777" w:rsidR="00631F13" w:rsidRPr="006B6C84" w:rsidRDefault="00C06A6E"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Neste contexto da</w:t>
      </w:r>
      <w:r w:rsidR="00DE7CEB" w:rsidRPr="006B6C84">
        <w:rPr>
          <w:rFonts w:ascii="Times New Roman" w:hAnsi="Times New Roman" w:cs="Times New Roman"/>
          <w:sz w:val="24"/>
          <w:szCs w:val="24"/>
        </w:rPr>
        <w:t xml:space="preserve"> colónia </w:t>
      </w:r>
      <w:r w:rsidRPr="006B6C84">
        <w:rPr>
          <w:rFonts w:ascii="Times New Roman" w:hAnsi="Times New Roman" w:cs="Times New Roman"/>
          <w:sz w:val="24"/>
          <w:szCs w:val="24"/>
        </w:rPr>
        <w:t>d</w:t>
      </w:r>
      <w:r w:rsidR="00DE7CEB" w:rsidRPr="006B6C84">
        <w:rPr>
          <w:rFonts w:ascii="Times New Roman" w:hAnsi="Times New Roman" w:cs="Times New Roman"/>
          <w:sz w:val="24"/>
          <w:szCs w:val="24"/>
        </w:rPr>
        <w:t xml:space="preserve">o Brasil, </w:t>
      </w:r>
      <w:r w:rsidRPr="006B6C84">
        <w:rPr>
          <w:rFonts w:ascii="Times New Roman" w:hAnsi="Times New Roman" w:cs="Times New Roman"/>
          <w:sz w:val="24"/>
          <w:szCs w:val="24"/>
        </w:rPr>
        <w:t xml:space="preserve">refere-se que de 1855 a 1914, saíram de Portugal com esse destino 1,3 milhões de portugueses, estando lá </w:t>
      </w:r>
      <w:r w:rsidR="00DE7CEB" w:rsidRPr="006B6C84">
        <w:rPr>
          <w:rFonts w:ascii="Times New Roman" w:hAnsi="Times New Roman" w:cs="Times New Roman"/>
          <w:sz w:val="24"/>
          <w:szCs w:val="24"/>
        </w:rPr>
        <w:t xml:space="preserve">cerca de 80 a </w:t>
      </w:r>
      <w:r w:rsidRPr="006B6C84">
        <w:rPr>
          <w:rFonts w:ascii="Times New Roman" w:hAnsi="Times New Roman" w:cs="Times New Roman"/>
          <w:sz w:val="24"/>
          <w:szCs w:val="24"/>
        </w:rPr>
        <w:t xml:space="preserve">90% dos emigrantes portugueses. Tendo em conta </w:t>
      </w:r>
      <w:r w:rsidR="00DF4409" w:rsidRPr="006B6C84">
        <w:rPr>
          <w:rFonts w:ascii="Times New Roman" w:hAnsi="Times New Roman" w:cs="Times New Roman"/>
          <w:sz w:val="24"/>
          <w:szCs w:val="24"/>
        </w:rPr>
        <w:t>a abundância do</w:t>
      </w:r>
      <w:r w:rsidR="000D78CE" w:rsidRPr="006B6C84">
        <w:rPr>
          <w:rFonts w:ascii="Times New Roman" w:hAnsi="Times New Roman" w:cs="Times New Roman"/>
          <w:sz w:val="24"/>
          <w:szCs w:val="24"/>
        </w:rPr>
        <w:t xml:space="preserve"> fluxo migratório</w:t>
      </w:r>
      <w:r w:rsidR="00DF4409" w:rsidRPr="006B6C84">
        <w:rPr>
          <w:rFonts w:ascii="Times New Roman" w:hAnsi="Times New Roman" w:cs="Times New Roman"/>
          <w:sz w:val="24"/>
          <w:szCs w:val="24"/>
        </w:rPr>
        <w:t xml:space="preserve"> </w:t>
      </w:r>
      <w:r w:rsidR="000D78CE" w:rsidRPr="006B6C84">
        <w:rPr>
          <w:rFonts w:ascii="Times New Roman" w:hAnsi="Times New Roman" w:cs="Times New Roman"/>
          <w:sz w:val="24"/>
          <w:szCs w:val="24"/>
        </w:rPr>
        <w:t>desta époc</w:t>
      </w:r>
      <w:r w:rsidR="00C12B85" w:rsidRPr="006B6C84">
        <w:rPr>
          <w:rFonts w:ascii="Times New Roman" w:hAnsi="Times New Roman" w:cs="Times New Roman"/>
          <w:sz w:val="24"/>
          <w:szCs w:val="24"/>
        </w:rPr>
        <w:t>a</w:t>
      </w:r>
      <w:r w:rsidRPr="006B6C84">
        <w:rPr>
          <w:rFonts w:ascii="Times New Roman" w:hAnsi="Times New Roman" w:cs="Times New Roman"/>
          <w:sz w:val="24"/>
          <w:szCs w:val="24"/>
        </w:rPr>
        <w:t>,</w:t>
      </w:r>
      <w:r w:rsidR="00C12B85" w:rsidRPr="006B6C84">
        <w:rPr>
          <w:rFonts w:ascii="Times New Roman" w:hAnsi="Times New Roman" w:cs="Times New Roman"/>
          <w:sz w:val="24"/>
          <w:szCs w:val="24"/>
        </w:rPr>
        <w:t xml:space="preserve"> e também </w:t>
      </w:r>
      <w:r w:rsidRPr="006B6C84">
        <w:rPr>
          <w:rFonts w:ascii="Times New Roman" w:hAnsi="Times New Roman" w:cs="Times New Roman"/>
          <w:sz w:val="24"/>
          <w:szCs w:val="24"/>
        </w:rPr>
        <w:t>pelas</w:t>
      </w:r>
      <w:r w:rsidR="000D78CE" w:rsidRPr="006B6C84">
        <w:rPr>
          <w:rFonts w:ascii="Times New Roman" w:hAnsi="Times New Roman" w:cs="Times New Roman"/>
          <w:sz w:val="24"/>
          <w:szCs w:val="24"/>
        </w:rPr>
        <w:t xml:space="preserve"> remessas económica</w:t>
      </w:r>
      <w:r w:rsidR="00493EE8" w:rsidRPr="006B6C84">
        <w:rPr>
          <w:rFonts w:ascii="Times New Roman" w:hAnsi="Times New Roman" w:cs="Times New Roman"/>
          <w:sz w:val="24"/>
          <w:szCs w:val="24"/>
        </w:rPr>
        <w:t>s que eram bastante importantes</w:t>
      </w:r>
      <w:r w:rsidRPr="006B6C84">
        <w:rPr>
          <w:rFonts w:ascii="Times New Roman" w:hAnsi="Times New Roman" w:cs="Times New Roman"/>
          <w:sz w:val="24"/>
          <w:szCs w:val="24"/>
        </w:rPr>
        <w:t>,</w:t>
      </w:r>
      <w:r w:rsidR="000D78CE" w:rsidRPr="006B6C84">
        <w:rPr>
          <w:rFonts w:ascii="Times New Roman" w:hAnsi="Times New Roman" w:cs="Times New Roman"/>
          <w:sz w:val="24"/>
          <w:szCs w:val="24"/>
        </w:rPr>
        <w:t xml:space="preserve"> o Estado Português </w:t>
      </w:r>
      <w:r w:rsidR="001B1F25" w:rsidRPr="006B6C84">
        <w:rPr>
          <w:rFonts w:ascii="Times New Roman" w:hAnsi="Times New Roman" w:cs="Times New Roman"/>
          <w:sz w:val="24"/>
          <w:szCs w:val="24"/>
        </w:rPr>
        <w:t>começou</w:t>
      </w:r>
      <w:r w:rsidR="00DF4409" w:rsidRPr="006B6C84">
        <w:rPr>
          <w:rFonts w:ascii="Times New Roman" w:hAnsi="Times New Roman" w:cs="Times New Roman"/>
          <w:sz w:val="24"/>
          <w:szCs w:val="24"/>
        </w:rPr>
        <w:t xml:space="preserve"> a direcionar</w:t>
      </w:r>
      <w:r w:rsidR="000D78CE" w:rsidRPr="006B6C84">
        <w:rPr>
          <w:rFonts w:ascii="Times New Roman" w:hAnsi="Times New Roman" w:cs="Times New Roman"/>
          <w:sz w:val="24"/>
          <w:szCs w:val="24"/>
        </w:rPr>
        <w:t xml:space="preserve"> os f</w:t>
      </w:r>
      <w:r w:rsidR="000949F2" w:rsidRPr="006B6C84">
        <w:rPr>
          <w:rFonts w:ascii="Times New Roman" w:hAnsi="Times New Roman" w:cs="Times New Roman"/>
          <w:sz w:val="24"/>
          <w:szCs w:val="24"/>
        </w:rPr>
        <w:t xml:space="preserve">luxos emigratórios para as restantes </w:t>
      </w:r>
      <w:r w:rsidRPr="006B6C84">
        <w:rPr>
          <w:rFonts w:ascii="Times New Roman" w:hAnsi="Times New Roman" w:cs="Times New Roman"/>
          <w:sz w:val="24"/>
          <w:szCs w:val="24"/>
        </w:rPr>
        <w:t xml:space="preserve">colónias. </w:t>
      </w:r>
    </w:p>
    <w:p w14:paraId="16D03E19" w14:textId="77777777" w:rsidR="00631F13" w:rsidRPr="006B6C84" w:rsidRDefault="00DE7CEB"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  A transição de mão de obra escrava para livre e o processo de industrialização tiveram impacto nos fluxos emigratórios portugueses. Para além da existência da política que incentivava a entrada de imigrantes praticada pelo Brasil, a proximidade cultural é também um fator a considerar nas emigrações massificadas de Portugal. </w:t>
      </w:r>
    </w:p>
    <w:p w14:paraId="4DEB0871" w14:textId="77777777" w:rsidR="00FE3ACB" w:rsidRPr="006B6C84" w:rsidRDefault="00631F13"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Além do Brasil também os EUA e a Venezuela eram destinos relevantes. Sobre as emigrações portuguesas nas primeiras décadas do século XX, </w:t>
      </w:r>
      <w:r w:rsidR="00C479EE" w:rsidRPr="006B6C84">
        <w:rPr>
          <w:rFonts w:ascii="Times New Roman" w:hAnsi="Times New Roman" w:cs="Times New Roman"/>
          <w:sz w:val="24"/>
          <w:szCs w:val="24"/>
        </w:rPr>
        <w:t xml:space="preserve">Baganha </w:t>
      </w:r>
      <w:r w:rsidR="005F7462">
        <w:rPr>
          <w:rFonts w:ascii="Times New Roman" w:hAnsi="Times New Roman" w:cs="Times New Roman"/>
          <w:sz w:val="24"/>
          <w:szCs w:val="24"/>
        </w:rPr>
        <w:t>(</w:t>
      </w:r>
      <w:r w:rsidR="00C479EE" w:rsidRPr="006B6C84">
        <w:rPr>
          <w:rFonts w:ascii="Times New Roman" w:hAnsi="Times New Roman" w:cs="Times New Roman"/>
          <w:sz w:val="24"/>
          <w:szCs w:val="24"/>
        </w:rPr>
        <w:t xml:space="preserve">2009) </w:t>
      </w:r>
      <w:r w:rsidR="00FC28D7">
        <w:rPr>
          <w:rFonts w:ascii="Times New Roman" w:hAnsi="Times New Roman" w:cs="Times New Roman"/>
          <w:sz w:val="24"/>
          <w:szCs w:val="24"/>
        </w:rPr>
        <w:t>(</w:t>
      </w:r>
      <w:r w:rsidR="00C479EE" w:rsidRPr="006B6C84">
        <w:rPr>
          <w:rFonts w:ascii="Times New Roman" w:hAnsi="Times New Roman" w:cs="Times New Roman"/>
          <w:sz w:val="24"/>
          <w:szCs w:val="24"/>
        </w:rPr>
        <w:t xml:space="preserve">citado em </w:t>
      </w:r>
      <w:r w:rsidR="00FC28D7">
        <w:rPr>
          <w:rFonts w:ascii="Times New Roman" w:hAnsi="Times New Roman" w:cs="Times New Roman"/>
          <w:sz w:val="24"/>
          <w:szCs w:val="24"/>
        </w:rPr>
        <w:t xml:space="preserve">Marques e Góis, </w:t>
      </w:r>
      <w:r w:rsidR="00FE3ACB" w:rsidRPr="006B6C84">
        <w:rPr>
          <w:rFonts w:ascii="Times New Roman" w:hAnsi="Times New Roman" w:cs="Times New Roman"/>
          <w:sz w:val="24"/>
          <w:szCs w:val="24"/>
        </w:rPr>
        <w:t>201</w:t>
      </w:r>
      <w:r w:rsidR="00C479EE" w:rsidRPr="006B6C84">
        <w:rPr>
          <w:rFonts w:ascii="Times New Roman" w:hAnsi="Times New Roman" w:cs="Times New Roman"/>
          <w:sz w:val="24"/>
          <w:szCs w:val="24"/>
        </w:rPr>
        <w:t>3</w:t>
      </w:r>
      <w:r w:rsidR="009F4F6C" w:rsidRPr="006B6C84">
        <w:rPr>
          <w:rFonts w:ascii="Times New Roman" w:hAnsi="Times New Roman" w:cs="Times New Roman"/>
          <w:sz w:val="24"/>
          <w:szCs w:val="24"/>
        </w:rPr>
        <w:t>)</w:t>
      </w:r>
      <w:r w:rsidRPr="006B6C84">
        <w:rPr>
          <w:rFonts w:ascii="Times New Roman" w:hAnsi="Times New Roman" w:cs="Times New Roman"/>
          <w:sz w:val="24"/>
          <w:szCs w:val="24"/>
        </w:rPr>
        <w:t xml:space="preserve"> assinala</w:t>
      </w:r>
      <w:r w:rsidR="00FE3ACB" w:rsidRPr="006B6C84">
        <w:rPr>
          <w:rFonts w:ascii="Times New Roman" w:hAnsi="Times New Roman" w:cs="Times New Roman"/>
          <w:sz w:val="24"/>
          <w:szCs w:val="24"/>
        </w:rPr>
        <w:t xml:space="preserve"> que “o sistema migratório lusófono seria um sistema bem estruturado, estável e consistente</w:t>
      </w:r>
      <w:r w:rsidR="005F7462">
        <w:rPr>
          <w:rFonts w:ascii="Times New Roman" w:hAnsi="Times New Roman" w:cs="Times New Roman"/>
          <w:sz w:val="24"/>
          <w:szCs w:val="24"/>
        </w:rPr>
        <w:t>(</w:t>
      </w:r>
      <w:r w:rsidR="00FE3ACB" w:rsidRPr="006B6C84">
        <w:rPr>
          <w:rFonts w:ascii="Times New Roman" w:hAnsi="Times New Roman" w:cs="Times New Roman"/>
          <w:sz w:val="24"/>
          <w:szCs w:val="24"/>
        </w:rPr>
        <w:t>...)</w:t>
      </w:r>
      <w:r w:rsidR="00C479EE" w:rsidRPr="006B6C84">
        <w:rPr>
          <w:rFonts w:ascii="Times New Roman" w:hAnsi="Times New Roman" w:cs="Times New Roman"/>
          <w:sz w:val="24"/>
          <w:szCs w:val="24"/>
        </w:rPr>
        <w:t xml:space="preserve"> </w:t>
      </w:r>
      <w:r w:rsidR="00FE3ACB" w:rsidRPr="006B6C84">
        <w:rPr>
          <w:rFonts w:ascii="Times New Roman" w:hAnsi="Times New Roman" w:cs="Times New Roman"/>
          <w:sz w:val="24"/>
          <w:szCs w:val="24"/>
        </w:rPr>
        <w:t>que é mantido através de múltiplas trocas de fluxos de pessoas, ben</w:t>
      </w:r>
      <w:r w:rsidRPr="006B6C84">
        <w:rPr>
          <w:rFonts w:ascii="Times New Roman" w:hAnsi="Times New Roman" w:cs="Times New Roman"/>
          <w:sz w:val="24"/>
          <w:szCs w:val="24"/>
        </w:rPr>
        <w:t>s, serviços, remessas, etc. e</w:t>
      </w:r>
      <w:r w:rsidR="00FE3ACB" w:rsidRPr="006B6C84">
        <w:rPr>
          <w:rFonts w:ascii="Times New Roman" w:hAnsi="Times New Roman" w:cs="Times New Roman"/>
          <w:sz w:val="24"/>
          <w:szCs w:val="24"/>
        </w:rPr>
        <w:t xml:space="preserve"> que é sustentado por redes densas informais e formais de contactos, relações e acordos”</w:t>
      </w:r>
      <w:r w:rsidR="00D528F5" w:rsidRPr="006B6C84">
        <w:rPr>
          <w:rFonts w:ascii="Times New Roman" w:hAnsi="Times New Roman" w:cs="Times New Roman"/>
          <w:sz w:val="24"/>
          <w:szCs w:val="24"/>
        </w:rPr>
        <w:t xml:space="preserve">. </w:t>
      </w:r>
    </w:p>
    <w:p w14:paraId="4CAFBC34" w14:textId="77777777" w:rsidR="000458F4" w:rsidRPr="006B6C84" w:rsidRDefault="00D528F5"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 </w:t>
      </w:r>
      <w:r w:rsidR="00631F13" w:rsidRPr="006B6C84">
        <w:rPr>
          <w:rFonts w:ascii="Times New Roman" w:hAnsi="Times New Roman" w:cs="Times New Roman"/>
          <w:sz w:val="24"/>
          <w:szCs w:val="24"/>
        </w:rPr>
        <w:t>regime fascista</w:t>
      </w:r>
      <w:r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influenciou </w:t>
      </w:r>
      <w:r w:rsidRPr="006B6C84">
        <w:rPr>
          <w:rFonts w:ascii="Times New Roman" w:hAnsi="Times New Roman" w:cs="Times New Roman"/>
          <w:sz w:val="24"/>
          <w:szCs w:val="24"/>
        </w:rPr>
        <w:t>a história</w:t>
      </w:r>
      <w:r w:rsidR="00631F13" w:rsidRPr="006B6C84">
        <w:rPr>
          <w:rFonts w:ascii="Times New Roman" w:hAnsi="Times New Roman" w:cs="Times New Roman"/>
          <w:sz w:val="24"/>
          <w:szCs w:val="24"/>
        </w:rPr>
        <w:t xml:space="preserve"> das emigrações de Portugal e</w:t>
      </w:r>
      <w:r w:rsidR="00B629E6">
        <w:rPr>
          <w:rFonts w:ascii="Times New Roman" w:hAnsi="Times New Roman" w:cs="Times New Roman"/>
          <w:sz w:val="24"/>
          <w:szCs w:val="24"/>
        </w:rPr>
        <w:t>,</w:t>
      </w:r>
      <w:r w:rsidR="00631F13" w:rsidRPr="006B6C84">
        <w:rPr>
          <w:rFonts w:ascii="Times New Roman" w:hAnsi="Times New Roman" w:cs="Times New Roman"/>
          <w:sz w:val="24"/>
          <w:szCs w:val="24"/>
        </w:rPr>
        <w:t xml:space="preserve"> até 1974</w:t>
      </w:r>
      <w:r w:rsidR="00B629E6">
        <w:rPr>
          <w:rFonts w:ascii="Times New Roman" w:hAnsi="Times New Roman" w:cs="Times New Roman"/>
          <w:sz w:val="24"/>
          <w:szCs w:val="24"/>
        </w:rPr>
        <w:t>,</w:t>
      </w:r>
      <w:r w:rsidR="00631F13" w:rsidRPr="006B6C84">
        <w:rPr>
          <w:rFonts w:ascii="Times New Roman" w:hAnsi="Times New Roman" w:cs="Times New Roman"/>
          <w:sz w:val="24"/>
          <w:szCs w:val="24"/>
        </w:rPr>
        <w:t xml:space="preserve"> praticamente não houve migração. Esta passou a existir com a integração europeia.</w:t>
      </w:r>
      <w:r w:rsidR="009F4F6C"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Apesar da anteriormente referida importância das </w:t>
      </w:r>
      <w:r w:rsidR="000458F4" w:rsidRPr="006B6C84">
        <w:rPr>
          <w:rFonts w:ascii="Times New Roman" w:hAnsi="Times New Roman" w:cs="Times New Roman"/>
          <w:sz w:val="24"/>
          <w:szCs w:val="24"/>
        </w:rPr>
        <w:t>migrações atlânticas</w:t>
      </w:r>
      <w:r w:rsidR="00942020" w:rsidRPr="006B6C84">
        <w:rPr>
          <w:rFonts w:ascii="Times New Roman" w:hAnsi="Times New Roman" w:cs="Times New Roman"/>
          <w:sz w:val="24"/>
          <w:szCs w:val="24"/>
        </w:rPr>
        <w:t>,</w:t>
      </w:r>
      <w:r w:rsidR="000458F4"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os movimentos para a Europa ganharam força sobretudo </w:t>
      </w:r>
      <w:r w:rsidR="00942020" w:rsidRPr="006B6C84">
        <w:rPr>
          <w:rFonts w:ascii="Times New Roman" w:hAnsi="Times New Roman" w:cs="Times New Roman"/>
          <w:sz w:val="24"/>
          <w:szCs w:val="24"/>
        </w:rPr>
        <w:t>a</w:t>
      </w:r>
      <w:r w:rsidR="000458F4" w:rsidRPr="006B6C84">
        <w:rPr>
          <w:rFonts w:ascii="Times New Roman" w:hAnsi="Times New Roman" w:cs="Times New Roman"/>
          <w:sz w:val="24"/>
          <w:szCs w:val="24"/>
        </w:rPr>
        <w:t xml:space="preserve">pós </w:t>
      </w:r>
      <w:r w:rsidR="00942020" w:rsidRPr="006B6C84">
        <w:rPr>
          <w:rFonts w:ascii="Times New Roman" w:hAnsi="Times New Roman" w:cs="Times New Roman"/>
          <w:sz w:val="24"/>
          <w:szCs w:val="24"/>
        </w:rPr>
        <w:t>a II Guerra Mundial</w:t>
      </w:r>
      <w:r w:rsidR="00631F13" w:rsidRPr="006B6C84">
        <w:rPr>
          <w:rFonts w:ascii="Times New Roman" w:hAnsi="Times New Roman" w:cs="Times New Roman"/>
          <w:sz w:val="24"/>
          <w:szCs w:val="24"/>
        </w:rPr>
        <w:t>.</w:t>
      </w:r>
      <w:r w:rsidR="009F4F6C"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Vários </w:t>
      </w:r>
      <w:r w:rsidR="00E37C65" w:rsidRPr="006B6C84">
        <w:rPr>
          <w:rFonts w:ascii="Times New Roman" w:hAnsi="Times New Roman" w:cs="Times New Roman"/>
          <w:sz w:val="24"/>
          <w:szCs w:val="24"/>
        </w:rPr>
        <w:t>países europeus encontravam-</w:t>
      </w:r>
      <w:r w:rsidR="00631F13" w:rsidRPr="006B6C84">
        <w:rPr>
          <w:rFonts w:ascii="Times New Roman" w:hAnsi="Times New Roman" w:cs="Times New Roman"/>
          <w:sz w:val="24"/>
          <w:szCs w:val="24"/>
        </w:rPr>
        <w:t xml:space="preserve">se sem infra- </w:t>
      </w:r>
      <w:r w:rsidR="00A81283" w:rsidRPr="006B6C84">
        <w:rPr>
          <w:rFonts w:ascii="Times New Roman" w:hAnsi="Times New Roman" w:cs="Times New Roman"/>
          <w:sz w:val="24"/>
          <w:szCs w:val="24"/>
        </w:rPr>
        <w:t>estruturas</w:t>
      </w:r>
      <w:r w:rsidR="00E37C65" w:rsidRPr="006B6C84">
        <w:rPr>
          <w:rFonts w:ascii="Times New Roman" w:hAnsi="Times New Roman" w:cs="Times New Roman"/>
          <w:sz w:val="24"/>
          <w:szCs w:val="24"/>
        </w:rPr>
        <w:t xml:space="preserve"> e </w:t>
      </w:r>
      <w:r w:rsidR="00631F13" w:rsidRPr="006B6C84">
        <w:rPr>
          <w:rFonts w:ascii="Times New Roman" w:hAnsi="Times New Roman" w:cs="Times New Roman"/>
          <w:sz w:val="24"/>
          <w:szCs w:val="24"/>
        </w:rPr>
        <w:t xml:space="preserve">sem </w:t>
      </w:r>
      <w:r w:rsidR="00E37C65" w:rsidRPr="006B6C84">
        <w:rPr>
          <w:rFonts w:ascii="Times New Roman" w:hAnsi="Times New Roman" w:cs="Times New Roman"/>
          <w:sz w:val="24"/>
          <w:szCs w:val="24"/>
        </w:rPr>
        <w:t xml:space="preserve">acessibilidades e era </w:t>
      </w:r>
      <w:r w:rsidR="00631F13" w:rsidRPr="006B6C84">
        <w:rPr>
          <w:rFonts w:ascii="Times New Roman" w:hAnsi="Times New Roman" w:cs="Times New Roman"/>
          <w:sz w:val="24"/>
          <w:szCs w:val="24"/>
        </w:rPr>
        <w:t>necessária</w:t>
      </w:r>
      <w:r w:rsidR="00C12B85"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mão de obra migrante para a </w:t>
      </w:r>
      <w:r w:rsidR="00B629E6">
        <w:rPr>
          <w:rFonts w:ascii="Times New Roman" w:hAnsi="Times New Roman" w:cs="Times New Roman"/>
          <w:sz w:val="24"/>
          <w:szCs w:val="24"/>
        </w:rPr>
        <w:t>re</w:t>
      </w:r>
      <w:r w:rsidR="00631F13" w:rsidRPr="006B6C84">
        <w:rPr>
          <w:rFonts w:ascii="Times New Roman" w:hAnsi="Times New Roman" w:cs="Times New Roman"/>
          <w:sz w:val="24"/>
          <w:szCs w:val="24"/>
        </w:rPr>
        <w:t>construção. C</w:t>
      </w:r>
      <w:r w:rsidR="00C12B85" w:rsidRPr="006B6C84">
        <w:rPr>
          <w:rFonts w:ascii="Times New Roman" w:hAnsi="Times New Roman" w:cs="Times New Roman"/>
          <w:sz w:val="24"/>
          <w:szCs w:val="24"/>
        </w:rPr>
        <w:t xml:space="preserve">om </w:t>
      </w:r>
      <w:r w:rsidR="009F4F6C" w:rsidRPr="006B6C84">
        <w:rPr>
          <w:rFonts w:ascii="Times New Roman" w:hAnsi="Times New Roman" w:cs="Times New Roman"/>
          <w:sz w:val="24"/>
          <w:szCs w:val="24"/>
        </w:rPr>
        <w:t>a</w:t>
      </w:r>
      <w:r w:rsidR="00942020" w:rsidRPr="006B6C84">
        <w:rPr>
          <w:rFonts w:ascii="Times New Roman" w:hAnsi="Times New Roman" w:cs="Times New Roman"/>
          <w:sz w:val="24"/>
          <w:szCs w:val="24"/>
        </w:rPr>
        <w:t xml:space="preserve"> </w:t>
      </w:r>
      <w:r w:rsidR="00875776" w:rsidRPr="006B6C84">
        <w:rPr>
          <w:rFonts w:ascii="Times New Roman" w:hAnsi="Times New Roman" w:cs="Times New Roman"/>
          <w:sz w:val="24"/>
          <w:szCs w:val="24"/>
        </w:rPr>
        <w:t>queda da ditadura</w:t>
      </w:r>
      <w:r w:rsidR="00631F13" w:rsidRPr="006B6C84">
        <w:rPr>
          <w:rFonts w:ascii="Times New Roman" w:hAnsi="Times New Roman" w:cs="Times New Roman"/>
          <w:sz w:val="24"/>
          <w:szCs w:val="24"/>
        </w:rPr>
        <w:t xml:space="preserve"> </w:t>
      </w:r>
      <w:r w:rsidR="00875776" w:rsidRPr="006B6C84">
        <w:rPr>
          <w:rFonts w:ascii="Times New Roman" w:hAnsi="Times New Roman" w:cs="Times New Roman"/>
          <w:sz w:val="24"/>
          <w:szCs w:val="24"/>
        </w:rPr>
        <w:t>e o i</w:t>
      </w:r>
      <w:r w:rsidR="00A81283" w:rsidRPr="006B6C84">
        <w:rPr>
          <w:rFonts w:ascii="Times New Roman" w:hAnsi="Times New Roman" w:cs="Times New Roman"/>
          <w:sz w:val="24"/>
          <w:szCs w:val="24"/>
        </w:rPr>
        <w:t>ní</w:t>
      </w:r>
      <w:r w:rsidR="000458F4" w:rsidRPr="006B6C84">
        <w:rPr>
          <w:rFonts w:ascii="Times New Roman" w:hAnsi="Times New Roman" w:cs="Times New Roman"/>
          <w:sz w:val="24"/>
          <w:szCs w:val="24"/>
        </w:rPr>
        <w:t>cio da descolonização a</w:t>
      </w:r>
      <w:r w:rsidR="00631F13" w:rsidRPr="006B6C84">
        <w:rPr>
          <w:rFonts w:ascii="Times New Roman" w:hAnsi="Times New Roman" w:cs="Times New Roman"/>
          <w:sz w:val="24"/>
          <w:szCs w:val="24"/>
        </w:rPr>
        <w:t>fricana</w:t>
      </w:r>
      <w:r w:rsidR="0025583C" w:rsidRPr="006B6C84">
        <w:rPr>
          <w:rFonts w:ascii="Times New Roman" w:hAnsi="Times New Roman" w:cs="Times New Roman"/>
          <w:sz w:val="24"/>
          <w:szCs w:val="24"/>
        </w:rPr>
        <w:t>,</w:t>
      </w:r>
      <w:r w:rsidR="00631F13" w:rsidRPr="006B6C84">
        <w:rPr>
          <w:rFonts w:ascii="Times New Roman" w:hAnsi="Times New Roman" w:cs="Times New Roman"/>
          <w:sz w:val="24"/>
          <w:szCs w:val="24"/>
        </w:rPr>
        <w:t xml:space="preserve"> as entradas em</w:t>
      </w:r>
      <w:r w:rsidR="00942020" w:rsidRPr="006B6C84">
        <w:rPr>
          <w:rFonts w:ascii="Times New Roman" w:hAnsi="Times New Roman" w:cs="Times New Roman"/>
          <w:sz w:val="24"/>
          <w:szCs w:val="24"/>
        </w:rPr>
        <w:t xml:space="preserve"> Portugal aumentaram </w:t>
      </w:r>
      <w:r w:rsidR="009F4F6C" w:rsidRPr="006B6C84">
        <w:rPr>
          <w:rFonts w:ascii="Times New Roman" w:hAnsi="Times New Roman" w:cs="Times New Roman"/>
          <w:sz w:val="24"/>
          <w:szCs w:val="24"/>
        </w:rPr>
        <w:t>brutalmente</w:t>
      </w:r>
      <w:r w:rsidR="00631F13" w:rsidRPr="006B6C84">
        <w:rPr>
          <w:rFonts w:ascii="Times New Roman" w:hAnsi="Times New Roman" w:cs="Times New Roman"/>
          <w:sz w:val="24"/>
          <w:szCs w:val="24"/>
        </w:rPr>
        <w:t xml:space="preserve">, provocando </w:t>
      </w:r>
      <w:r w:rsidR="009F4F6C" w:rsidRPr="006B6C84">
        <w:rPr>
          <w:rFonts w:ascii="Times New Roman" w:hAnsi="Times New Roman" w:cs="Times New Roman"/>
          <w:sz w:val="24"/>
          <w:szCs w:val="24"/>
        </w:rPr>
        <w:t>alterações</w:t>
      </w:r>
      <w:r w:rsidR="00631F13" w:rsidRPr="006B6C84">
        <w:rPr>
          <w:rFonts w:ascii="Times New Roman" w:hAnsi="Times New Roman" w:cs="Times New Roman"/>
          <w:sz w:val="24"/>
          <w:szCs w:val="24"/>
        </w:rPr>
        <w:t xml:space="preserve"> n</w:t>
      </w:r>
      <w:r w:rsidR="00942020" w:rsidRPr="006B6C84">
        <w:rPr>
          <w:rFonts w:ascii="Times New Roman" w:hAnsi="Times New Roman" w:cs="Times New Roman"/>
          <w:sz w:val="24"/>
          <w:szCs w:val="24"/>
        </w:rPr>
        <w:t xml:space="preserve">os fluxos migratórios. </w:t>
      </w:r>
      <w:r w:rsidR="009F4F6C" w:rsidRPr="006B6C84">
        <w:rPr>
          <w:rFonts w:ascii="Times New Roman" w:hAnsi="Times New Roman" w:cs="Times New Roman"/>
          <w:sz w:val="24"/>
          <w:szCs w:val="24"/>
        </w:rPr>
        <w:t>P</w:t>
      </w:r>
      <w:r w:rsidR="00631F13" w:rsidRPr="006B6C84">
        <w:rPr>
          <w:rFonts w:ascii="Times New Roman" w:hAnsi="Times New Roman" w:cs="Times New Roman"/>
          <w:sz w:val="24"/>
          <w:szCs w:val="24"/>
        </w:rPr>
        <w:t xml:space="preserve">ortugal passa de “país de emigração” </w:t>
      </w:r>
      <w:r w:rsidR="000458F4" w:rsidRPr="006B6C84">
        <w:rPr>
          <w:rFonts w:ascii="Times New Roman" w:hAnsi="Times New Roman" w:cs="Times New Roman"/>
          <w:sz w:val="24"/>
          <w:szCs w:val="24"/>
        </w:rPr>
        <w:t>a “país de imigração”</w:t>
      </w:r>
      <w:r w:rsidR="00E37C65" w:rsidRPr="006B6C84">
        <w:rPr>
          <w:rFonts w:ascii="Times New Roman" w:hAnsi="Times New Roman" w:cs="Times New Roman"/>
          <w:sz w:val="24"/>
          <w:szCs w:val="24"/>
        </w:rPr>
        <w:t xml:space="preserve">, </w:t>
      </w:r>
      <w:r w:rsidR="00631F13" w:rsidRPr="006B6C84">
        <w:rPr>
          <w:rFonts w:ascii="Times New Roman" w:hAnsi="Times New Roman" w:cs="Times New Roman"/>
          <w:sz w:val="24"/>
          <w:szCs w:val="24"/>
        </w:rPr>
        <w:t xml:space="preserve">fenómeno </w:t>
      </w:r>
      <w:r w:rsidR="005024AD" w:rsidRPr="006B6C84">
        <w:rPr>
          <w:rFonts w:ascii="Times New Roman" w:hAnsi="Times New Roman" w:cs="Times New Roman"/>
          <w:sz w:val="24"/>
          <w:szCs w:val="24"/>
        </w:rPr>
        <w:t xml:space="preserve">que se acentua </w:t>
      </w:r>
      <w:r w:rsidR="009F4F6C" w:rsidRPr="006B6C84">
        <w:rPr>
          <w:rFonts w:ascii="Times New Roman" w:hAnsi="Times New Roman" w:cs="Times New Roman"/>
          <w:sz w:val="24"/>
          <w:szCs w:val="24"/>
        </w:rPr>
        <w:t>no</w:t>
      </w:r>
      <w:r w:rsidR="005024AD" w:rsidRPr="006B6C84">
        <w:rPr>
          <w:rFonts w:ascii="Times New Roman" w:hAnsi="Times New Roman" w:cs="Times New Roman"/>
          <w:sz w:val="24"/>
          <w:szCs w:val="24"/>
        </w:rPr>
        <w:t>s</w:t>
      </w:r>
      <w:r w:rsidR="009F4F6C" w:rsidRPr="006B6C84">
        <w:rPr>
          <w:rFonts w:ascii="Times New Roman" w:hAnsi="Times New Roman" w:cs="Times New Roman"/>
          <w:sz w:val="24"/>
          <w:szCs w:val="24"/>
        </w:rPr>
        <w:t xml:space="preserve"> último</w:t>
      </w:r>
      <w:r w:rsidR="005024AD" w:rsidRPr="006B6C84">
        <w:rPr>
          <w:rFonts w:ascii="Times New Roman" w:hAnsi="Times New Roman" w:cs="Times New Roman"/>
          <w:sz w:val="24"/>
          <w:szCs w:val="24"/>
        </w:rPr>
        <w:t>s anos do século XX. Na fase inicial teve como</w:t>
      </w:r>
      <w:r w:rsidR="000458F4" w:rsidRPr="006B6C84">
        <w:rPr>
          <w:rFonts w:ascii="Times New Roman" w:hAnsi="Times New Roman" w:cs="Times New Roman"/>
          <w:sz w:val="24"/>
          <w:szCs w:val="24"/>
        </w:rPr>
        <w:t xml:space="preserve"> base</w:t>
      </w:r>
      <w:r w:rsidR="005024AD" w:rsidRPr="006B6C84">
        <w:rPr>
          <w:rFonts w:ascii="Times New Roman" w:hAnsi="Times New Roman" w:cs="Times New Roman"/>
          <w:sz w:val="24"/>
          <w:szCs w:val="24"/>
        </w:rPr>
        <w:t>, sobretudo, o r</w:t>
      </w:r>
      <w:r w:rsidR="000458F4" w:rsidRPr="006B6C84">
        <w:rPr>
          <w:rFonts w:ascii="Times New Roman" w:hAnsi="Times New Roman" w:cs="Times New Roman"/>
          <w:sz w:val="24"/>
          <w:szCs w:val="24"/>
        </w:rPr>
        <w:t>egresso de cidadãos portugueses que viviam nas colónias africanas.</w:t>
      </w:r>
    </w:p>
    <w:p w14:paraId="0CD3F8FA" w14:textId="77777777" w:rsidR="00574291" w:rsidRPr="006B6C84" w:rsidRDefault="0053568F"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Durante a década de 80</w:t>
      </w:r>
      <w:r w:rsidR="005024AD" w:rsidRPr="006B6C84">
        <w:rPr>
          <w:rFonts w:ascii="Times New Roman" w:hAnsi="Times New Roman" w:cs="Times New Roman"/>
          <w:sz w:val="24"/>
          <w:szCs w:val="24"/>
        </w:rPr>
        <w:t xml:space="preserve">, os fluxos migratórios </w:t>
      </w:r>
      <w:r w:rsidRPr="006B6C84">
        <w:rPr>
          <w:rFonts w:ascii="Times New Roman" w:hAnsi="Times New Roman" w:cs="Times New Roman"/>
          <w:sz w:val="24"/>
          <w:szCs w:val="24"/>
        </w:rPr>
        <w:t xml:space="preserve">mais </w:t>
      </w:r>
      <w:r w:rsidR="005024AD" w:rsidRPr="006B6C84">
        <w:rPr>
          <w:rFonts w:ascii="Times New Roman" w:hAnsi="Times New Roman" w:cs="Times New Roman"/>
          <w:sz w:val="24"/>
          <w:szCs w:val="24"/>
        </w:rPr>
        <w:t xml:space="preserve">intensos foram, </w:t>
      </w:r>
      <w:r w:rsidRPr="006B6C84">
        <w:rPr>
          <w:rFonts w:ascii="Times New Roman" w:hAnsi="Times New Roman" w:cs="Times New Roman"/>
          <w:sz w:val="24"/>
          <w:szCs w:val="24"/>
        </w:rPr>
        <w:t xml:space="preserve">sobretudo o </w:t>
      </w:r>
      <w:proofErr w:type="spellStart"/>
      <w:r w:rsidRPr="006B6C84">
        <w:rPr>
          <w:rFonts w:ascii="Times New Roman" w:hAnsi="Times New Roman" w:cs="Times New Roman"/>
          <w:sz w:val="24"/>
          <w:szCs w:val="24"/>
        </w:rPr>
        <w:t>intra</w:t>
      </w:r>
      <w:r w:rsidR="00B629E6">
        <w:rPr>
          <w:rFonts w:ascii="Times New Roman" w:hAnsi="Times New Roman" w:cs="Times New Roman"/>
          <w:sz w:val="24"/>
          <w:szCs w:val="24"/>
        </w:rPr>
        <w:t>-</w:t>
      </w:r>
      <w:r w:rsidRPr="006B6C84">
        <w:rPr>
          <w:rFonts w:ascii="Times New Roman" w:hAnsi="Times New Roman" w:cs="Times New Roman"/>
          <w:sz w:val="24"/>
          <w:szCs w:val="24"/>
        </w:rPr>
        <w:t>europeu</w:t>
      </w:r>
      <w:proofErr w:type="spellEnd"/>
      <w:r w:rsidR="005024AD" w:rsidRPr="006B6C84">
        <w:rPr>
          <w:rFonts w:ascii="Times New Roman" w:hAnsi="Times New Roman" w:cs="Times New Roman"/>
          <w:sz w:val="24"/>
          <w:szCs w:val="24"/>
        </w:rPr>
        <w:t>.</w:t>
      </w:r>
      <w:r w:rsidR="00931571" w:rsidRPr="006B6C84">
        <w:rPr>
          <w:rFonts w:ascii="Times New Roman" w:hAnsi="Times New Roman" w:cs="Times New Roman"/>
          <w:sz w:val="24"/>
          <w:szCs w:val="24"/>
        </w:rPr>
        <w:t xml:space="preserve"> Anos </w:t>
      </w:r>
      <w:r w:rsidR="009F4F6C" w:rsidRPr="006B6C84">
        <w:rPr>
          <w:rFonts w:ascii="Times New Roman" w:hAnsi="Times New Roman" w:cs="Times New Roman"/>
          <w:sz w:val="24"/>
          <w:szCs w:val="24"/>
        </w:rPr>
        <w:t>mais tarde</w:t>
      </w:r>
      <w:r w:rsidR="005024AD" w:rsidRPr="006B6C84">
        <w:rPr>
          <w:rFonts w:ascii="Times New Roman" w:hAnsi="Times New Roman" w:cs="Times New Roman"/>
          <w:sz w:val="24"/>
          <w:szCs w:val="24"/>
        </w:rPr>
        <w:t>, ganhou de novo força</w:t>
      </w:r>
      <w:r w:rsidR="009F4F6C" w:rsidRPr="006B6C84">
        <w:rPr>
          <w:rFonts w:ascii="Times New Roman" w:hAnsi="Times New Roman" w:cs="Times New Roman"/>
          <w:sz w:val="24"/>
          <w:szCs w:val="24"/>
        </w:rPr>
        <w:t xml:space="preserve"> o </w:t>
      </w:r>
      <w:r w:rsidR="000948FF" w:rsidRPr="006B6C84">
        <w:rPr>
          <w:rFonts w:ascii="Times New Roman" w:hAnsi="Times New Roman" w:cs="Times New Roman"/>
          <w:sz w:val="24"/>
          <w:szCs w:val="24"/>
        </w:rPr>
        <w:t>“sistema migratório lusófono</w:t>
      </w:r>
      <w:r w:rsidR="000948FF" w:rsidRPr="006B6C84">
        <w:rPr>
          <w:rStyle w:val="FootnoteReference"/>
          <w:rFonts w:ascii="Times New Roman" w:hAnsi="Times New Roman" w:cs="Times New Roman"/>
          <w:sz w:val="24"/>
          <w:szCs w:val="24"/>
        </w:rPr>
        <w:footnoteReference w:id="11"/>
      </w:r>
      <w:r w:rsidR="000948FF" w:rsidRPr="006B6C84">
        <w:rPr>
          <w:rFonts w:ascii="Times New Roman" w:hAnsi="Times New Roman" w:cs="Times New Roman"/>
          <w:sz w:val="24"/>
          <w:szCs w:val="24"/>
        </w:rPr>
        <w:t>”</w:t>
      </w:r>
      <w:r w:rsidR="005024AD" w:rsidRPr="006B6C84">
        <w:rPr>
          <w:rFonts w:ascii="Times New Roman" w:hAnsi="Times New Roman" w:cs="Times New Roman"/>
          <w:sz w:val="24"/>
          <w:szCs w:val="24"/>
        </w:rPr>
        <w:t>. Na década de 90</w:t>
      </w:r>
      <w:r w:rsidR="000948FF"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0948FF" w:rsidRPr="006B6C84">
        <w:rPr>
          <w:rFonts w:ascii="Times New Roman" w:hAnsi="Times New Roman" w:cs="Times New Roman"/>
          <w:sz w:val="24"/>
          <w:szCs w:val="24"/>
        </w:rPr>
        <w:t xml:space="preserve">segundo </w:t>
      </w:r>
      <w:r w:rsidR="00350D2A" w:rsidRPr="006B6C84">
        <w:rPr>
          <w:rFonts w:ascii="Times New Roman" w:hAnsi="Times New Roman" w:cs="Times New Roman"/>
          <w:sz w:val="24"/>
          <w:szCs w:val="24"/>
        </w:rPr>
        <w:t xml:space="preserve">Peixoto,2004, </w:t>
      </w:r>
      <w:r w:rsidR="00FB30C7" w:rsidRPr="006B6C84">
        <w:rPr>
          <w:rFonts w:ascii="Times New Roman" w:hAnsi="Times New Roman" w:cs="Times New Roman"/>
          <w:sz w:val="24"/>
          <w:szCs w:val="24"/>
        </w:rPr>
        <w:t xml:space="preserve">citado em </w:t>
      </w:r>
      <w:r w:rsidR="00350D2A" w:rsidRPr="006B6C84">
        <w:rPr>
          <w:rFonts w:ascii="Times New Roman" w:hAnsi="Times New Roman" w:cs="Times New Roman"/>
          <w:sz w:val="24"/>
          <w:szCs w:val="24"/>
        </w:rPr>
        <w:t>Marques e Góis,</w:t>
      </w:r>
      <w:r w:rsidR="00B629E6">
        <w:rPr>
          <w:rFonts w:ascii="Times New Roman" w:hAnsi="Times New Roman" w:cs="Times New Roman"/>
          <w:sz w:val="24"/>
          <w:szCs w:val="24"/>
        </w:rPr>
        <w:t xml:space="preserve"> </w:t>
      </w:r>
      <w:r w:rsidR="000948FF" w:rsidRPr="006B6C84">
        <w:rPr>
          <w:rFonts w:ascii="Times New Roman" w:hAnsi="Times New Roman" w:cs="Times New Roman"/>
          <w:sz w:val="24"/>
          <w:szCs w:val="24"/>
        </w:rPr>
        <w:t>2013)</w:t>
      </w:r>
      <w:r w:rsidR="0084025B" w:rsidRPr="006B6C84">
        <w:rPr>
          <w:rFonts w:ascii="Times New Roman" w:hAnsi="Times New Roman" w:cs="Times New Roman"/>
          <w:sz w:val="24"/>
          <w:szCs w:val="24"/>
        </w:rPr>
        <w:t xml:space="preserve"> começou</w:t>
      </w:r>
      <w:r w:rsidR="00574291" w:rsidRPr="006B6C84">
        <w:rPr>
          <w:rFonts w:ascii="Times New Roman" w:hAnsi="Times New Roman" w:cs="Times New Roman"/>
          <w:sz w:val="24"/>
          <w:szCs w:val="24"/>
        </w:rPr>
        <w:t xml:space="preserve"> a entrada de imigrantes </w:t>
      </w:r>
      <w:r w:rsidR="0084025B" w:rsidRPr="006B6C84">
        <w:rPr>
          <w:rFonts w:ascii="Times New Roman" w:hAnsi="Times New Roman" w:cs="Times New Roman"/>
          <w:sz w:val="24"/>
          <w:szCs w:val="24"/>
        </w:rPr>
        <w:t xml:space="preserve">brasileiros </w:t>
      </w:r>
      <w:r w:rsidR="005F7462">
        <w:rPr>
          <w:rFonts w:ascii="Times New Roman" w:hAnsi="Times New Roman" w:cs="Times New Roman"/>
          <w:sz w:val="24"/>
          <w:szCs w:val="24"/>
        </w:rPr>
        <w:t>(</w:t>
      </w:r>
      <w:r w:rsidR="0084025B" w:rsidRPr="006B6C84">
        <w:rPr>
          <w:rFonts w:ascii="Times New Roman" w:hAnsi="Times New Roman" w:cs="Times New Roman"/>
          <w:sz w:val="24"/>
          <w:szCs w:val="24"/>
        </w:rPr>
        <w:t xml:space="preserve">ainda que pouco significativa), de </w:t>
      </w:r>
      <w:r w:rsidR="005024AD" w:rsidRPr="006B6C84">
        <w:rPr>
          <w:rFonts w:ascii="Times New Roman" w:hAnsi="Times New Roman" w:cs="Times New Roman"/>
          <w:sz w:val="24"/>
          <w:szCs w:val="24"/>
        </w:rPr>
        <w:t xml:space="preserve">cidadãos dos </w:t>
      </w:r>
      <w:r w:rsidR="0084025B" w:rsidRPr="006B6C84">
        <w:rPr>
          <w:rFonts w:ascii="Times New Roman" w:hAnsi="Times New Roman" w:cs="Times New Roman"/>
          <w:sz w:val="24"/>
          <w:szCs w:val="24"/>
        </w:rPr>
        <w:t>PALOP</w:t>
      </w:r>
      <w:r w:rsidR="00574291" w:rsidRPr="006B6C84">
        <w:rPr>
          <w:rFonts w:ascii="Times New Roman" w:hAnsi="Times New Roman" w:cs="Times New Roman"/>
          <w:sz w:val="24"/>
          <w:szCs w:val="24"/>
        </w:rPr>
        <w:t>, e</w:t>
      </w:r>
      <w:r w:rsidR="0025583C" w:rsidRPr="006B6C84">
        <w:rPr>
          <w:rFonts w:ascii="Times New Roman" w:hAnsi="Times New Roman" w:cs="Times New Roman"/>
          <w:sz w:val="24"/>
          <w:szCs w:val="24"/>
        </w:rPr>
        <w:t xml:space="preserve"> também</w:t>
      </w:r>
      <w:r w:rsidR="00E37C65" w:rsidRPr="006B6C84">
        <w:rPr>
          <w:rFonts w:ascii="Times New Roman" w:hAnsi="Times New Roman" w:cs="Times New Roman"/>
          <w:sz w:val="24"/>
          <w:szCs w:val="24"/>
        </w:rPr>
        <w:t xml:space="preserve"> </w:t>
      </w:r>
      <w:r w:rsidR="00574291" w:rsidRPr="006B6C84">
        <w:rPr>
          <w:rFonts w:ascii="Times New Roman" w:hAnsi="Times New Roman" w:cs="Times New Roman"/>
          <w:sz w:val="24"/>
          <w:szCs w:val="24"/>
        </w:rPr>
        <w:t>do leste europeu</w:t>
      </w:r>
      <w:r w:rsidR="00493EE8"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493EE8" w:rsidRPr="006B6C84">
        <w:rPr>
          <w:rFonts w:ascii="Times New Roman" w:hAnsi="Times New Roman" w:cs="Times New Roman"/>
          <w:sz w:val="24"/>
          <w:szCs w:val="24"/>
        </w:rPr>
        <w:t>pouco significativo)</w:t>
      </w:r>
      <w:r w:rsidR="00574291" w:rsidRPr="006B6C84">
        <w:rPr>
          <w:rFonts w:ascii="Times New Roman" w:hAnsi="Times New Roman" w:cs="Times New Roman"/>
          <w:sz w:val="24"/>
          <w:szCs w:val="24"/>
        </w:rPr>
        <w:t>.</w:t>
      </w:r>
      <w:r w:rsidR="000948FF" w:rsidRPr="006B6C84">
        <w:rPr>
          <w:rFonts w:ascii="Times New Roman" w:hAnsi="Times New Roman" w:cs="Times New Roman"/>
          <w:sz w:val="24"/>
          <w:szCs w:val="24"/>
        </w:rPr>
        <w:t xml:space="preserve"> </w:t>
      </w:r>
      <w:r w:rsidR="00574291" w:rsidRPr="006B6C84">
        <w:rPr>
          <w:rFonts w:ascii="Times New Roman" w:hAnsi="Times New Roman" w:cs="Times New Roman"/>
          <w:sz w:val="24"/>
          <w:szCs w:val="24"/>
        </w:rPr>
        <w:t>Quer os europeus, quer os sul americanos perten</w:t>
      </w:r>
      <w:r w:rsidR="000948FF" w:rsidRPr="006B6C84">
        <w:rPr>
          <w:rFonts w:ascii="Times New Roman" w:hAnsi="Times New Roman" w:cs="Times New Roman"/>
          <w:sz w:val="24"/>
          <w:szCs w:val="24"/>
        </w:rPr>
        <w:t>ciam a quadro</w:t>
      </w:r>
      <w:r w:rsidR="009F4F6C" w:rsidRPr="006B6C84">
        <w:rPr>
          <w:rFonts w:ascii="Times New Roman" w:hAnsi="Times New Roman" w:cs="Times New Roman"/>
          <w:sz w:val="24"/>
          <w:szCs w:val="24"/>
        </w:rPr>
        <w:t>s</w:t>
      </w:r>
      <w:r w:rsidR="000948FF" w:rsidRPr="006B6C84">
        <w:rPr>
          <w:rFonts w:ascii="Times New Roman" w:hAnsi="Times New Roman" w:cs="Times New Roman"/>
          <w:sz w:val="24"/>
          <w:szCs w:val="24"/>
        </w:rPr>
        <w:t xml:space="preserve"> qualificados,</w:t>
      </w:r>
      <w:r w:rsidR="0025583C" w:rsidRPr="006B6C84">
        <w:rPr>
          <w:rFonts w:ascii="Times New Roman" w:hAnsi="Times New Roman" w:cs="Times New Roman"/>
          <w:sz w:val="24"/>
          <w:szCs w:val="24"/>
        </w:rPr>
        <w:t xml:space="preserve"> </w:t>
      </w:r>
      <w:r w:rsidR="005024AD" w:rsidRPr="006B6C84">
        <w:rPr>
          <w:rFonts w:ascii="Times New Roman" w:hAnsi="Times New Roman" w:cs="Times New Roman"/>
          <w:sz w:val="24"/>
          <w:szCs w:val="24"/>
        </w:rPr>
        <w:t>ao contrário do que acontecia</w:t>
      </w:r>
      <w:r w:rsidR="0025583C" w:rsidRPr="006B6C84">
        <w:rPr>
          <w:rFonts w:ascii="Times New Roman" w:hAnsi="Times New Roman" w:cs="Times New Roman"/>
          <w:sz w:val="24"/>
          <w:szCs w:val="24"/>
        </w:rPr>
        <w:t xml:space="preserve"> com </w:t>
      </w:r>
      <w:r w:rsidR="005024AD" w:rsidRPr="006B6C84">
        <w:rPr>
          <w:rFonts w:ascii="Times New Roman" w:hAnsi="Times New Roman" w:cs="Times New Roman"/>
          <w:sz w:val="24"/>
          <w:szCs w:val="24"/>
        </w:rPr>
        <w:t xml:space="preserve">os imigrantes africanos, </w:t>
      </w:r>
      <w:r w:rsidR="000948FF" w:rsidRPr="006B6C84">
        <w:rPr>
          <w:rFonts w:ascii="Times New Roman" w:hAnsi="Times New Roman" w:cs="Times New Roman"/>
          <w:sz w:val="24"/>
          <w:szCs w:val="24"/>
        </w:rPr>
        <w:t>cujas habilitações académicas eram baixas.</w:t>
      </w:r>
      <w:r w:rsidR="00574291" w:rsidRPr="006B6C84">
        <w:rPr>
          <w:rFonts w:ascii="Times New Roman" w:hAnsi="Times New Roman" w:cs="Times New Roman"/>
          <w:sz w:val="24"/>
          <w:szCs w:val="24"/>
        </w:rPr>
        <w:t xml:space="preserve"> </w:t>
      </w:r>
    </w:p>
    <w:p w14:paraId="3B033961" w14:textId="77777777" w:rsidR="00574291" w:rsidRPr="006B6C84" w:rsidRDefault="00AD7B5C"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5024AD" w:rsidRPr="006B6C84">
        <w:rPr>
          <w:rFonts w:ascii="Times New Roman" w:hAnsi="Times New Roman" w:cs="Times New Roman"/>
          <w:sz w:val="24"/>
          <w:szCs w:val="24"/>
        </w:rPr>
        <w:t>Des</w:t>
      </w:r>
      <w:r w:rsidR="009F4F6C" w:rsidRPr="006B6C84">
        <w:rPr>
          <w:rFonts w:ascii="Times New Roman" w:hAnsi="Times New Roman" w:cs="Times New Roman"/>
          <w:sz w:val="24"/>
          <w:szCs w:val="24"/>
        </w:rPr>
        <w:t>de</w:t>
      </w:r>
      <w:r w:rsidR="00493EE8" w:rsidRPr="006B6C84">
        <w:rPr>
          <w:rFonts w:ascii="Times New Roman" w:hAnsi="Times New Roman" w:cs="Times New Roman"/>
          <w:sz w:val="24"/>
          <w:szCs w:val="24"/>
        </w:rPr>
        <w:t xml:space="preserve"> </w:t>
      </w:r>
      <w:r w:rsidR="005024AD" w:rsidRPr="006B6C84">
        <w:rPr>
          <w:rFonts w:ascii="Times New Roman" w:hAnsi="Times New Roman" w:cs="Times New Roman"/>
          <w:sz w:val="24"/>
          <w:szCs w:val="24"/>
        </w:rPr>
        <w:t xml:space="preserve">que </w:t>
      </w:r>
      <w:r w:rsidR="009F4F6C" w:rsidRPr="006B6C84">
        <w:rPr>
          <w:rFonts w:ascii="Times New Roman" w:hAnsi="Times New Roman" w:cs="Times New Roman"/>
          <w:sz w:val="24"/>
          <w:szCs w:val="24"/>
        </w:rPr>
        <w:t>Portugal</w:t>
      </w:r>
      <w:r w:rsidR="00493EE8" w:rsidRPr="006B6C84">
        <w:rPr>
          <w:rFonts w:ascii="Times New Roman" w:hAnsi="Times New Roman" w:cs="Times New Roman"/>
          <w:sz w:val="24"/>
          <w:szCs w:val="24"/>
        </w:rPr>
        <w:t xml:space="preserve"> </w:t>
      </w:r>
      <w:r w:rsidR="005024AD" w:rsidRPr="006B6C84">
        <w:rPr>
          <w:rFonts w:ascii="Times New Roman" w:hAnsi="Times New Roman" w:cs="Times New Roman"/>
          <w:sz w:val="24"/>
          <w:szCs w:val="24"/>
        </w:rPr>
        <w:t xml:space="preserve">entrou na </w:t>
      </w:r>
      <w:r w:rsidR="00931571" w:rsidRPr="006B6C84">
        <w:rPr>
          <w:rFonts w:ascii="Times New Roman" w:hAnsi="Times New Roman" w:cs="Times New Roman"/>
          <w:sz w:val="24"/>
          <w:szCs w:val="24"/>
        </w:rPr>
        <w:t>CEE</w:t>
      </w:r>
      <w:r w:rsidR="005024AD" w:rsidRPr="006B6C84">
        <w:rPr>
          <w:rFonts w:ascii="Times New Roman" w:hAnsi="Times New Roman" w:cs="Times New Roman"/>
          <w:sz w:val="24"/>
          <w:szCs w:val="24"/>
        </w:rPr>
        <w:t xml:space="preserve">, </w:t>
      </w:r>
      <w:r w:rsidR="00C12B85" w:rsidRPr="006B6C84">
        <w:rPr>
          <w:rFonts w:ascii="Times New Roman" w:hAnsi="Times New Roman" w:cs="Times New Roman"/>
          <w:sz w:val="24"/>
          <w:szCs w:val="24"/>
        </w:rPr>
        <w:t xml:space="preserve">o </w:t>
      </w:r>
      <w:r w:rsidR="005024AD" w:rsidRPr="006B6C84">
        <w:rPr>
          <w:rFonts w:ascii="Times New Roman" w:hAnsi="Times New Roman" w:cs="Times New Roman"/>
          <w:sz w:val="24"/>
          <w:szCs w:val="24"/>
        </w:rPr>
        <w:t>seu regime migratório é</w:t>
      </w:r>
      <w:r w:rsidR="00931571" w:rsidRPr="006B6C84">
        <w:rPr>
          <w:rFonts w:ascii="Times New Roman" w:hAnsi="Times New Roman" w:cs="Times New Roman"/>
          <w:sz w:val="24"/>
          <w:szCs w:val="24"/>
        </w:rPr>
        <w:t xml:space="preserve"> misto</w:t>
      </w:r>
      <w:r w:rsidR="005024AD" w:rsidRPr="006B6C84">
        <w:rPr>
          <w:rFonts w:ascii="Times New Roman" w:hAnsi="Times New Roman" w:cs="Times New Roman"/>
          <w:sz w:val="24"/>
          <w:szCs w:val="24"/>
        </w:rPr>
        <w:t>. O país passou a ser tanto emissor como receptor de migrantes</w:t>
      </w:r>
      <w:r w:rsidR="009F4F6C"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5024AD" w:rsidRPr="006B6C84">
        <w:rPr>
          <w:rFonts w:ascii="Times New Roman" w:hAnsi="Times New Roman" w:cs="Times New Roman"/>
          <w:sz w:val="24"/>
          <w:szCs w:val="24"/>
        </w:rPr>
        <w:t xml:space="preserve">ver Pinho, </w:t>
      </w:r>
      <w:r w:rsidR="004B4987" w:rsidRPr="006B6C84">
        <w:rPr>
          <w:rFonts w:ascii="Times New Roman" w:hAnsi="Times New Roman" w:cs="Times New Roman"/>
          <w:sz w:val="24"/>
          <w:szCs w:val="24"/>
        </w:rPr>
        <w:t>201</w:t>
      </w:r>
      <w:r w:rsidR="00FB30C7" w:rsidRPr="006B6C84">
        <w:rPr>
          <w:rFonts w:ascii="Times New Roman" w:hAnsi="Times New Roman" w:cs="Times New Roman"/>
          <w:sz w:val="24"/>
          <w:szCs w:val="24"/>
        </w:rPr>
        <w:t>2</w:t>
      </w:r>
      <w:r w:rsidR="004B4987" w:rsidRPr="006B6C84">
        <w:rPr>
          <w:rFonts w:ascii="Times New Roman" w:hAnsi="Times New Roman" w:cs="Times New Roman"/>
          <w:sz w:val="24"/>
          <w:szCs w:val="24"/>
        </w:rPr>
        <w:t>)</w:t>
      </w:r>
      <w:r w:rsidR="005024AD" w:rsidRPr="006B6C84">
        <w:rPr>
          <w:rFonts w:ascii="Times New Roman" w:hAnsi="Times New Roman" w:cs="Times New Roman"/>
          <w:sz w:val="24"/>
          <w:szCs w:val="24"/>
        </w:rPr>
        <w:t>. Esta transformação deve-se</w:t>
      </w:r>
      <w:r w:rsidR="00493EE8" w:rsidRPr="006B6C84">
        <w:rPr>
          <w:rFonts w:ascii="Times New Roman" w:hAnsi="Times New Roman" w:cs="Times New Roman"/>
          <w:sz w:val="24"/>
          <w:szCs w:val="24"/>
        </w:rPr>
        <w:t xml:space="preserve"> ao crescimento económico, à reestruturação económica, à</w:t>
      </w:r>
      <w:r w:rsidR="00574291" w:rsidRPr="006B6C84">
        <w:rPr>
          <w:rFonts w:ascii="Times New Roman" w:hAnsi="Times New Roman" w:cs="Times New Roman"/>
          <w:sz w:val="24"/>
          <w:szCs w:val="24"/>
        </w:rPr>
        <w:t xml:space="preserve"> dualidade no mercado de trabalho e </w:t>
      </w:r>
      <w:r w:rsidR="009F4F6C" w:rsidRPr="006B6C84">
        <w:rPr>
          <w:rFonts w:ascii="Times New Roman" w:hAnsi="Times New Roman" w:cs="Times New Roman"/>
          <w:sz w:val="24"/>
          <w:szCs w:val="24"/>
        </w:rPr>
        <w:t>a</w:t>
      </w:r>
      <w:r w:rsidR="00574291" w:rsidRPr="006B6C84">
        <w:rPr>
          <w:rFonts w:ascii="Times New Roman" w:hAnsi="Times New Roman" w:cs="Times New Roman"/>
          <w:sz w:val="24"/>
          <w:szCs w:val="24"/>
        </w:rPr>
        <w:t>o</w:t>
      </w:r>
      <w:r w:rsidR="00AC49F8" w:rsidRPr="006B6C84">
        <w:rPr>
          <w:rFonts w:ascii="Times New Roman" w:hAnsi="Times New Roman" w:cs="Times New Roman"/>
          <w:sz w:val="24"/>
          <w:szCs w:val="24"/>
        </w:rPr>
        <w:t xml:space="preserve"> tipo de regulação</w:t>
      </w:r>
      <w:r w:rsidR="005024AD" w:rsidRPr="006B6C84">
        <w:rPr>
          <w:rFonts w:ascii="Times New Roman" w:hAnsi="Times New Roman" w:cs="Times New Roman"/>
          <w:sz w:val="24"/>
          <w:szCs w:val="24"/>
        </w:rPr>
        <w:t xml:space="preserve"> sectorial</w:t>
      </w:r>
      <w:r w:rsidR="00AC49F8" w:rsidRPr="006B6C84">
        <w:rPr>
          <w:rFonts w:ascii="Times New Roman" w:hAnsi="Times New Roman" w:cs="Times New Roman"/>
          <w:sz w:val="24"/>
          <w:szCs w:val="24"/>
        </w:rPr>
        <w:t>,</w:t>
      </w:r>
      <w:r w:rsidR="004B4987"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350D2A" w:rsidRPr="006B6C84">
        <w:rPr>
          <w:rFonts w:ascii="Times New Roman" w:hAnsi="Times New Roman" w:cs="Times New Roman"/>
          <w:sz w:val="24"/>
          <w:szCs w:val="24"/>
        </w:rPr>
        <w:t xml:space="preserve">Peixoto,2004, </w:t>
      </w:r>
      <w:r w:rsidR="004967BF" w:rsidRPr="006B6C84">
        <w:rPr>
          <w:rFonts w:ascii="Times New Roman" w:hAnsi="Times New Roman" w:cs="Times New Roman"/>
          <w:sz w:val="24"/>
          <w:szCs w:val="24"/>
        </w:rPr>
        <w:t xml:space="preserve">citado em </w:t>
      </w:r>
      <w:r w:rsidR="004B4987" w:rsidRPr="006B6C84">
        <w:rPr>
          <w:rFonts w:ascii="Times New Roman" w:hAnsi="Times New Roman" w:cs="Times New Roman"/>
          <w:sz w:val="24"/>
          <w:szCs w:val="24"/>
        </w:rPr>
        <w:t>Pinho</w:t>
      </w:r>
      <w:r w:rsidR="00350D2A" w:rsidRPr="006B6C84">
        <w:rPr>
          <w:rFonts w:ascii="Times New Roman" w:hAnsi="Times New Roman" w:cs="Times New Roman"/>
          <w:sz w:val="24"/>
          <w:szCs w:val="24"/>
        </w:rPr>
        <w:t>,</w:t>
      </w:r>
      <w:r w:rsidR="004B4987" w:rsidRPr="006B6C84">
        <w:rPr>
          <w:rFonts w:ascii="Times New Roman" w:hAnsi="Times New Roman" w:cs="Times New Roman"/>
          <w:sz w:val="24"/>
          <w:szCs w:val="24"/>
        </w:rPr>
        <w:t>2012)</w:t>
      </w:r>
      <w:r w:rsidR="00FB30C7" w:rsidRPr="006B6C84">
        <w:rPr>
          <w:rFonts w:ascii="Times New Roman" w:hAnsi="Times New Roman" w:cs="Times New Roman"/>
          <w:sz w:val="24"/>
          <w:szCs w:val="24"/>
        </w:rPr>
        <w:t>.</w:t>
      </w:r>
      <w:r w:rsidR="005024AD" w:rsidRPr="006B6C84">
        <w:rPr>
          <w:rFonts w:ascii="Times New Roman" w:hAnsi="Times New Roman" w:cs="Times New Roman"/>
          <w:sz w:val="24"/>
          <w:szCs w:val="24"/>
        </w:rPr>
        <w:t xml:space="preserve"> Assim, quando um país</w:t>
      </w:r>
      <w:r w:rsidR="00FB30C7" w:rsidRPr="006B6C84">
        <w:rPr>
          <w:rFonts w:ascii="Times New Roman" w:hAnsi="Times New Roman" w:cs="Times New Roman"/>
          <w:sz w:val="24"/>
          <w:szCs w:val="24"/>
        </w:rPr>
        <w:t xml:space="preserve"> </w:t>
      </w:r>
      <w:r w:rsidR="005024AD" w:rsidRPr="006B6C84">
        <w:rPr>
          <w:rFonts w:ascii="Times New Roman" w:hAnsi="Times New Roman" w:cs="Times New Roman"/>
          <w:sz w:val="24"/>
          <w:szCs w:val="24"/>
        </w:rPr>
        <w:t xml:space="preserve">é do tipo misto, como Portugal, há </w:t>
      </w:r>
      <w:r w:rsidR="00493EE8" w:rsidRPr="006B6C84">
        <w:rPr>
          <w:rFonts w:ascii="Times New Roman" w:hAnsi="Times New Roman" w:cs="Times New Roman"/>
          <w:sz w:val="24"/>
          <w:szCs w:val="24"/>
        </w:rPr>
        <w:t xml:space="preserve">bastante </w:t>
      </w:r>
      <w:r w:rsidR="005024AD" w:rsidRPr="006B6C84">
        <w:rPr>
          <w:rFonts w:ascii="Times New Roman" w:hAnsi="Times New Roman" w:cs="Times New Roman"/>
          <w:sz w:val="24"/>
          <w:szCs w:val="24"/>
        </w:rPr>
        <w:t>dificuldade em</w:t>
      </w:r>
      <w:r w:rsidR="0053568F" w:rsidRPr="006B6C84">
        <w:rPr>
          <w:rFonts w:ascii="Times New Roman" w:hAnsi="Times New Roman" w:cs="Times New Roman"/>
          <w:sz w:val="24"/>
          <w:szCs w:val="24"/>
        </w:rPr>
        <w:t xml:space="preserve"> identificar e descrever o sistema mig</w:t>
      </w:r>
      <w:r w:rsidR="00BA2432" w:rsidRPr="006B6C84">
        <w:rPr>
          <w:rFonts w:ascii="Times New Roman" w:hAnsi="Times New Roman" w:cs="Times New Roman"/>
          <w:sz w:val="24"/>
          <w:szCs w:val="24"/>
        </w:rPr>
        <w:t>ratório</w:t>
      </w:r>
      <w:r w:rsidR="00493EE8" w:rsidRPr="006B6C84">
        <w:rPr>
          <w:rFonts w:ascii="Times New Roman" w:hAnsi="Times New Roman" w:cs="Times New Roman"/>
          <w:sz w:val="24"/>
          <w:szCs w:val="24"/>
        </w:rPr>
        <w:t>, pois existem várias perspetiva</w:t>
      </w:r>
      <w:r w:rsidR="009F4F6C" w:rsidRPr="006B6C84">
        <w:rPr>
          <w:rFonts w:ascii="Times New Roman" w:hAnsi="Times New Roman" w:cs="Times New Roman"/>
          <w:sz w:val="24"/>
          <w:szCs w:val="24"/>
        </w:rPr>
        <w:t>s</w:t>
      </w:r>
      <w:r w:rsidR="00493EE8" w:rsidRPr="006B6C84">
        <w:rPr>
          <w:rFonts w:ascii="Times New Roman" w:hAnsi="Times New Roman" w:cs="Times New Roman"/>
          <w:sz w:val="24"/>
          <w:szCs w:val="24"/>
        </w:rPr>
        <w:t xml:space="preserve"> sobre os</w:t>
      </w:r>
      <w:r w:rsidR="0053568F" w:rsidRPr="006B6C84">
        <w:rPr>
          <w:rFonts w:ascii="Times New Roman" w:hAnsi="Times New Roman" w:cs="Times New Roman"/>
          <w:sz w:val="24"/>
          <w:szCs w:val="24"/>
        </w:rPr>
        <w:t xml:space="preserve"> fluxos</w:t>
      </w:r>
      <w:r w:rsidR="009F4F6C" w:rsidRPr="006B6C84">
        <w:rPr>
          <w:rFonts w:ascii="Times New Roman" w:hAnsi="Times New Roman" w:cs="Times New Roman"/>
          <w:sz w:val="24"/>
          <w:szCs w:val="24"/>
        </w:rPr>
        <w:t xml:space="preserve"> e também a</w:t>
      </w:r>
      <w:r w:rsidR="0053568F" w:rsidRPr="006B6C84">
        <w:rPr>
          <w:rFonts w:ascii="Times New Roman" w:hAnsi="Times New Roman" w:cs="Times New Roman"/>
          <w:sz w:val="24"/>
          <w:szCs w:val="24"/>
        </w:rPr>
        <w:t xml:space="preserve"> incorpora</w:t>
      </w:r>
      <w:r w:rsidR="009F4F6C" w:rsidRPr="006B6C84">
        <w:rPr>
          <w:rFonts w:ascii="Times New Roman" w:hAnsi="Times New Roman" w:cs="Times New Roman"/>
          <w:sz w:val="24"/>
          <w:szCs w:val="24"/>
        </w:rPr>
        <w:t>ção de</w:t>
      </w:r>
      <w:r w:rsidR="00493EE8" w:rsidRPr="006B6C84">
        <w:rPr>
          <w:rFonts w:ascii="Times New Roman" w:hAnsi="Times New Roman" w:cs="Times New Roman"/>
          <w:sz w:val="24"/>
          <w:szCs w:val="24"/>
        </w:rPr>
        <w:t xml:space="preserve"> outros sistemas. </w:t>
      </w:r>
    </w:p>
    <w:p w14:paraId="05BD1EAD" w14:textId="77777777" w:rsidR="00A3398E" w:rsidRPr="006B6C84" w:rsidRDefault="00A3398E"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w:t>
      </w:r>
      <w:r w:rsidR="003322CC" w:rsidRPr="006B6C84">
        <w:rPr>
          <w:rFonts w:ascii="Times New Roman" w:hAnsi="Times New Roman" w:cs="Times New Roman"/>
          <w:sz w:val="24"/>
          <w:szCs w:val="24"/>
        </w:rPr>
        <w:t xml:space="preserve"> </w:t>
      </w:r>
      <w:r w:rsidR="0025583C" w:rsidRPr="006B6C84">
        <w:rPr>
          <w:rFonts w:ascii="Times New Roman" w:hAnsi="Times New Roman" w:cs="Times New Roman"/>
          <w:sz w:val="24"/>
          <w:szCs w:val="24"/>
        </w:rPr>
        <w:t xml:space="preserve">Compreendendo a complexidade da realidade migratória portuguesa </w:t>
      </w:r>
      <w:r w:rsidR="00CD74E0" w:rsidRPr="006B6C84">
        <w:rPr>
          <w:rFonts w:ascii="Times New Roman" w:hAnsi="Times New Roman" w:cs="Times New Roman"/>
          <w:sz w:val="24"/>
          <w:szCs w:val="24"/>
        </w:rPr>
        <w:t xml:space="preserve">Malheiros </w:t>
      </w:r>
      <w:r w:rsidR="005F7462">
        <w:rPr>
          <w:rFonts w:ascii="Times New Roman" w:hAnsi="Times New Roman" w:cs="Times New Roman"/>
          <w:sz w:val="24"/>
          <w:szCs w:val="24"/>
        </w:rPr>
        <w:t>(</w:t>
      </w:r>
      <w:r w:rsidR="00CD74E0" w:rsidRPr="006B6C84">
        <w:rPr>
          <w:rFonts w:ascii="Times New Roman" w:hAnsi="Times New Roman" w:cs="Times New Roman"/>
          <w:sz w:val="24"/>
          <w:szCs w:val="24"/>
        </w:rPr>
        <w:t xml:space="preserve">2005) </w:t>
      </w:r>
      <w:r w:rsidR="00B629E6">
        <w:rPr>
          <w:rFonts w:ascii="Times New Roman" w:hAnsi="Times New Roman" w:cs="Times New Roman"/>
          <w:sz w:val="24"/>
          <w:szCs w:val="24"/>
        </w:rPr>
        <w:t>(</w:t>
      </w:r>
      <w:r w:rsidR="00CD74E0" w:rsidRPr="006B6C84">
        <w:rPr>
          <w:rFonts w:ascii="Times New Roman" w:hAnsi="Times New Roman" w:cs="Times New Roman"/>
          <w:sz w:val="24"/>
          <w:szCs w:val="24"/>
        </w:rPr>
        <w:t xml:space="preserve">citado em </w:t>
      </w:r>
      <w:r w:rsidR="0025583C" w:rsidRPr="006B6C84">
        <w:rPr>
          <w:rFonts w:ascii="Times New Roman" w:hAnsi="Times New Roman" w:cs="Times New Roman"/>
          <w:sz w:val="24"/>
          <w:szCs w:val="24"/>
        </w:rPr>
        <w:t>Marques e Gó</w:t>
      </w:r>
      <w:r w:rsidR="003322CC" w:rsidRPr="006B6C84">
        <w:rPr>
          <w:rFonts w:ascii="Times New Roman" w:hAnsi="Times New Roman" w:cs="Times New Roman"/>
          <w:sz w:val="24"/>
          <w:szCs w:val="24"/>
        </w:rPr>
        <w:t>is</w:t>
      </w:r>
      <w:r w:rsidR="00B629E6">
        <w:rPr>
          <w:rFonts w:ascii="Times New Roman" w:hAnsi="Times New Roman" w:cs="Times New Roman"/>
          <w:sz w:val="24"/>
          <w:szCs w:val="24"/>
        </w:rPr>
        <w:t xml:space="preserve">, </w:t>
      </w:r>
      <w:r w:rsidR="003322CC" w:rsidRPr="006B6C84">
        <w:rPr>
          <w:rFonts w:ascii="Times New Roman" w:hAnsi="Times New Roman" w:cs="Times New Roman"/>
          <w:sz w:val="24"/>
          <w:szCs w:val="24"/>
        </w:rPr>
        <w:t>2013)</w:t>
      </w:r>
      <w:r w:rsidR="00CD74E0" w:rsidRPr="006B6C84">
        <w:rPr>
          <w:rFonts w:ascii="Times New Roman" w:hAnsi="Times New Roman" w:cs="Times New Roman"/>
          <w:sz w:val="24"/>
          <w:szCs w:val="24"/>
        </w:rPr>
        <w:t xml:space="preserve"> </w:t>
      </w:r>
      <w:r w:rsidR="005024AD" w:rsidRPr="006B6C84">
        <w:rPr>
          <w:rFonts w:ascii="Times New Roman" w:hAnsi="Times New Roman" w:cs="Times New Roman"/>
          <w:sz w:val="24"/>
          <w:szCs w:val="24"/>
        </w:rPr>
        <w:t>indica</w:t>
      </w:r>
      <w:r w:rsidR="003322CC" w:rsidRPr="006B6C84">
        <w:rPr>
          <w:rFonts w:ascii="Times New Roman" w:hAnsi="Times New Roman" w:cs="Times New Roman"/>
          <w:sz w:val="24"/>
          <w:szCs w:val="24"/>
        </w:rPr>
        <w:t xml:space="preserve"> q</w:t>
      </w:r>
      <w:r w:rsidR="00B629E6">
        <w:rPr>
          <w:rFonts w:ascii="Times New Roman" w:hAnsi="Times New Roman" w:cs="Times New Roman"/>
          <w:sz w:val="24"/>
          <w:szCs w:val="24"/>
        </w:rPr>
        <w:t xml:space="preserve">ue Portugal pertence a três </w:t>
      </w:r>
      <w:proofErr w:type="spellStart"/>
      <w:r w:rsidR="00B629E6">
        <w:rPr>
          <w:rFonts w:ascii="Times New Roman" w:hAnsi="Times New Roman" w:cs="Times New Roman"/>
          <w:sz w:val="24"/>
          <w:szCs w:val="24"/>
        </w:rPr>
        <w:t>sub</w:t>
      </w:r>
      <w:proofErr w:type="spellEnd"/>
      <w:r w:rsidR="00B629E6">
        <w:rPr>
          <w:rFonts w:ascii="Times New Roman" w:hAnsi="Times New Roman" w:cs="Times New Roman"/>
          <w:sz w:val="24"/>
          <w:szCs w:val="24"/>
        </w:rPr>
        <w:t>–</w:t>
      </w:r>
      <w:r w:rsidR="003322CC" w:rsidRPr="006B6C84">
        <w:rPr>
          <w:rFonts w:ascii="Times New Roman" w:hAnsi="Times New Roman" w:cs="Times New Roman"/>
          <w:sz w:val="24"/>
          <w:szCs w:val="24"/>
        </w:rPr>
        <w:t>sistemas migratórios</w:t>
      </w:r>
      <w:r w:rsidRPr="006B6C84">
        <w:rPr>
          <w:rFonts w:ascii="Times New Roman" w:hAnsi="Times New Roman" w:cs="Times New Roman"/>
          <w:sz w:val="24"/>
          <w:szCs w:val="24"/>
        </w:rPr>
        <w:t>:</w:t>
      </w:r>
    </w:p>
    <w:p w14:paraId="434E7D8F" w14:textId="77777777" w:rsidR="00A3398E" w:rsidRPr="006B6C84" w:rsidRDefault="005024AD" w:rsidP="00B330CA">
      <w:pPr>
        <w:pStyle w:val="ListParagraph"/>
        <w:numPr>
          <w:ilvl w:val="0"/>
          <w:numId w:val="11"/>
        </w:numPr>
        <w:jc w:val="both"/>
      </w:pPr>
      <w:r w:rsidRPr="006B6C84">
        <w:t xml:space="preserve">sistema de </w:t>
      </w:r>
      <w:r w:rsidR="00A3398E" w:rsidRPr="006B6C84">
        <w:t xml:space="preserve">estrutura emigratória consolidada euro-americana </w:t>
      </w:r>
      <w:r w:rsidR="005F7462">
        <w:t>(</w:t>
      </w:r>
      <w:r w:rsidR="00A3398E" w:rsidRPr="006B6C84">
        <w:t>sistema migratório europeu e sistema migratório americano);</w:t>
      </w:r>
    </w:p>
    <w:p w14:paraId="35339EF5" w14:textId="77777777" w:rsidR="00A3398E" w:rsidRPr="006B6C84" w:rsidRDefault="00A3398E" w:rsidP="00B330CA">
      <w:pPr>
        <w:pStyle w:val="ListParagraph"/>
        <w:numPr>
          <w:ilvl w:val="0"/>
          <w:numId w:val="11"/>
        </w:numPr>
        <w:jc w:val="both"/>
      </w:pPr>
      <w:r w:rsidRPr="006B6C84">
        <w:t>sistema da imigração lusófona;</w:t>
      </w:r>
    </w:p>
    <w:p w14:paraId="1865E5D6" w14:textId="77777777" w:rsidR="00613CA5" w:rsidRPr="006B6C84" w:rsidRDefault="005024AD" w:rsidP="00B330CA">
      <w:pPr>
        <w:pStyle w:val="ListParagraph"/>
        <w:numPr>
          <w:ilvl w:val="0"/>
          <w:numId w:val="11"/>
        </w:numPr>
        <w:jc w:val="both"/>
      </w:pPr>
      <w:r w:rsidRPr="006B6C84">
        <w:t xml:space="preserve">sistema com </w:t>
      </w:r>
      <w:r w:rsidR="00A3398E" w:rsidRPr="006B6C84">
        <w:t>nova dinâmica e ligações com os imigrantes de leste;</w:t>
      </w:r>
    </w:p>
    <w:p w14:paraId="182F0B80" w14:textId="77777777" w:rsidR="00A3398E" w:rsidRPr="006B6C84" w:rsidRDefault="00671609" w:rsidP="00B330CA">
      <w:pPr>
        <w:spacing w:line="360" w:lineRule="auto"/>
        <w:ind w:left="120"/>
        <w:jc w:val="both"/>
        <w:rPr>
          <w:rFonts w:ascii="Times New Roman" w:hAnsi="Times New Roman" w:cs="Times New Roman"/>
          <w:sz w:val="24"/>
          <w:szCs w:val="24"/>
        </w:rPr>
      </w:pPr>
      <w:r w:rsidRPr="006B6C84">
        <w:rPr>
          <w:rFonts w:ascii="Times New Roman" w:hAnsi="Times New Roman" w:cs="Times New Roman"/>
          <w:sz w:val="24"/>
          <w:szCs w:val="24"/>
        </w:rPr>
        <w:t xml:space="preserve">  Segundo </w:t>
      </w:r>
      <w:r w:rsidR="00A3398E" w:rsidRPr="006B6C84">
        <w:rPr>
          <w:rFonts w:ascii="Times New Roman" w:hAnsi="Times New Roman" w:cs="Times New Roman"/>
          <w:sz w:val="24"/>
          <w:szCs w:val="24"/>
        </w:rPr>
        <w:t>Malheir</w:t>
      </w:r>
      <w:r w:rsidR="005024AD" w:rsidRPr="006B6C84">
        <w:rPr>
          <w:rFonts w:ascii="Times New Roman" w:hAnsi="Times New Roman" w:cs="Times New Roman"/>
          <w:sz w:val="24"/>
          <w:szCs w:val="24"/>
        </w:rPr>
        <w:t xml:space="preserve">os </w:t>
      </w:r>
      <w:r w:rsidR="005F7462">
        <w:rPr>
          <w:rFonts w:ascii="Times New Roman" w:hAnsi="Times New Roman" w:cs="Times New Roman"/>
          <w:sz w:val="24"/>
          <w:szCs w:val="24"/>
        </w:rPr>
        <w:t>(</w:t>
      </w:r>
      <w:r w:rsidR="005024AD" w:rsidRPr="006B6C84">
        <w:rPr>
          <w:rFonts w:ascii="Times New Roman" w:hAnsi="Times New Roman" w:cs="Times New Roman"/>
          <w:sz w:val="24"/>
          <w:szCs w:val="24"/>
        </w:rPr>
        <w:t xml:space="preserve">2005), </w:t>
      </w:r>
      <w:r w:rsidR="00A3398E" w:rsidRPr="006B6C84">
        <w:rPr>
          <w:rFonts w:ascii="Times New Roman" w:hAnsi="Times New Roman" w:cs="Times New Roman"/>
          <w:sz w:val="24"/>
          <w:szCs w:val="24"/>
        </w:rPr>
        <w:t xml:space="preserve">os três sistemas devem </w:t>
      </w:r>
      <w:r w:rsidR="00E1590A" w:rsidRPr="006B6C84">
        <w:rPr>
          <w:rFonts w:ascii="Times New Roman" w:hAnsi="Times New Roman" w:cs="Times New Roman"/>
          <w:sz w:val="24"/>
          <w:szCs w:val="24"/>
        </w:rPr>
        <w:t xml:space="preserve">ser analisados </w:t>
      </w:r>
      <w:r w:rsidR="005024AD" w:rsidRPr="006B6C84">
        <w:rPr>
          <w:rFonts w:ascii="Times New Roman" w:hAnsi="Times New Roman" w:cs="Times New Roman"/>
          <w:sz w:val="24"/>
          <w:szCs w:val="24"/>
        </w:rPr>
        <w:t>con</w:t>
      </w:r>
      <w:r w:rsidR="00E1590A" w:rsidRPr="006B6C84">
        <w:rPr>
          <w:rFonts w:ascii="Times New Roman" w:hAnsi="Times New Roman" w:cs="Times New Roman"/>
          <w:sz w:val="24"/>
          <w:szCs w:val="24"/>
        </w:rPr>
        <w:t xml:space="preserve">juntamente para </w:t>
      </w:r>
      <w:r w:rsidR="00A3398E" w:rsidRPr="006B6C84">
        <w:rPr>
          <w:rFonts w:ascii="Times New Roman" w:hAnsi="Times New Roman" w:cs="Times New Roman"/>
          <w:sz w:val="24"/>
          <w:szCs w:val="24"/>
        </w:rPr>
        <w:t>se obter a imagem c</w:t>
      </w:r>
      <w:r w:rsidR="005024AD" w:rsidRPr="006B6C84">
        <w:rPr>
          <w:rFonts w:ascii="Times New Roman" w:hAnsi="Times New Roman" w:cs="Times New Roman"/>
          <w:sz w:val="24"/>
          <w:szCs w:val="24"/>
        </w:rPr>
        <w:t>ompleta de Portugal no</w:t>
      </w:r>
      <w:r w:rsidR="00A3398E" w:rsidRPr="006B6C84">
        <w:rPr>
          <w:rFonts w:ascii="Times New Roman" w:hAnsi="Times New Roman" w:cs="Times New Roman"/>
          <w:sz w:val="24"/>
          <w:szCs w:val="24"/>
        </w:rPr>
        <w:t xml:space="preserve"> con</w:t>
      </w:r>
      <w:r w:rsidR="00931571" w:rsidRPr="006B6C84">
        <w:rPr>
          <w:rFonts w:ascii="Times New Roman" w:hAnsi="Times New Roman" w:cs="Times New Roman"/>
          <w:sz w:val="24"/>
          <w:szCs w:val="24"/>
        </w:rPr>
        <w:t>texto</w:t>
      </w:r>
      <w:r w:rsidR="005024AD" w:rsidRPr="006B6C84">
        <w:rPr>
          <w:rFonts w:ascii="Times New Roman" w:hAnsi="Times New Roman" w:cs="Times New Roman"/>
          <w:sz w:val="24"/>
          <w:szCs w:val="24"/>
        </w:rPr>
        <w:t xml:space="preserve"> migratório</w:t>
      </w:r>
      <w:r w:rsidR="00931571" w:rsidRPr="006B6C84">
        <w:rPr>
          <w:rFonts w:ascii="Times New Roman" w:hAnsi="Times New Roman" w:cs="Times New Roman"/>
          <w:sz w:val="24"/>
          <w:szCs w:val="24"/>
        </w:rPr>
        <w:t xml:space="preserve"> </w:t>
      </w:r>
      <w:r w:rsidR="009F4F6C" w:rsidRPr="006B6C84">
        <w:rPr>
          <w:rFonts w:ascii="Times New Roman" w:hAnsi="Times New Roman" w:cs="Times New Roman"/>
          <w:sz w:val="24"/>
          <w:szCs w:val="24"/>
        </w:rPr>
        <w:t>n</w:t>
      </w:r>
      <w:r w:rsidR="005024AD" w:rsidRPr="006B6C84">
        <w:rPr>
          <w:rFonts w:ascii="Times New Roman" w:hAnsi="Times New Roman" w:cs="Times New Roman"/>
          <w:sz w:val="24"/>
          <w:szCs w:val="24"/>
        </w:rPr>
        <w:t xml:space="preserve">o século XXI. </w:t>
      </w:r>
      <w:r w:rsidR="00C10F44" w:rsidRPr="006B6C84">
        <w:rPr>
          <w:rFonts w:ascii="Times New Roman" w:hAnsi="Times New Roman" w:cs="Times New Roman"/>
          <w:sz w:val="24"/>
          <w:szCs w:val="24"/>
        </w:rPr>
        <w:t>A</w:t>
      </w:r>
      <w:r w:rsidR="008972C1" w:rsidRPr="006B6C84">
        <w:rPr>
          <w:rFonts w:ascii="Times New Roman" w:hAnsi="Times New Roman" w:cs="Times New Roman"/>
          <w:sz w:val="24"/>
          <w:szCs w:val="24"/>
        </w:rPr>
        <w:t>lém destes três</w:t>
      </w:r>
      <w:r w:rsidR="00C10F44" w:rsidRPr="006B6C84">
        <w:rPr>
          <w:rFonts w:ascii="Times New Roman" w:hAnsi="Times New Roman" w:cs="Times New Roman"/>
          <w:sz w:val="24"/>
          <w:szCs w:val="24"/>
        </w:rPr>
        <w:t xml:space="preserve"> sistemas o país</w:t>
      </w:r>
      <w:r w:rsidR="003322CC" w:rsidRPr="006B6C84">
        <w:rPr>
          <w:rFonts w:ascii="Times New Roman" w:hAnsi="Times New Roman" w:cs="Times New Roman"/>
          <w:sz w:val="24"/>
          <w:szCs w:val="24"/>
        </w:rPr>
        <w:t xml:space="preserve"> também</w:t>
      </w:r>
      <w:r w:rsidR="00BA2432" w:rsidRPr="006B6C84">
        <w:rPr>
          <w:rFonts w:ascii="Times New Roman" w:hAnsi="Times New Roman" w:cs="Times New Roman"/>
          <w:sz w:val="24"/>
          <w:szCs w:val="24"/>
        </w:rPr>
        <w:t xml:space="preserve"> faz parte do Sistema M</w:t>
      </w:r>
      <w:r w:rsidR="00613CA5" w:rsidRPr="006B6C84">
        <w:rPr>
          <w:rFonts w:ascii="Times New Roman" w:hAnsi="Times New Roman" w:cs="Times New Roman"/>
          <w:sz w:val="24"/>
          <w:szCs w:val="24"/>
        </w:rPr>
        <w:t>igratório da Europa Ocidental</w:t>
      </w:r>
      <w:r w:rsidR="00613CA5" w:rsidRPr="006B6C84">
        <w:rPr>
          <w:rStyle w:val="FootnoteReference"/>
          <w:rFonts w:ascii="Times New Roman" w:hAnsi="Times New Roman" w:cs="Times New Roman"/>
          <w:sz w:val="24"/>
          <w:szCs w:val="24"/>
        </w:rPr>
        <w:footnoteReference w:id="12"/>
      </w:r>
      <w:r w:rsidR="009F4F6C" w:rsidRPr="006B6C84">
        <w:rPr>
          <w:rFonts w:ascii="Times New Roman" w:hAnsi="Times New Roman" w:cs="Times New Roman"/>
          <w:sz w:val="24"/>
          <w:szCs w:val="24"/>
        </w:rPr>
        <w:t>, devido ao fato de n</w:t>
      </w:r>
      <w:r w:rsidR="00613CA5" w:rsidRPr="006B6C84">
        <w:rPr>
          <w:rFonts w:ascii="Times New Roman" w:hAnsi="Times New Roman" w:cs="Times New Roman"/>
          <w:sz w:val="24"/>
          <w:szCs w:val="24"/>
        </w:rPr>
        <w:t>a década de 60 ter si</w:t>
      </w:r>
      <w:r w:rsidR="005D0187" w:rsidRPr="006B6C84">
        <w:rPr>
          <w:rFonts w:ascii="Times New Roman" w:hAnsi="Times New Roman" w:cs="Times New Roman"/>
          <w:sz w:val="24"/>
          <w:szCs w:val="24"/>
        </w:rPr>
        <w:t xml:space="preserve">do país emissor de mão de obra </w:t>
      </w:r>
      <w:r w:rsidR="00C10F44" w:rsidRPr="006B6C84">
        <w:rPr>
          <w:rFonts w:ascii="Times New Roman" w:hAnsi="Times New Roman" w:cs="Times New Roman"/>
          <w:sz w:val="24"/>
          <w:szCs w:val="24"/>
        </w:rPr>
        <w:t>e</w:t>
      </w:r>
      <w:r w:rsidR="009F4F6C" w:rsidRPr="006B6C84">
        <w:rPr>
          <w:rFonts w:ascii="Times New Roman" w:hAnsi="Times New Roman" w:cs="Times New Roman"/>
          <w:sz w:val="24"/>
          <w:szCs w:val="24"/>
        </w:rPr>
        <w:t xml:space="preserve"> </w:t>
      </w:r>
      <w:r w:rsidR="00613CA5" w:rsidRPr="006B6C84">
        <w:rPr>
          <w:rFonts w:ascii="Times New Roman" w:hAnsi="Times New Roman" w:cs="Times New Roman"/>
          <w:sz w:val="24"/>
          <w:szCs w:val="24"/>
        </w:rPr>
        <w:t xml:space="preserve">receptor de migrantes </w:t>
      </w:r>
      <w:r w:rsidR="00C10F44" w:rsidRPr="006B6C84">
        <w:rPr>
          <w:rFonts w:ascii="Times New Roman" w:hAnsi="Times New Roman" w:cs="Times New Roman"/>
          <w:sz w:val="24"/>
          <w:szCs w:val="24"/>
        </w:rPr>
        <w:t xml:space="preserve">bastante </w:t>
      </w:r>
      <w:r w:rsidR="00613CA5" w:rsidRPr="006B6C84">
        <w:rPr>
          <w:rFonts w:ascii="Times New Roman" w:hAnsi="Times New Roman" w:cs="Times New Roman"/>
          <w:sz w:val="24"/>
          <w:szCs w:val="24"/>
        </w:rPr>
        <w:t>qua</w:t>
      </w:r>
      <w:r w:rsidR="008972C1" w:rsidRPr="006B6C84">
        <w:rPr>
          <w:rFonts w:ascii="Times New Roman" w:hAnsi="Times New Roman" w:cs="Times New Roman"/>
          <w:sz w:val="24"/>
          <w:szCs w:val="24"/>
        </w:rPr>
        <w:t xml:space="preserve">lificados após a adesão à CEE. </w:t>
      </w:r>
      <w:r w:rsidR="00C10F44" w:rsidRPr="006B6C84">
        <w:rPr>
          <w:rFonts w:ascii="Times New Roman" w:hAnsi="Times New Roman" w:cs="Times New Roman"/>
          <w:sz w:val="24"/>
          <w:szCs w:val="24"/>
        </w:rPr>
        <w:t xml:space="preserve">Já na primeira década do novo século, assistiu-se à entrada massificada de imigrantes de Leste que acabaram por ser inseridos em trabalhos pouco qualificados. </w:t>
      </w:r>
    </w:p>
    <w:p w14:paraId="5FD8EF49" w14:textId="77777777" w:rsidR="00856061" w:rsidRPr="006B6C84" w:rsidRDefault="008972C1"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C10F44" w:rsidRPr="006B6C84">
        <w:rPr>
          <w:rFonts w:ascii="Times New Roman" w:hAnsi="Times New Roman" w:cs="Times New Roman"/>
          <w:sz w:val="24"/>
          <w:szCs w:val="24"/>
        </w:rPr>
        <w:t xml:space="preserve"> No âmbito d</w:t>
      </w:r>
      <w:r w:rsidRPr="006B6C84">
        <w:rPr>
          <w:rFonts w:ascii="Times New Roman" w:hAnsi="Times New Roman" w:cs="Times New Roman"/>
          <w:sz w:val="24"/>
          <w:szCs w:val="24"/>
        </w:rPr>
        <w:t>o Sistema Migratório da Europa Ocidental</w:t>
      </w:r>
      <w:r w:rsidR="00C10F44"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9F4F6C" w:rsidRPr="006B6C84">
        <w:rPr>
          <w:rFonts w:ascii="Times New Roman" w:hAnsi="Times New Roman" w:cs="Times New Roman"/>
          <w:sz w:val="24"/>
          <w:szCs w:val="24"/>
        </w:rPr>
        <w:t xml:space="preserve">Portugal </w:t>
      </w:r>
      <w:r w:rsidR="00856061" w:rsidRPr="006B6C84">
        <w:rPr>
          <w:rFonts w:ascii="Times New Roman" w:hAnsi="Times New Roman" w:cs="Times New Roman"/>
          <w:sz w:val="24"/>
          <w:szCs w:val="24"/>
        </w:rPr>
        <w:t>participa</w:t>
      </w:r>
      <w:r w:rsidRPr="006B6C84">
        <w:rPr>
          <w:rFonts w:ascii="Times New Roman" w:hAnsi="Times New Roman" w:cs="Times New Roman"/>
          <w:sz w:val="24"/>
          <w:szCs w:val="24"/>
        </w:rPr>
        <w:t xml:space="preserve"> </w:t>
      </w:r>
      <w:r w:rsidR="00856061" w:rsidRPr="006B6C84">
        <w:rPr>
          <w:rFonts w:ascii="Times New Roman" w:hAnsi="Times New Roman" w:cs="Times New Roman"/>
          <w:sz w:val="24"/>
          <w:szCs w:val="24"/>
        </w:rPr>
        <w:t xml:space="preserve">no Sistema Migratório norte </w:t>
      </w:r>
      <w:r w:rsidR="00CC2D94" w:rsidRPr="006B6C84">
        <w:rPr>
          <w:rFonts w:ascii="Times New Roman" w:hAnsi="Times New Roman" w:cs="Times New Roman"/>
          <w:sz w:val="24"/>
          <w:szCs w:val="24"/>
        </w:rPr>
        <w:t>–</w:t>
      </w:r>
      <w:r w:rsidR="00856061" w:rsidRPr="006B6C84">
        <w:rPr>
          <w:rFonts w:ascii="Times New Roman" w:hAnsi="Times New Roman" w:cs="Times New Roman"/>
          <w:sz w:val="24"/>
          <w:szCs w:val="24"/>
        </w:rPr>
        <w:t xml:space="preserve"> americano</w:t>
      </w:r>
      <w:r w:rsidR="00CC2D94" w:rsidRPr="006B6C84">
        <w:rPr>
          <w:rFonts w:ascii="Times New Roman" w:hAnsi="Times New Roman" w:cs="Times New Roman"/>
          <w:sz w:val="24"/>
          <w:szCs w:val="24"/>
        </w:rPr>
        <w:t xml:space="preserve"> por redistribuir migra</w:t>
      </w:r>
      <w:r w:rsidR="0076009E" w:rsidRPr="006B6C84">
        <w:rPr>
          <w:rFonts w:ascii="Times New Roman" w:hAnsi="Times New Roman" w:cs="Times New Roman"/>
          <w:sz w:val="24"/>
          <w:szCs w:val="24"/>
        </w:rPr>
        <w:t xml:space="preserve">ntes oriundos de outros países </w:t>
      </w:r>
      <w:r w:rsidR="00CC2D94" w:rsidRPr="006B6C84">
        <w:rPr>
          <w:rFonts w:ascii="Times New Roman" w:hAnsi="Times New Roman" w:cs="Times New Roman"/>
          <w:sz w:val="24"/>
          <w:szCs w:val="24"/>
        </w:rPr>
        <w:t>do sistema migratório lusófono</w:t>
      </w:r>
      <w:r w:rsidR="0025583C" w:rsidRPr="006B6C84">
        <w:rPr>
          <w:rFonts w:ascii="Times New Roman" w:hAnsi="Times New Roman" w:cs="Times New Roman"/>
          <w:sz w:val="24"/>
          <w:szCs w:val="24"/>
        </w:rPr>
        <w:t>,</w:t>
      </w:r>
      <w:r w:rsidR="00CC2D94" w:rsidRPr="006B6C84">
        <w:rPr>
          <w:rFonts w:ascii="Times New Roman" w:hAnsi="Times New Roman" w:cs="Times New Roman"/>
          <w:sz w:val="24"/>
          <w:szCs w:val="24"/>
        </w:rPr>
        <w:t xml:space="preserve"> e funciona também como receptor de migrantes altamente qualificados e emissor de estudantes. </w:t>
      </w:r>
    </w:p>
    <w:p w14:paraId="2060AFCB" w14:textId="77777777" w:rsidR="005C731C" w:rsidRPr="006B6C84" w:rsidRDefault="00C10F44"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É também necessário considerar os </w:t>
      </w:r>
      <w:r w:rsidR="00624FA3" w:rsidRPr="006B6C84">
        <w:rPr>
          <w:rFonts w:ascii="Times New Roman" w:hAnsi="Times New Roman" w:cs="Times New Roman"/>
          <w:sz w:val="24"/>
          <w:szCs w:val="24"/>
        </w:rPr>
        <w:t>sistema</w:t>
      </w:r>
      <w:r w:rsidRPr="006B6C84">
        <w:rPr>
          <w:rFonts w:ascii="Times New Roman" w:hAnsi="Times New Roman" w:cs="Times New Roman"/>
          <w:sz w:val="24"/>
          <w:szCs w:val="24"/>
        </w:rPr>
        <w:t>s</w:t>
      </w:r>
      <w:r w:rsidR="00624FA3" w:rsidRPr="006B6C84">
        <w:rPr>
          <w:rFonts w:ascii="Times New Roman" w:hAnsi="Times New Roman" w:cs="Times New Roman"/>
          <w:sz w:val="24"/>
          <w:szCs w:val="24"/>
        </w:rPr>
        <w:t xml:space="preserve"> migratório</w:t>
      </w:r>
      <w:r w:rsidRPr="006B6C84">
        <w:rPr>
          <w:rFonts w:ascii="Times New Roman" w:hAnsi="Times New Roman" w:cs="Times New Roman"/>
          <w:sz w:val="24"/>
          <w:szCs w:val="24"/>
        </w:rPr>
        <w:t>s sul–americano e</w:t>
      </w:r>
      <w:r w:rsidR="00624FA3" w:rsidRPr="006B6C84">
        <w:rPr>
          <w:rFonts w:ascii="Times New Roman" w:hAnsi="Times New Roman" w:cs="Times New Roman"/>
          <w:sz w:val="24"/>
          <w:szCs w:val="24"/>
        </w:rPr>
        <w:t xml:space="preserve"> africano. Portugal foi país de acolhimento de imig</w:t>
      </w:r>
      <w:r w:rsidR="0025583C" w:rsidRPr="006B6C84">
        <w:rPr>
          <w:rFonts w:ascii="Times New Roman" w:hAnsi="Times New Roman" w:cs="Times New Roman"/>
          <w:sz w:val="24"/>
          <w:szCs w:val="24"/>
        </w:rPr>
        <w:t xml:space="preserve">rantes brasileiros </w:t>
      </w:r>
      <w:r w:rsidR="005F7462">
        <w:rPr>
          <w:rFonts w:ascii="Times New Roman" w:hAnsi="Times New Roman" w:cs="Times New Roman"/>
          <w:sz w:val="24"/>
          <w:szCs w:val="24"/>
        </w:rPr>
        <w:t>(</w:t>
      </w:r>
      <w:r w:rsidR="0025583C" w:rsidRPr="006B6C84">
        <w:rPr>
          <w:rFonts w:ascii="Times New Roman" w:hAnsi="Times New Roman" w:cs="Times New Roman"/>
          <w:sz w:val="24"/>
          <w:szCs w:val="24"/>
        </w:rPr>
        <w:t>maioritariamente</w:t>
      </w:r>
      <w:r w:rsidR="007B14AE" w:rsidRPr="006B6C84">
        <w:rPr>
          <w:rFonts w:ascii="Times New Roman" w:hAnsi="Times New Roman" w:cs="Times New Roman"/>
          <w:sz w:val="24"/>
          <w:szCs w:val="24"/>
        </w:rPr>
        <w:t>) e</w:t>
      </w:r>
      <w:r w:rsidRPr="006B6C84">
        <w:rPr>
          <w:rFonts w:ascii="Times New Roman" w:hAnsi="Times New Roman" w:cs="Times New Roman"/>
          <w:sz w:val="24"/>
          <w:szCs w:val="24"/>
        </w:rPr>
        <w:t xml:space="preserve"> país de</w:t>
      </w:r>
      <w:r w:rsidR="00624FA3" w:rsidRPr="006B6C84">
        <w:rPr>
          <w:rFonts w:ascii="Times New Roman" w:hAnsi="Times New Roman" w:cs="Times New Roman"/>
          <w:sz w:val="24"/>
          <w:szCs w:val="24"/>
        </w:rPr>
        <w:t xml:space="preserve"> transição</w:t>
      </w:r>
      <w:r w:rsidRPr="006B6C84">
        <w:rPr>
          <w:rFonts w:ascii="Times New Roman" w:hAnsi="Times New Roman" w:cs="Times New Roman"/>
          <w:sz w:val="24"/>
          <w:szCs w:val="24"/>
        </w:rPr>
        <w:t xml:space="preserve"> dos mesmos</w:t>
      </w:r>
      <w:r w:rsidR="00624FA3" w:rsidRPr="006B6C84">
        <w:rPr>
          <w:rFonts w:ascii="Times New Roman" w:hAnsi="Times New Roman" w:cs="Times New Roman"/>
          <w:sz w:val="24"/>
          <w:szCs w:val="24"/>
        </w:rPr>
        <w:t xml:space="preserve"> para o sistema migratório europeu</w:t>
      </w:r>
      <w:r w:rsidRPr="006B6C84">
        <w:rPr>
          <w:rFonts w:ascii="Times New Roman" w:hAnsi="Times New Roman" w:cs="Times New Roman"/>
          <w:sz w:val="24"/>
          <w:szCs w:val="24"/>
        </w:rPr>
        <w:t>.</w:t>
      </w:r>
      <w:r w:rsidR="008972C1"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Muitos </w:t>
      </w:r>
      <w:r w:rsidR="008972C1" w:rsidRPr="006B6C84">
        <w:rPr>
          <w:rFonts w:ascii="Times New Roman" w:hAnsi="Times New Roman" w:cs="Times New Roman"/>
          <w:sz w:val="24"/>
          <w:szCs w:val="24"/>
        </w:rPr>
        <w:t>cidadãos brasileiros</w:t>
      </w:r>
      <w:r w:rsidRPr="006B6C84">
        <w:rPr>
          <w:rFonts w:ascii="Times New Roman" w:hAnsi="Times New Roman" w:cs="Times New Roman"/>
          <w:sz w:val="24"/>
          <w:szCs w:val="24"/>
        </w:rPr>
        <w:t xml:space="preserve">, após a legalização </w:t>
      </w:r>
      <w:r w:rsidR="008972C1" w:rsidRPr="006B6C84">
        <w:rPr>
          <w:rFonts w:ascii="Times New Roman" w:hAnsi="Times New Roman" w:cs="Times New Roman"/>
          <w:sz w:val="24"/>
          <w:szCs w:val="24"/>
        </w:rPr>
        <w:t>em Portugal</w:t>
      </w:r>
      <w:r w:rsidRPr="006B6C84">
        <w:rPr>
          <w:rFonts w:ascii="Times New Roman" w:hAnsi="Times New Roman" w:cs="Times New Roman"/>
          <w:sz w:val="24"/>
          <w:szCs w:val="24"/>
        </w:rPr>
        <w:t>,</w:t>
      </w:r>
      <w:r w:rsidR="008972C1" w:rsidRPr="006B6C84">
        <w:rPr>
          <w:rFonts w:ascii="Times New Roman" w:hAnsi="Times New Roman" w:cs="Times New Roman"/>
          <w:sz w:val="24"/>
          <w:szCs w:val="24"/>
        </w:rPr>
        <w:t xml:space="preserve"> </w:t>
      </w:r>
      <w:r w:rsidRPr="006B6C84">
        <w:rPr>
          <w:rFonts w:ascii="Times New Roman" w:hAnsi="Times New Roman" w:cs="Times New Roman"/>
          <w:sz w:val="24"/>
          <w:szCs w:val="24"/>
        </w:rPr>
        <w:t>imigram</w:t>
      </w:r>
      <w:r w:rsidR="008972C1" w:rsidRPr="006B6C84">
        <w:rPr>
          <w:rFonts w:ascii="Times New Roman" w:hAnsi="Times New Roman" w:cs="Times New Roman"/>
          <w:sz w:val="24"/>
          <w:szCs w:val="24"/>
        </w:rPr>
        <w:t xml:space="preserve"> para outro</w:t>
      </w:r>
      <w:r w:rsidRPr="006B6C84">
        <w:rPr>
          <w:rFonts w:ascii="Times New Roman" w:hAnsi="Times New Roman" w:cs="Times New Roman"/>
          <w:sz w:val="24"/>
          <w:szCs w:val="24"/>
        </w:rPr>
        <w:t xml:space="preserve">s países </w:t>
      </w:r>
      <w:r w:rsidR="008972C1" w:rsidRPr="006B6C84">
        <w:rPr>
          <w:rFonts w:ascii="Times New Roman" w:hAnsi="Times New Roman" w:cs="Times New Roman"/>
          <w:sz w:val="24"/>
          <w:szCs w:val="24"/>
        </w:rPr>
        <w:t>europeu</w:t>
      </w:r>
      <w:r w:rsidRPr="006B6C84">
        <w:rPr>
          <w:rFonts w:ascii="Times New Roman" w:hAnsi="Times New Roman" w:cs="Times New Roman"/>
          <w:sz w:val="24"/>
          <w:szCs w:val="24"/>
        </w:rPr>
        <w:t>s. Também no</w:t>
      </w:r>
      <w:r w:rsidR="00BF3952" w:rsidRPr="006B6C84">
        <w:rPr>
          <w:rFonts w:ascii="Times New Roman" w:hAnsi="Times New Roman" w:cs="Times New Roman"/>
          <w:sz w:val="24"/>
          <w:szCs w:val="24"/>
        </w:rPr>
        <w:t xml:space="preserve"> sistema africano</w:t>
      </w:r>
      <w:r w:rsidRPr="006B6C84">
        <w:rPr>
          <w:rFonts w:ascii="Times New Roman" w:hAnsi="Times New Roman" w:cs="Times New Roman"/>
          <w:sz w:val="24"/>
          <w:szCs w:val="24"/>
        </w:rPr>
        <w:t xml:space="preserve">, Portugal funciona simultaneamente como centro receptor como </w:t>
      </w:r>
      <w:proofErr w:type="spellStart"/>
      <w:r w:rsidRPr="006B6C84">
        <w:rPr>
          <w:rFonts w:ascii="Times New Roman" w:hAnsi="Times New Roman" w:cs="Times New Roman"/>
          <w:sz w:val="24"/>
          <w:szCs w:val="24"/>
        </w:rPr>
        <w:t>redistribuidor</w:t>
      </w:r>
      <w:proofErr w:type="spellEnd"/>
      <w:r w:rsidRPr="006B6C84">
        <w:rPr>
          <w:rFonts w:ascii="Times New Roman" w:hAnsi="Times New Roman" w:cs="Times New Roman"/>
          <w:sz w:val="24"/>
          <w:szCs w:val="24"/>
        </w:rPr>
        <w:t xml:space="preserve"> para o sistema migratório europeu.</w:t>
      </w:r>
    </w:p>
    <w:p w14:paraId="3844C448" w14:textId="77777777" w:rsidR="00624FA3" w:rsidRPr="006B6C84" w:rsidRDefault="00624FA3"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Estes sistemas reflet</w:t>
      </w:r>
      <w:r w:rsidR="00931571" w:rsidRPr="006B6C84">
        <w:rPr>
          <w:rFonts w:ascii="Times New Roman" w:hAnsi="Times New Roman" w:cs="Times New Roman"/>
          <w:sz w:val="24"/>
          <w:szCs w:val="24"/>
        </w:rPr>
        <w:t>em conjunturas políticas, legislativas</w:t>
      </w:r>
      <w:r w:rsidRPr="006B6C84">
        <w:rPr>
          <w:rFonts w:ascii="Times New Roman" w:hAnsi="Times New Roman" w:cs="Times New Roman"/>
          <w:sz w:val="24"/>
          <w:szCs w:val="24"/>
        </w:rPr>
        <w:t xml:space="preserve">, económicas e sociais </w:t>
      </w:r>
      <w:r w:rsidR="00C10F44" w:rsidRPr="006B6C84">
        <w:rPr>
          <w:rFonts w:ascii="Times New Roman" w:hAnsi="Times New Roman" w:cs="Times New Roman"/>
          <w:sz w:val="24"/>
          <w:szCs w:val="24"/>
        </w:rPr>
        <w:t>em mutação,</w:t>
      </w:r>
      <w:r w:rsidR="00BA2432" w:rsidRPr="006B6C84">
        <w:rPr>
          <w:rFonts w:ascii="Times New Roman" w:hAnsi="Times New Roman" w:cs="Times New Roman"/>
          <w:sz w:val="24"/>
          <w:szCs w:val="24"/>
        </w:rPr>
        <w:t xml:space="preserve"> que posteriormente</w:t>
      </w:r>
      <w:r w:rsidR="00C10F44" w:rsidRPr="006B6C84">
        <w:rPr>
          <w:rFonts w:ascii="Times New Roman" w:hAnsi="Times New Roman" w:cs="Times New Roman"/>
          <w:sz w:val="24"/>
          <w:szCs w:val="24"/>
        </w:rPr>
        <w:t xml:space="preserve"> formam novos</w:t>
      </w:r>
      <w:r w:rsidRPr="006B6C84">
        <w:rPr>
          <w:rFonts w:ascii="Times New Roman" w:hAnsi="Times New Roman" w:cs="Times New Roman"/>
          <w:sz w:val="24"/>
          <w:szCs w:val="24"/>
        </w:rPr>
        <w:t xml:space="preserve"> sistemas. Assim, os processos migratórios são inf</w:t>
      </w:r>
      <w:r w:rsidR="0025583C" w:rsidRPr="006B6C84">
        <w:rPr>
          <w:rFonts w:ascii="Times New Roman" w:hAnsi="Times New Roman" w:cs="Times New Roman"/>
          <w:sz w:val="24"/>
          <w:szCs w:val="24"/>
        </w:rPr>
        <w:t>luenciados por estruturas</w:t>
      </w:r>
      <w:r w:rsidRPr="006B6C84">
        <w:rPr>
          <w:rFonts w:ascii="Times New Roman" w:hAnsi="Times New Roman" w:cs="Times New Roman"/>
          <w:sz w:val="24"/>
          <w:szCs w:val="24"/>
        </w:rPr>
        <w:t xml:space="preserve"> m</w:t>
      </w:r>
      <w:r w:rsidR="00463C17" w:rsidRPr="006B6C84">
        <w:rPr>
          <w:rFonts w:ascii="Times New Roman" w:hAnsi="Times New Roman" w:cs="Times New Roman"/>
          <w:sz w:val="24"/>
          <w:szCs w:val="24"/>
        </w:rPr>
        <w:t>icro</w:t>
      </w:r>
      <w:r w:rsidR="0025583C" w:rsidRPr="006B6C84">
        <w:rPr>
          <w:rFonts w:ascii="Times New Roman" w:hAnsi="Times New Roman" w:cs="Times New Roman"/>
          <w:sz w:val="24"/>
          <w:szCs w:val="24"/>
        </w:rPr>
        <w:t>, macro</w:t>
      </w:r>
      <w:r w:rsidR="00463C17" w:rsidRPr="006B6C84">
        <w:rPr>
          <w:rFonts w:ascii="Times New Roman" w:hAnsi="Times New Roman" w:cs="Times New Roman"/>
          <w:sz w:val="24"/>
          <w:szCs w:val="24"/>
        </w:rPr>
        <w:t xml:space="preserve"> e intermédias</w:t>
      </w:r>
      <w:r w:rsidR="0025583C" w:rsidRPr="006B6C84">
        <w:rPr>
          <w:rFonts w:ascii="Times New Roman" w:hAnsi="Times New Roman" w:cs="Times New Roman"/>
          <w:sz w:val="24"/>
          <w:szCs w:val="24"/>
        </w:rPr>
        <w:t>. As estruturas micro são constituídas pelos indivíduos</w:t>
      </w:r>
      <w:r w:rsidR="00C10F44" w:rsidRPr="006B6C84">
        <w:rPr>
          <w:rFonts w:ascii="Times New Roman" w:hAnsi="Times New Roman" w:cs="Times New Roman"/>
          <w:sz w:val="24"/>
          <w:szCs w:val="24"/>
        </w:rPr>
        <w:t>,</w:t>
      </w:r>
      <w:r w:rsidR="0025583C" w:rsidRPr="006B6C84">
        <w:rPr>
          <w:rFonts w:ascii="Times New Roman" w:hAnsi="Times New Roman" w:cs="Times New Roman"/>
          <w:sz w:val="24"/>
          <w:szCs w:val="24"/>
        </w:rPr>
        <w:t xml:space="preserve"> e </w:t>
      </w:r>
      <w:r w:rsidR="00C10F44" w:rsidRPr="006B6C84">
        <w:rPr>
          <w:rFonts w:ascii="Times New Roman" w:hAnsi="Times New Roman" w:cs="Times New Roman"/>
          <w:sz w:val="24"/>
          <w:szCs w:val="24"/>
        </w:rPr>
        <w:t xml:space="preserve"> pelas </w:t>
      </w:r>
      <w:r w:rsidR="0025583C" w:rsidRPr="006B6C84">
        <w:rPr>
          <w:rFonts w:ascii="Times New Roman" w:hAnsi="Times New Roman" w:cs="Times New Roman"/>
          <w:sz w:val="24"/>
          <w:szCs w:val="24"/>
        </w:rPr>
        <w:t>condições económicas e sociais; a</w:t>
      </w:r>
      <w:r w:rsidR="00463C17" w:rsidRPr="006B6C84">
        <w:rPr>
          <w:rFonts w:ascii="Times New Roman" w:hAnsi="Times New Roman" w:cs="Times New Roman"/>
          <w:sz w:val="24"/>
          <w:szCs w:val="24"/>
        </w:rPr>
        <w:t xml:space="preserve"> nível macro </w:t>
      </w:r>
      <w:r w:rsidR="00C10F44" w:rsidRPr="006B6C84">
        <w:rPr>
          <w:rFonts w:ascii="Times New Roman" w:hAnsi="Times New Roman" w:cs="Times New Roman"/>
          <w:sz w:val="24"/>
          <w:szCs w:val="24"/>
        </w:rPr>
        <w:t>são relevantes as condições</w:t>
      </w:r>
      <w:r w:rsidR="00463C17" w:rsidRPr="006B6C84">
        <w:rPr>
          <w:rFonts w:ascii="Times New Roman" w:hAnsi="Times New Roman" w:cs="Times New Roman"/>
          <w:sz w:val="24"/>
          <w:szCs w:val="24"/>
        </w:rPr>
        <w:t xml:space="preserve"> </w:t>
      </w:r>
      <w:r w:rsidR="00C10F44" w:rsidRPr="006B6C84">
        <w:rPr>
          <w:rFonts w:ascii="Times New Roman" w:hAnsi="Times New Roman" w:cs="Times New Roman"/>
          <w:sz w:val="24"/>
          <w:szCs w:val="24"/>
        </w:rPr>
        <w:t xml:space="preserve">da </w:t>
      </w:r>
      <w:r w:rsidR="00931571" w:rsidRPr="006B6C84">
        <w:rPr>
          <w:rFonts w:ascii="Times New Roman" w:hAnsi="Times New Roman" w:cs="Times New Roman"/>
          <w:sz w:val="24"/>
          <w:szCs w:val="24"/>
        </w:rPr>
        <w:t>economia de m</w:t>
      </w:r>
      <w:r w:rsidR="00C10F44" w:rsidRPr="006B6C84">
        <w:rPr>
          <w:rFonts w:ascii="Times New Roman" w:hAnsi="Times New Roman" w:cs="Times New Roman"/>
          <w:sz w:val="24"/>
          <w:szCs w:val="24"/>
        </w:rPr>
        <w:t>ercado global. A nível intermédio destacam-se</w:t>
      </w:r>
      <w:r w:rsidR="00931571" w:rsidRPr="006B6C84">
        <w:rPr>
          <w:rFonts w:ascii="Times New Roman" w:hAnsi="Times New Roman" w:cs="Times New Roman"/>
          <w:sz w:val="24"/>
          <w:szCs w:val="24"/>
        </w:rPr>
        <w:t xml:space="preserve"> </w:t>
      </w:r>
      <w:r w:rsidR="00C10F44" w:rsidRPr="006B6C84">
        <w:rPr>
          <w:rFonts w:ascii="Times New Roman" w:hAnsi="Times New Roman" w:cs="Times New Roman"/>
          <w:sz w:val="24"/>
          <w:szCs w:val="24"/>
        </w:rPr>
        <w:t xml:space="preserve">as </w:t>
      </w:r>
      <w:r w:rsidR="00463C17" w:rsidRPr="006B6C84">
        <w:rPr>
          <w:rFonts w:ascii="Times New Roman" w:hAnsi="Times New Roman" w:cs="Times New Roman"/>
          <w:sz w:val="24"/>
          <w:szCs w:val="24"/>
        </w:rPr>
        <w:t>relações informais</w:t>
      </w:r>
      <w:r w:rsidR="00C10F44" w:rsidRPr="006B6C84">
        <w:rPr>
          <w:rFonts w:ascii="Times New Roman" w:hAnsi="Times New Roman" w:cs="Times New Roman"/>
          <w:sz w:val="24"/>
          <w:szCs w:val="24"/>
        </w:rPr>
        <w:t>,</w:t>
      </w:r>
      <w:r w:rsidR="00463C17" w:rsidRPr="006B6C84">
        <w:rPr>
          <w:rFonts w:ascii="Times New Roman" w:hAnsi="Times New Roman" w:cs="Times New Roman"/>
          <w:sz w:val="24"/>
          <w:szCs w:val="24"/>
        </w:rPr>
        <w:t xml:space="preserve"> desenvolvidas pelos migrantes e pelas organizações que organizam ou facilitam</w:t>
      </w:r>
      <w:r w:rsidR="00C10F44" w:rsidRPr="006B6C84">
        <w:rPr>
          <w:rFonts w:ascii="Times New Roman" w:hAnsi="Times New Roman" w:cs="Times New Roman"/>
          <w:sz w:val="24"/>
          <w:szCs w:val="24"/>
        </w:rPr>
        <w:t xml:space="preserve"> a migração</w:t>
      </w:r>
      <w:r w:rsidR="00BF3952" w:rsidRPr="006B6C84">
        <w:rPr>
          <w:rFonts w:ascii="Times New Roman" w:hAnsi="Times New Roman" w:cs="Times New Roman"/>
          <w:sz w:val="24"/>
          <w:szCs w:val="24"/>
        </w:rPr>
        <w:t>.</w:t>
      </w:r>
    </w:p>
    <w:p w14:paraId="412AC736" w14:textId="77777777" w:rsidR="00D119E2" w:rsidRPr="006B6C84" w:rsidRDefault="00931571"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w:t>
      </w:r>
      <w:r w:rsidR="00C10F44" w:rsidRPr="006B6C84">
        <w:rPr>
          <w:rFonts w:ascii="Times New Roman" w:hAnsi="Times New Roman" w:cs="Times New Roman"/>
          <w:sz w:val="24"/>
          <w:szCs w:val="24"/>
        </w:rPr>
        <w:t xml:space="preserve">  Sendo Portugal um país de migração de tipo misto é relevante </w:t>
      </w:r>
      <w:r w:rsidR="00BF3952" w:rsidRPr="006B6C84">
        <w:rPr>
          <w:rFonts w:ascii="Times New Roman" w:hAnsi="Times New Roman" w:cs="Times New Roman"/>
          <w:sz w:val="24"/>
          <w:szCs w:val="24"/>
        </w:rPr>
        <w:t xml:space="preserve">analisar </w:t>
      </w:r>
      <w:r w:rsidR="00D967B7" w:rsidRPr="006B6C84">
        <w:rPr>
          <w:rFonts w:ascii="Times New Roman" w:hAnsi="Times New Roman" w:cs="Times New Roman"/>
          <w:sz w:val="24"/>
          <w:szCs w:val="24"/>
        </w:rPr>
        <w:t>as dinâmicas na emigração p</w:t>
      </w:r>
      <w:r w:rsidR="007B14AE" w:rsidRPr="006B6C84">
        <w:rPr>
          <w:rFonts w:ascii="Times New Roman" w:hAnsi="Times New Roman" w:cs="Times New Roman"/>
          <w:sz w:val="24"/>
          <w:szCs w:val="24"/>
        </w:rPr>
        <w:t>ortuguesa,</w:t>
      </w:r>
      <w:r w:rsidR="00275511" w:rsidRPr="006B6C84">
        <w:rPr>
          <w:rFonts w:ascii="Times New Roman" w:hAnsi="Times New Roman" w:cs="Times New Roman"/>
          <w:sz w:val="24"/>
          <w:szCs w:val="24"/>
        </w:rPr>
        <w:t xml:space="preserve"> o que levará à melhor compreensão da classificação sistemática anteriormente referida</w:t>
      </w:r>
      <w:r w:rsidR="007B14AE" w:rsidRPr="006B6C84">
        <w:rPr>
          <w:rFonts w:ascii="Times New Roman" w:hAnsi="Times New Roman" w:cs="Times New Roman"/>
          <w:sz w:val="24"/>
          <w:szCs w:val="24"/>
        </w:rPr>
        <w:t>.</w:t>
      </w:r>
      <w:r w:rsidR="009E1A07" w:rsidRPr="006B6C84">
        <w:rPr>
          <w:rFonts w:ascii="Times New Roman" w:hAnsi="Times New Roman" w:cs="Times New Roman"/>
          <w:sz w:val="24"/>
          <w:szCs w:val="24"/>
        </w:rPr>
        <w:t xml:space="preserve"> Segundo, Marques e Gó</w:t>
      </w:r>
      <w:r w:rsidR="00D967B7" w:rsidRPr="006B6C84">
        <w:rPr>
          <w:rFonts w:ascii="Times New Roman" w:hAnsi="Times New Roman" w:cs="Times New Roman"/>
          <w:sz w:val="24"/>
          <w:szCs w:val="24"/>
        </w:rPr>
        <w:t xml:space="preserve">is </w:t>
      </w:r>
      <w:r w:rsidR="005F7462">
        <w:rPr>
          <w:rFonts w:ascii="Times New Roman" w:hAnsi="Times New Roman" w:cs="Times New Roman"/>
          <w:sz w:val="24"/>
          <w:szCs w:val="24"/>
        </w:rPr>
        <w:t>(</w:t>
      </w:r>
      <w:r w:rsidR="00D967B7" w:rsidRPr="006B6C84">
        <w:rPr>
          <w:rFonts w:ascii="Times New Roman" w:hAnsi="Times New Roman" w:cs="Times New Roman"/>
          <w:sz w:val="24"/>
          <w:szCs w:val="24"/>
        </w:rPr>
        <w:t xml:space="preserve">2013:192) existem </w:t>
      </w:r>
      <w:r w:rsidR="00275511" w:rsidRPr="006B6C84">
        <w:rPr>
          <w:rFonts w:ascii="Times New Roman" w:hAnsi="Times New Roman" w:cs="Times New Roman"/>
          <w:sz w:val="24"/>
          <w:szCs w:val="24"/>
        </w:rPr>
        <w:t>4 fases de expansão e retração n</w:t>
      </w:r>
      <w:r w:rsidR="00D967B7" w:rsidRPr="006B6C84">
        <w:rPr>
          <w:rFonts w:ascii="Times New Roman" w:hAnsi="Times New Roman" w:cs="Times New Roman"/>
          <w:sz w:val="24"/>
          <w:szCs w:val="24"/>
        </w:rPr>
        <w:t xml:space="preserve">o </w:t>
      </w:r>
      <w:r w:rsidR="00275511" w:rsidRPr="006B6C84">
        <w:rPr>
          <w:rFonts w:ascii="Times New Roman" w:hAnsi="Times New Roman" w:cs="Times New Roman"/>
          <w:sz w:val="24"/>
          <w:szCs w:val="24"/>
        </w:rPr>
        <w:t xml:space="preserve">nosso </w:t>
      </w:r>
      <w:r w:rsidR="00D967B7" w:rsidRPr="006B6C84">
        <w:rPr>
          <w:rFonts w:ascii="Times New Roman" w:hAnsi="Times New Roman" w:cs="Times New Roman"/>
          <w:sz w:val="24"/>
          <w:szCs w:val="24"/>
        </w:rPr>
        <w:t>sistema migra</w:t>
      </w:r>
      <w:r w:rsidR="00275511" w:rsidRPr="006B6C84">
        <w:rPr>
          <w:rFonts w:ascii="Times New Roman" w:hAnsi="Times New Roman" w:cs="Times New Roman"/>
          <w:sz w:val="24"/>
          <w:szCs w:val="24"/>
        </w:rPr>
        <w:t>tório</w:t>
      </w:r>
      <w:r w:rsidR="00D967B7" w:rsidRPr="006B6C84">
        <w:rPr>
          <w:rFonts w:ascii="Times New Roman" w:hAnsi="Times New Roman" w:cs="Times New Roman"/>
          <w:sz w:val="24"/>
          <w:szCs w:val="24"/>
        </w:rPr>
        <w:t>:</w:t>
      </w:r>
      <w:r w:rsidR="00D119E2" w:rsidRPr="006B6C84">
        <w:rPr>
          <w:rFonts w:ascii="Times New Roman" w:hAnsi="Times New Roman" w:cs="Times New Roman"/>
          <w:sz w:val="24"/>
          <w:szCs w:val="24"/>
        </w:rPr>
        <w:t xml:space="preserve"> </w:t>
      </w:r>
    </w:p>
    <w:p w14:paraId="21294048" w14:textId="77777777" w:rsidR="00D967B7" w:rsidRPr="006B6C84" w:rsidRDefault="00D119E2" w:rsidP="00B330CA">
      <w:pPr>
        <w:pStyle w:val="ListParagraph"/>
        <w:numPr>
          <w:ilvl w:val="0"/>
          <w:numId w:val="12"/>
        </w:numPr>
        <w:jc w:val="both"/>
      </w:pPr>
      <w:r w:rsidRPr="006B6C84">
        <w:t>Expansão dos anos 60: emigrações</w:t>
      </w:r>
      <w:r w:rsidR="003B4E97" w:rsidRPr="006B6C84">
        <w:t xml:space="preserve"> intraeuropeia dos anos 60 e iní</w:t>
      </w:r>
      <w:r w:rsidRPr="006B6C84">
        <w:t>cio dos anos 70;</w:t>
      </w:r>
    </w:p>
    <w:p w14:paraId="4693BF94" w14:textId="77777777" w:rsidR="00D119E2" w:rsidRPr="006B6C84" w:rsidRDefault="00D119E2" w:rsidP="00B330CA">
      <w:pPr>
        <w:pStyle w:val="ListParagraph"/>
        <w:numPr>
          <w:ilvl w:val="0"/>
          <w:numId w:val="12"/>
        </w:numPr>
        <w:jc w:val="both"/>
      </w:pPr>
      <w:r w:rsidRPr="006B6C84">
        <w:t>Retração: década de 70 – meados dos anos 80;</w:t>
      </w:r>
    </w:p>
    <w:p w14:paraId="2D297E2A" w14:textId="77777777" w:rsidR="00D119E2" w:rsidRPr="006B6C84" w:rsidRDefault="00D119E2" w:rsidP="00B330CA">
      <w:pPr>
        <w:pStyle w:val="ListParagraph"/>
        <w:numPr>
          <w:ilvl w:val="0"/>
          <w:numId w:val="12"/>
        </w:numPr>
        <w:jc w:val="both"/>
      </w:pPr>
      <w:r w:rsidRPr="006B6C84">
        <w:t>Expansão: a partir de meados dos anos 80;</w:t>
      </w:r>
    </w:p>
    <w:p w14:paraId="2BD9CC3A" w14:textId="77777777" w:rsidR="00D119E2" w:rsidRPr="006B6C84" w:rsidRDefault="00D119E2" w:rsidP="00B330CA">
      <w:pPr>
        <w:pStyle w:val="ListParagraph"/>
        <w:numPr>
          <w:ilvl w:val="0"/>
          <w:numId w:val="12"/>
        </w:numPr>
        <w:jc w:val="both"/>
      </w:pPr>
      <w:r w:rsidRPr="006B6C84">
        <w:t>Intensificação da expansão</w:t>
      </w:r>
      <w:r w:rsidR="0025583C" w:rsidRPr="006B6C84">
        <w:t>: a partir de final dos anos 90.</w:t>
      </w:r>
    </w:p>
    <w:p w14:paraId="5D7CA509" w14:textId="77777777" w:rsidR="00D119E2" w:rsidRPr="006B6C84" w:rsidRDefault="00D119E2"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expansão dos anos 60 marca o início da participação mais intensa no processo migratório de mão de obra para os países mais industrializados da Europa</w:t>
      </w:r>
      <w:r w:rsidR="00275511" w:rsidRPr="006B6C84">
        <w:rPr>
          <w:rFonts w:ascii="Times New Roman" w:hAnsi="Times New Roman" w:cs="Times New Roman"/>
          <w:sz w:val="24"/>
          <w:szCs w:val="24"/>
        </w:rPr>
        <w:t>. E</w:t>
      </w:r>
      <w:r w:rsidR="0010584A" w:rsidRPr="006B6C84">
        <w:rPr>
          <w:rFonts w:ascii="Times New Roman" w:hAnsi="Times New Roman" w:cs="Times New Roman"/>
          <w:sz w:val="24"/>
          <w:szCs w:val="24"/>
        </w:rPr>
        <w:t>ntre 1962 e 1973 saíram de Portugal c</w:t>
      </w:r>
      <w:r w:rsidR="00931571" w:rsidRPr="006B6C84">
        <w:rPr>
          <w:rFonts w:ascii="Times New Roman" w:hAnsi="Times New Roman" w:cs="Times New Roman"/>
          <w:sz w:val="24"/>
          <w:szCs w:val="24"/>
        </w:rPr>
        <w:t xml:space="preserve">erca de um milhão de pessoas tendo como </w:t>
      </w:r>
      <w:r w:rsidR="0025583C" w:rsidRPr="006B6C84">
        <w:rPr>
          <w:rFonts w:ascii="Times New Roman" w:hAnsi="Times New Roman" w:cs="Times New Roman"/>
          <w:sz w:val="24"/>
          <w:szCs w:val="24"/>
        </w:rPr>
        <w:t xml:space="preserve">principais destinos </w:t>
      </w:r>
      <w:r w:rsidR="0010584A" w:rsidRPr="006B6C84">
        <w:rPr>
          <w:rFonts w:ascii="Times New Roman" w:hAnsi="Times New Roman" w:cs="Times New Roman"/>
          <w:sz w:val="24"/>
          <w:szCs w:val="24"/>
        </w:rPr>
        <w:t xml:space="preserve">a França e a Alemanha. </w:t>
      </w:r>
    </w:p>
    <w:p w14:paraId="11D42D8D" w14:textId="21600106" w:rsidR="0010584A" w:rsidRPr="006B6C84" w:rsidRDefault="00275511"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Com a crise petrolífera d</w:t>
      </w:r>
      <w:r w:rsidR="0010584A" w:rsidRPr="006B6C84">
        <w:rPr>
          <w:rFonts w:ascii="Times New Roman" w:hAnsi="Times New Roman" w:cs="Times New Roman"/>
          <w:sz w:val="24"/>
          <w:szCs w:val="24"/>
        </w:rPr>
        <w:t xml:space="preserve">a década de 70 </w:t>
      </w:r>
      <w:r w:rsidR="005F7462">
        <w:rPr>
          <w:rFonts w:ascii="Times New Roman" w:hAnsi="Times New Roman" w:cs="Times New Roman"/>
          <w:sz w:val="24"/>
          <w:szCs w:val="24"/>
        </w:rPr>
        <w:t>(</w:t>
      </w:r>
      <w:r w:rsidR="0010584A" w:rsidRPr="006B6C84">
        <w:rPr>
          <w:rFonts w:ascii="Times New Roman" w:hAnsi="Times New Roman" w:cs="Times New Roman"/>
          <w:sz w:val="24"/>
          <w:szCs w:val="24"/>
        </w:rPr>
        <w:t>1973/1974)</w:t>
      </w:r>
      <w:r w:rsidRPr="006B6C84">
        <w:rPr>
          <w:rFonts w:ascii="Times New Roman" w:hAnsi="Times New Roman" w:cs="Times New Roman"/>
          <w:sz w:val="24"/>
          <w:szCs w:val="24"/>
        </w:rPr>
        <w:t>,</w:t>
      </w:r>
      <w:r w:rsidR="0010584A" w:rsidRPr="006B6C84">
        <w:rPr>
          <w:rFonts w:ascii="Times New Roman" w:hAnsi="Times New Roman" w:cs="Times New Roman"/>
          <w:sz w:val="24"/>
          <w:szCs w:val="24"/>
        </w:rPr>
        <w:t xml:space="preserve"> verificou-se um decréscimo nos</w:t>
      </w:r>
      <w:r w:rsidR="0025583C" w:rsidRPr="006B6C84">
        <w:rPr>
          <w:rFonts w:ascii="Times New Roman" w:hAnsi="Times New Roman" w:cs="Times New Roman"/>
          <w:sz w:val="24"/>
          <w:szCs w:val="24"/>
        </w:rPr>
        <w:t xml:space="preserve"> fluxos emigratórios port</w:t>
      </w:r>
      <w:r w:rsidR="00BF3952" w:rsidRPr="006B6C84">
        <w:rPr>
          <w:rFonts w:ascii="Times New Roman" w:hAnsi="Times New Roman" w:cs="Times New Roman"/>
          <w:sz w:val="24"/>
          <w:szCs w:val="24"/>
        </w:rPr>
        <w:t xml:space="preserve">ugueses </w:t>
      </w:r>
      <w:r w:rsidRPr="006B6C84">
        <w:rPr>
          <w:rFonts w:ascii="Times New Roman" w:hAnsi="Times New Roman" w:cs="Times New Roman"/>
          <w:sz w:val="24"/>
          <w:szCs w:val="24"/>
        </w:rPr>
        <w:t xml:space="preserve">e, </w:t>
      </w:r>
      <w:r w:rsidR="0010584A" w:rsidRPr="006B6C84">
        <w:rPr>
          <w:rFonts w:ascii="Times New Roman" w:hAnsi="Times New Roman" w:cs="Times New Roman"/>
          <w:sz w:val="24"/>
          <w:szCs w:val="24"/>
        </w:rPr>
        <w:t>a partir de 1974</w:t>
      </w:r>
      <w:r w:rsidRPr="006B6C84">
        <w:rPr>
          <w:rFonts w:ascii="Times New Roman" w:hAnsi="Times New Roman" w:cs="Times New Roman"/>
          <w:sz w:val="24"/>
          <w:szCs w:val="24"/>
        </w:rPr>
        <w:t>,</w:t>
      </w:r>
      <w:r w:rsidR="0010584A" w:rsidRPr="006B6C84">
        <w:rPr>
          <w:rFonts w:ascii="Times New Roman" w:hAnsi="Times New Roman" w:cs="Times New Roman"/>
          <w:sz w:val="24"/>
          <w:szCs w:val="24"/>
        </w:rPr>
        <w:t xml:space="preserve"> o volume </w:t>
      </w:r>
      <w:r w:rsidRPr="006B6C84">
        <w:rPr>
          <w:rFonts w:ascii="Times New Roman" w:hAnsi="Times New Roman" w:cs="Times New Roman"/>
          <w:sz w:val="24"/>
          <w:szCs w:val="24"/>
        </w:rPr>
        <w:t xml:space="preserve">de emigrantes </w:t>
      </w:r>
      <w:r w:rsidR="0010584A" w:rsidRPr="006B6C84">
        <w:rPr>
          <w:rFonts w:ascii="Times New Roman" w:hAnsi="Times New Roman" w:cs="Times New Roman"/>
          <w:sz w:val="24"/>
          <w:szCs w:val="24"/>
        </w:rPr>
        <w:t>nunca ultrapassou as 30</w:t>
      </w:r>
      <w:r w:rsidR="000C3C87" w:rsidRPr="006B6C84">
        <w:rPr>
          <w:rFonts w:ascii="Times New Roman" w:hAnsi="Times New Roman" w:cs="Times New Roman"/>
          <w:sz w:val="24"/>
          <w:szCs w:val="24"/>
        </w:rPr>
        <w:t xml:space="preserve"> </w:t>
      </w:r>
      <w:r w:rsidR="0010584A" w:rsidRPr="006B6C84">
        <w:rPr>
          <w:rFonts w:ascii="Times New Roman" w:hAnsi="Times New Roman" w:cs="Times New Roman"/>
          <w:sz w:val="24"/>
          <w:szCs w:val="24"/>
        </w:rPr>
        <w:t>000 saídas anuais. A par deste decréscimo, houve uma evolução positiva no número de migrantes que regressou a Portugal</w:t>
      </w:r>
      <w:r w:rsidRPr="006B6C84">
        <w:rPr>
          <w:rFonts w:ascii="Times New Roman" w:hAnsi="Times New Roman" w:cs="Times New Roman"/>
          <w:sz w:val="24"/>
          <w:szCs w:val="24"/>
        </w:rPr>
        <w:t>, sobretudo retornados das ex-</w:t>
      </w:r>
      <w:r w:rsidR="0010584A" w:rsidRPr="006B6C84">
        <w:rPr>
          <w:rFonts w:ascii="Times New Roman" w:hAnsi="Times New Roman" w:cs="Times New Roman"/>
          <w:sz w:val="24"/>
          <w:szCs w:val="24"/>
        </w:rPr>
        <w:t>colónias.</w:t>
      </w:r>
      <w:r w:rsidRPr="006B6C84">
        <w:rPr>
          <w:rFonts w:ascii="Times New Roman" w:hAnsi="Times New Roman" w:cs="Times New Roman"/>
          <w:sz w:val="24"/>
          <w:szCs w:val="24"/>
        </w:rPr>
        <w:t xml:space="preserve"> Acrescenta-se a importância da revolução</w:t>
      </w:r>
      <w:r w:rsidR="000617A2" w:rsidRPr="006B6C84">
        <w:rPr>
          <w:rFonts w:ascii="Times New Roman" w:hAnsi="Times New Roman" w:cs="Times New Roman"/>
          <w:sz w:val="24"/>
          <w:szCs w:val="24"/>
        </w:rPr>
        <w:t xml:space="preserve"> de 1974 </w:t>
      </w:r>
      <w:r w:rsidRPr="006B6C84">
        <w:rPr>
          <w:rFonts w:ascii="Times New Roman" w:hAnsi="Times New Roman" w:cs="Times New Roman"/>
          <w:sz w:val="24"/>
          <w:szCs w:val="24"/>
        </w:rPr>
        <w:t xml:space="preserve">que </w:t>
      </w:r>
      <w:r w:rsidR="000617A2" w:rsidRPr="006B6C84">
        <w:rPr>
          <w:rFonts w:ascii="Times New Roman" w:hAnsi="Times New Roman" w:cs="Times New Roman"/>
          <w:sz w:val="24"/>
          <w:szCs w:val="24"/>
        </w:rPr>
        <w:t>levou ao processo de descolonização</w:t>
      </w:r>
      <w:r w:rsidR="000C3C87" w:rsidRPr="006B6C84">
        <w:rPr>
          <w:rFonts w:ascii="Times New Roman" w:hAnsi="Times New Roman" w:cs="Times New Roman"/>
          <w:sz w:val="24"/>
          <w:szCs w:val="24"/>
        </w:rPr>
        <w:t xml:space="preserve"> e</w:t>
      </w:r>
      <w:r w:rsidR="000617A2" w:rsidRPr="006B6C84">
        <w:rPr>
          <w:rFonts w:ascii="Times New Roman" w:hAnsi="Times New Roman" w:cs="Times New Roman"/>
          <w:sz w:val="24"/>
          <w:szCs w:val="24"/>
        </w:rPr>
        <w:t xml:space="preserve"> que originou consequências na realidade migratória do paí</w:t>
      </w:r>
      <w:r w:rsidRPr="006B6C84">
        <w:rPr>
          <w:rFonts w:ascii="Times New Roman" w:hAnsi="Times New Roman" w:cs="Times New Roman"/>
          <w:sz w:val="24"/>
          <w:szCs w:val="24"/>
        </w:rPr>
        <w:t>s. Deste modo as</w:t>
      </w:r>
      <w:r w:rsidR="0025583C" w:rsidRPr="006B6C84">
        <w:rPr>
          <w:rFonts w:ascii="Times New Roman" w:hAnsi="Times New Roman" w:cs="Times New Roman"/>
          <w:sz w:val="24"/>
          <w:szCs w:val="24"/>
        </w:rPr>
        <w:t xml:space="preserve"> </w:t>
      </w:r>
      <w:proofErr w:type="spellStart"/>
      <w:r w:rsidR="0025583C" w:rsidRPr="006B6C84">
        <w:rPr>
          <w:rFonts w:ascii="Times New Roman" w:hAnsi="Times New Roman" w:cs="Times New Roman"/>
          <w:sz w:val="24"/>
          <w:szCs w:val="24"/>
        </w:rPr>
        <w:t>ex</w:t>
      </w:r>
      <w:proofErr w:type="spellEnd"/>
      <w:r w:rsidR="0025583C" w:rsidRPr="006B6C84">
        <w:rPr>
          <w:rFonts w:ascii="Times New Roman" w:hAnsi="Times New Roman" w:cs="Times New Roman"/>
          <w:sz w:val="24"/>
          <w:szCs w:val="24"/>
        </w:rPr>
        <w:t xml:space="preserve"> colónias</w:t>
      </w:r>
      <w:r w:rsidR="000617A2" w:rsidRPr="006B6C84">
        <w:rPr>
          <w:rFonts w:ascii="Times New Roman" w:hAnsi="Times New Roman" w:cs="Times New Roman"/>
          <w:sz w:val="24"/>
          <w:szCs w:val="24"/>
        </w:rPr>
        <w:t xml:space="preserve"> Angola e Moçambique registaram cerca de 94% das repatria</w:t>
      </w:r>
      <w:r w:rsidR="00347622">
        <w:rPr>
          <w:rFonts w:ascii="Times New Roman" w:hAnsi="Times New Roman" w:cs="Times New Roman"/>
          <w:sz w:val="24"/>
          <w:szCs w:val="24"/>
        </w:rPr>
        <w:t>ções, segundo</w:t>
      </w:r>
      <w:r w:rsidR="00BA2432"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BA2432" w:rsidRPr="006B6C84">
        <w:rPr>
          <w:rFonts w:ascii="Times New Roman" w:hAnsi="Times New Roman" w:cs="Times New Roman"/>
          <w:sz w:val="24"/>
          <w:szCs w:val="24"/>
        </w:rPr>
        <w:t>2013; 220)</w:t>
      </w:r>
      <w:r w:rsidRPr="006B6C84">
        <w:rPr>
          <w:rFonts w:ascii="Times New Roman" w:hAnsi="Times New Roman" w:cs="Times New Roman"/>
          <w:sz w:val="24"/>
          <w:szCs w:val="24"/>
        </w:rPr>
        <w:t xml:space="preserve"> o que aumentou o número de imigrantes em Portugal. </w:t>
      </w:r>
      <w:r w:rsidR="00BA2432" w:rsidRPr="006B6C84">
        <w:rPr>
          <w:rFonts w:ascii="Times New Roman" w:hAnsi="Times New Roman" w:cs="Times New Roman"/>
          <w:sz w:val="24"/>
          <w:szCs w:val="24"/>
        </w:rPr>
        <w:t>N</w:t>
      </w:r>
      <w:r w:rsidRPr="006B6C84">
        <w:rPr>
          <w:rFonts w:ascii="Times New Roman" w:hAnsi="Times New Roman" w:cs="Times New Roman"/>
          <w:sz w:val="24"/>
          <w:szCs w:val="24"/>
        </w:rPr>
        <w:t>ão obstante</w:t>
      </w:r>
      <w:r w:rsidR="000617A2" w:rsidRPr="006B6C84">
        <w:rPr>
          <w:rFonts w:ascii="Times New Roman" w:hAnsi="Times New Roman" w:cs="Times New Roman"/>
          <w:sz w:val="24"/>
          <w:szCs w:val="24"/>
        </w:rPr>
        <w:t>, os mesmos países depararam-se com guerras civis e fome</w:t>
      </w:r>
      <w:r w:rsidRPr="006B6C84">
        <w:rPr>
          <w:rFonts w:ascii="Times New Roman" w:hAnsi="Times New Roman" w:cs="Times New Roman"/>
          <w:sz w:val="24"/>
          <w:szCs w:val="24"/>
        </w:rPr>
        <w:t>,</w:t>
      </w:r>
      <w:r w:rsidR="000617A2" w:rsidRPr="006B6C84">
        <w:rPr>
          <w:rFonts w:ascii="Times New Roman" w:hAnsi="Times New Roman" w:cs="Times New Roman"/>
          <w:sz w:val="24"/>
          <w:szCs w:val="24"/>
        </w:rPr>
        <w:t xml:space="preserve"> </w:t>
      </w:r>
      <w:r w:rsidRPr="006B6C84">
        <w:rPr>
          <w:rFonts w:ascii="Times New Roman" w:hAnsi="Times New Roman" w:cs="Times New Roman"/>
          <w:sz w:val="24"/>
          <w:szCs w:val="24"/>
        </w:rPr>
        <w:t>originando</w:t>
      </w:r>
      <w:r w:rsidR="000617A2" w:rsidRPr="006B6C84">
        <w:rPr>
          <w:rFonts w:ascii="Times New Roman" w:hAnsi="Times New Roman" w:cs="Times New Roman"/>
          <w:sz w:val="24"/>
          <w:szCs w:val="24"/>
        </w:rPr>
        <w:t xml:space="preserve"> um êxodo de refugiad</w:t>
      </w:r>
      <w:r w:rsidRPr="006B6C84">
        <w:rPr>
          <w:rFonts w:ascii="Times New Roman" w:hAnsi="Times New Roman" w:cs="Times New Roman"/>
          <w:sz w:val="24"/>
          <w:szCs w:val="24"/>
        </w:rPr>
        <w:t xml:space="preserve">os que acabaram por se dirigia a Portugal. Portugal </w:t>
      </w:r>
      <w:r w:rsidR="000617A2" w:rsidRPr="006B6C84">
        <w:rPr>
          <w:rFonts w:ascii="Times New Roman" w:hAnsi="Times New Roman" w:cs="Times New Roman"/>
          <w:sz w:val="24"/>
          <w:szCs w:val="24"/>
        </w:rPr>
        <w:t xml:space="preserve">funcionou </w:t>
      </w:r>
      <w:r w:rsidRPr="006B6C84">
        <w:rPr>
          <w:rFonts w:ascii="Times New Roman" w:hAnsi="Times New Roman" w:cs="Times New Roman"/>
          <w:sz w:val="24"/>
          <w:szCs w:val="24"/>
        </w:rPr>
        <w:t xml:space="preserve">também </w:t>
      </w:r>
      <w:r w:rsidR="000617A2" w:rsidRPr="006B6C84">
        <w:rPr>
          <w:rFonts w:ascii="Times New Roman" w:hAnsi="Times New Roman" w:cs="Times New Roman"/>
          <w:sz w:val="24"/>
          <w:szCs w:val="24"/>
        </w:rPr>
        <w:t>como uma placa migratór</w:t>
      </w:r>
      <w:r w:rsidR="00A3781A" w:rsidRPr="006B6C84">
        <w:rPr>
          <w:rFonts w:ascii="Times New Roman" w:hAnsi="Times New Roman" w:cs="Times New Roman"/>
          <w:sz w:val="24"/>
          <w:szCs w:val="24"/>
        </w:rPr>
        <w:t>ia,</w:t>
      </w:r>
      <w:r w:rsidR="00BF3952" w:rsidRPr="006B6C84">
        <w:rPr>
          <w:rFonts w:ascii="Times New Roman" w:hAnsi="Times New Roman" w:cs="Times New Roman"/>
          <w:sz w:val="24"/>
          <w:szCs w:val="24"/>
        </w:rPr>
        <w:t xml:space="preserve"> </w:t>
      </w:r>
      <w:r w:rsidRPr="006B6C84">
        <w:rPr>
          <w:rFonts w:ascii="Times New Roman" w:hAnsi="Times New Roman" w:cs="Times New Roman"/>
          <w:sz w:val="24"/>
          <w:szCs w:val="24"/>
        </w:rPr>
        <w:t>sendo país de entrada para imigrantes com destino ao resto da Europa e também para o continente americano</w:t>
      </w:r>
      <w:r w:rsidR="00632719" w:rsidRPr="006B6C84">
        <w:rPr>
          <w:rFonts w:ascii="Times New Roman" w:hAnsi="Times New Roman" w:cs="Times New Roman"/>
          <w:sz w:val="24"/>
          <w:szCs w:val="24"/>
        </w:rPr>
        <w:t xml:space="preserve">. </w:t>
      </w:r>
    </w:p>
    <w:p w14:paraId="13E4478D" w14:textId="77777777" w:rsidR="00632719" w:rsidRPr="006B6C84" w:rsidRDefault="0010584A"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Até meados da década de 80 e princípios da década de 90, </w:t>
      </w:r>
      <w:r w:rsidR="00275511" w:rsidRPr="006B6C84">
        <w:rPr>
          <w:rFonts w:ascii="Times New Roman" w:hAnsi="Times New Roman" w:cs="Times New Roman"/>
          <w:sz w:val="24"/>
          <w:szCs w:val="24"/>
        </w:rPr>
        <w:t>voltou a aumentar o número de saídas de emigrantes. F</w:t>
      </w:r>
      <w:r w:rsidR="008972C1" w:rsidRPr="006B6C84">
        <w:rPr>
          <w:rFonts w:ascii="Times New Roman" w:hAnsi="Times New Roman" w:cs="Times New Roman"/>
          <w:sz w:val="24"/>
          <w:szCs w:val="24"/>
        </w:rPr>
        <w:t>oram atingida</w:t>
      </w:r>
      <w:r w:rsidRPr="006B6C84">
        <w:rPr>
          <w:rFonts w:ascii="Times New Roman" w:hAnsi="Times New Roman" w:cs="Times New Roman"/>
          <w:sz w:val="24"/>
          <w:szCs w:val="24"/>
        </w:rPr>
        <w:t>s as 33</w:t>
      </w:r>
      <w:r w:rsidR="000C3C87" w:rsidRPr="006B6C84">
        <w:rPr>
          <w:rFonts w:ascii="Times New Roman" w:hAnsi="Times New Roman" w:cs="Times New Roman"/>
          <w:sz w:val="24"/>
          <w:szCs w:val="24"/>
        </w:rPr>
        <w:t xml:space="preserve"> </w:t>
      </w:r>
      <w:r w:rsidRPr="006B6C84">
        <w:rPr>
          <w:rFonts w:ascii="Times New Roman" w:hAnsi="Times New Roman" w:cs="Times New Roman"/>
          <w:sz w:val="24"/>
          <w:szCs w:val="24"/>
        </w:rPr>
        <w:t>000 saídas anuais com destino aos países europeus, com destaque para a Suíça.</w:t>
      </w:r>
      <w:r w:rsidR="00632719" w:rsidRPr="006B6C84">
        <w:rPr>
          <w:rFonts w:ascii="Times New Roman" w:hAnsi="Times New Roman" w:cs="Times New Roman"/>
          <w:sz w:val="24"/>
          <w:szCs w:val="24"/>
        </w:rPr>
        <w:t xml:space="preserve"> </w:t>
      </w:r>
      <w:r w:rsidR="00A3781A" w:rsidRPr="006B6C84">
        <w:rPr>
          <w:rFonts w:ascii="Times New Roman" w:hAnsi="Times New Roman" w:cs="Times New Roman"/>
          <w:sz w:val="24"/>
          <w:szCs w:val="24"/>
        </w:rPr>
        <w:t>Durante a década de 90</w:t>
      </w:r>
      <w:r w:rsidR="00275511" w:rsidRPr="006B6C84">
        <w:rPr>
          <w:rFonts w:ascii="Times New Roman" w:hAnsi="Times New Roman" w:cs="Times New Roman"/>
          <w:sz w:val="24"/>
          <w:szCs w:val="24"/>
        </w:rPr>
        <w:t>,</w:t>
      </w:r>
      <w:r w:rsidR="00632719" w:rsidRPr="006B6C84">
        <w:rPr>
          <w:rFonts w:ascii="Times New Roman" w:hAnsi="Times New Roman" w:cs="Times New Roman"/>
          <w:sz w:val="24"/>
          <w:szCs w:val="24"/>
        </w:rPr>
        <w:t xml:space="preserve"> a imigraçã</w:t>
      </w:r>
      <w:r w:rsidR="00275511" w:rsidRPr="006B6C84">
        <w:rPr>
          <w:rFonts w:ascii="Times New Roman" w:hAnsi="Times New Roman" w:cs="Times New Roman"/>
          <w:sz w:val="24"/>
          <w:szCs w:val="24"/>
        </w:rPr>
        <w:t>o é também caraterizada pelas seguintes três tendências principais</w:t>
      </w:r>
      <w:r w:rsidR="00632719" w:rsidRPr="006B6C84">
        <w:rPr>
          <w:rFonts w:ascii="Times New Roman" w:hAnsi="Times New Roman" w:cs="Times New Roman"/>
          <w:sz w:val="24"/>
          <w:szCs w:val="24"/>
        </w:rPr>
        <w:t>:</w:t>
      </w:r>
    </w:p>
    <w:p w14:paraId="3799B115" w14:textId="77777777" w:rsidR="00632719" w:rsidRPr="006B6C84" w:rsidRDefault="00632719" w:rsidP="00B330CA">
      <w:pPr>
        <w:pStyle w:val="ListParagraph"/>
        <w:numPr>
          <w:ilvl w:val="0"/>
          <w:numId w:val="13"/>
        </w:numPr>
        <w:jc w:val="both"/>
      </w:pPr>
      <w:r w:rsidRPr="006B6C84">
        <w:t>Consolidação imigratória africana co</w:t>
      </w:r>
      <w:r w:rsidR="00275511" w:rsidRPr="006B6C84">
        <w:t>nstituída por indivíduos das ex-</w:t>
      </w:r>
      <w:r w:rsidRPr="006B6C84">
        <w:t>colónias e respetivos descendentes;</w:t>
      </w:r>
    </w:p>
    <w:p w14:paraId="1E2B49B3" w14:textId="77777777" w:rsidR="00632719" w:rsidRPr="006B6C84" w:rsidRDefault="00632719" w:rsidP="00B330CA">
      <w:pPr>
        <w:pStyle w:val="ListParagraph"/>
        <w:numPr>
          <w:ilvl w:val="0"/>
          <w:numId w:val="13"/>
        </w:numPr>
        <w:jc w:val="both"/>
      </w:pPr>
      <w:r w:rsidRPr="006B6C84">
        <w:t>Rápido crescimento de novas correntes migratórias cujas origens culturais e geográficas er</w:t>
      </w:r>
      <w:r w:rsidR="00275511" w:rsidRPr="006B6C84">
        <w:t xml:space="preserve">am bastante diversificadas, </w:t>
      </w:r>
      <w:r w:rsidRPr="006B6C84">
        <w:t>conjuga</w:t>
      </w:r>
      <w:r w:rsidR="00275511" w:rsidRPr="006B6C84">
        <w:t>ndo sobretudo africanos,</w:t>
      </w:r>
      <w:r w:rsidRPr="006B6C84">
        <w:t xml:space="preserve"> brasileiros e cidadãos da Europa de Leste e de outros países europeus;</w:t>
      </w:r>
    </w:p>
    <w:p w14:paraId="7DB70E0C" w14:textId="77777777" w:rsidR="00632719" w:rsidRPr="006B6C84" w:rsidRDefault="00632719" w:rsidP="00B330CA">
      <w:pPr>
        <w:pStyle w:val="ListParagraph"/>
        <w:numPr>
          <w:ilvl w:val="0"/>
          <w:numId w:val="13"/>
        </w:numPr>
        <w:jc w:val="both"/>
      </w:pPr>
      <w:r w:rsidRPr="006B6C84">
        <w:lastRenderedPageBreak/>
        <w:t>Elevado número de imigrantes ilegais, nomeadamente da Euro</w:t>
      </w:r>
      <w:r w:rsidR="00275511" w:rsidRPr="006B6C84">
        <w:t xml:space="preserve">pa de Leste </w:t>
      </w:r>
      <w:r w:rsidR="005F7462">
        <w:t>(</w:t>
      </w:r>
      <w:r w:rsidRPr="006B6C84">
        <w:t>Roménia, Ucrâni</w:t>
      </w:r>
      <w:r w:rsidR="00A3781A" w:rsidRPr="006B6C84">
        <w:t>a, Moldávia)</w:t>
      </w:r>
      <w:r w:rsidR="00036780" w:rsidRPr="006B6C84">
        <w:t>. E a no</w:t>
      </w:r>
      <w:r w:rsidR="00275511" w:rsidRPr="006B6C84">
        <w:t>va vaga da imigração brasileira</w:t>
      </w:r>
      <w:r w:rsidR="00036780" w:rsidRPr="006B6C84">
        <w:t xml:space="preserve">, onde o nível de feminização era elevado. </w:t>
      </w:r>
      <w:r w:rsidR="008972C1" w:rsidRPr="006B6C84">
        <w:t>Reforça</w:t>
      </w:r>
      <w:r w:rsidR="00A3781A" w:rsidRPr="006B6C84">
        <w:t xml:space="preserve">-se </w:t>
      </w:r>
      <w:r w:rsidR="003B4E97" w:rsidRPr="006B6C84">
        <w:t>também</w:t>
      </w:r>
      <w:r w:rsidR="00036780" w:rsidRPr="006B6C84">
        <w:t xml:space="preserve"> os fluxo</w:t>
      </w:r>
      <w:r w:rsidR="00275511" w:rsidRPr="006B6C84">
        <w:t xml:space="preserve">s da imigração chinesa e do subcontinente Indiano </w:t>
      </w:r>
      <w:r w:rsidR="005F7462">
        <w:t>(</w:t>
      </w:r>
      <w:r w:rsidR="00036780" w:rsidRPr="006B6C84">
        <w:t>Índia, Paquistão e Bangladesh)</w:t>
      </w:r>
      <w:r w:rsidR="00931571" w:rsidRPr="006B6C84">
        <w:t xml:space="preserve"> </w:t>
      </w:r>
      <w:r w:rsidR="00A3781A" w:rsidRPr="006B6C84">
        <w:t xml:space="preserve">que também </w:t>
      </w:r>
      <w:r w:rsidR="003B4E97" w:rsidRPr="006B6C84">
        <w:t>apresentam</w:t>
      </w:r>
      <w:r w:rsidR="00A3781A" w:rsidRPr="006B6C84">
        <w:t xml:space="preserve"> alguma</w:t>
      </w:r>
      <w:r w:rsidR="003B4E97" w:rsidRPr="006B6C84">
        <w:t xml:space="preserve"> relevância</w:t>
      </w:r>
      <w:r w:rsidR="00036780" w:rsidRPr="006B6C84">
        <w:t>.</w:t>
      </w:r>
    </w:p>
    <w:p w14:paraId="72A2E123" w14:textId="77777777" w:rsidR="0010584A" w:rsidRPr="006B6C84" w:rsidRDefault="00036780" w:rsidP="007B14A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275511" w:rsidRPr="006B6C84">
        <w:rPr>
          <w:rFonts w:ascii="Times New Roman" w:hAnsi="Times New Roman" w:cs="Times New Roman"/>
          <w:sz w:val="24"/>
          <w:szCs w:val="24"/>
        </w:rPr>
        <w:t xml:space="preserve"> No novo século, </w:t>
      </w:r>
      <w:r w:rsidR="0010584A" w:rsidRPr="006B6C84">
        <w:rPr>
          <w:rFonts w:ascii="Times New Roman" w:hAnsi="Times New Roman" w:cs="Times New Roman"/>
          <w:sz w:val="24"/>
          <w:szCs w:val="24"/>
        </w:rPr>
        <w:t xml:space="preserve">os portugueses voltam a emigrar com maior intensidade, </w:t>
      </w:r>
      <w:r w:rsidRPr="006B6C84">
        <w:rPr>
          <w:rFonts w:ascii="Times New Roman" w:hAnsi="Times New Roman" w:cs="Times New Roman"/>
          <w:sz w:val="24"/>
          <w:szCs w:val="24"/>
        </w:rPr>
        <w:t xml:space="preserve">devido à contração </w:t>
      </w:r>
      <w:r w:rsidR="00BF3952" w:rsidRPr="006B6C84">
        <w:rPr>
          <w:rFonts w:ascii="Times New Roman" w:hAnsi="Times New Roman" w:cs="Times New Roman"/>
          <w:sz w:val="24"/>
          <w:szCs w:val="24"/>
        </w:rPr>
        <w:t xml:space="preserve">económica </w:t>
      </w:r>
      <w:r w:rsidRPr="006B6C84">
        <w:rPr>
          <w:rFonts w:ascii="Times New Roman" w:hAnsi="Times New Roman" w:cs="Times New Roman"/>
          <w:sz w:val="24"/>
          <w:szCs w:val="24"/>
        </w:rPr>
        <w:t xml:space="preserve">e </w:t>
      </w:r>
      <w:r w:rsidR="00A3781A" w:rsidRPr="006B6C84">
        <w:rPr>
          <w:rFonts w:ascii="Times New Roman" w:hAnsi="Times New Roman" w:cs="Times New Roman"/>
          <w:sz w:val="24"/>
          <w:szCs w:val="24"/>
        </w:rPr>
        <w:t xml:space="preserve">ao </w:t>
      </w:r>
      <w:r w:rsidRPr="006B6C84">
        <w:rPr>
          <w:rFonts w:ascii="Times New Roman" w:hAnsi="Times New Roman" w:cs="Times New Roman"/>
          <w:sz w:val="24"/>
          <w:szCs w:val="24"/>
        </w:rPr>
        <w:t>agravamento da crise</w:t>
      </w:r>
      <w:r w:rsidR="00BF3952" w:rsidRPr="006B6C84">
        <w:rPr>
          <w:rFonts w:ascii="Times New Roman" w:hAnsi="Times New Roman" w:cs="Times New Roman"/>
          <w:sz w:val="24"/>
          <w:szCs w:val="24"/>
        </w:rPr>
        <w:t xml:space="preserve"> financeira a nível </w:t>
      </w:r>
      <w:r w:rsidR="00275511" w:rsidRPr="006B6C84">
        <w:rPr>
          <w:rFonts w:ascii="Times New Roman" w:hAnsi="Times New Roman" w:cs="Times New Roman"/>
          <w:sz w:val="24"/>
          <w:szCs w:val="24"/>
        </w:rPr>
        <w:t>inter</w:t>
      </w:r>
      <w:r w:rsidR="0032347C" w:rsidRPr="006B6C84">
        <w:rPr>
          <w:rFonts w:ascii="Times New Roman" w:hAnsi="Times New Roman" w:cs="Times New Roman"/>
          <w:sz w:val="24"/>
          <w:szCs w:val="24"/>
        </w:rPr>
        <w:t>nacional</w:t>
      </w:r>
      <w:r w:rsidR="00275511" w:rsidRPr="006B6C84">
        <w:rPr>
          <w:rFonts w:ascii="Times New Roman" w:hAnsi="Times New Roman" w:cs="Times New Roman"/>
          <w:sz w:val="24"/>
          <w:szCs w:val="24"/>
        </w:rPr>
        <w:t xml:space="preserve"> e </w:t>
      </w:r>
      <w:r w:rsidR="00BF3952" w:rsidRPr="006B6C84">
        <w:rPr>
          <w:rFonts w:ascii="Times New Roman" w:hAnsi="Times New Roman" w:cs="Times New Roman"/>
          <w:sz w:val="24"/>
          <w:szCs w:val="24"/>
        </w:rPr>
        <w:t>t</w:t>
      </w:r>
      <w:r w:rsidR="00275511" w:rsidRPr="006B6C84">
        <w:rPr>
          <w:rFonts w:ascii="Times New Roman" w:hAnsi="Times New Roman" w:cs="Times New Roman"/>
          <w:sz w:val="24"/>
          <w:szCs w:val="24"/>
        </w:rPr>
        <w:t xml:space="preserve">ambém </w:t>
      </w:r>
      <w:r w:rsidR="00BF3952" w:rsidRPr="006B6C84">
        <w:rPr>
          <w:rFonts w:ascii="Times New Roman" w:hAnsi="Times New Roman" w:cs="Times New Roman"/>
          <w:sz w:val="24"/>
          <w:szCs w:val="24"/>
        </w:rPr>
        <w:t>nacional</w:t>
      </w:r>
      <w:r w:rsidR="008972C1"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275511" w:rsidRPr="006B6C84">
        <w:rPr>
          <w:rFonts w:ascii="Times New Roman" w:hAnsi="Times New Roman" w:cs="Times New Roman"/>
          <w:sz w:val="24"/>
          <w:szCs w:val="24"/>
        </w:rPr>
        <w:t>Simultaneamente, os fluxos imigratórios são ainda consideráveis</w:t>
      </w:r>
      <w:r w:rsidR="004D4A4E" w:rsidRPr="006B6C84">
        <w:rPr>
          <w:rFonts w:ascii="Times New Roman" w:hAnsi="Times New Roman" w:cs="Times New Roman"/>
          <w:sz w:val="24"/>
          <w:szCs w:val="24"/>
        </w:rPr>
        <w:t>.</w:t>
      </w:r>
      <w:r w:rsidR="00275511" w:rsidRPr="006B6C84">
        <w:rPr>
          <w:rFonts w:ascii="Times New Roman" w:hAnsi="Times New Roman" w:cs="Times New Roman"/>
          <w:sz w:val="24"/>
          <w:szCs w:val="24"/>
        </w:rPr>
        <w:t xml:space="preserve"> </w:t>
      </w:r>
      <w:r w:rsidR="00BF3952" w:rsidRPr="006B6C84">
        <w:rPr>
          <w:rFonts w:ascii="Times New Roman" w:hAnsi="Times New Roman" w:cs="Times New Roman"/>
          <w:sz w:val="24"/>
          <w:szCs w:val="24"/>
        </w:rPr>
        <w:t>E</w:t>
      </w:r>
      <w:r w:rsidRPr="006B6C84">
        <w:rPr>
          <w:rFonts w:ascii="Times New Roman" w:hAnsi="Times New Roman" w:cs="Times New Roman"/>
          <w:sz w:val="24"/>
          <w:szCs w:val="24"/>
        </w:rPr>
        <w:t xml:space="preserve">ntre 2001 e 2003 foram concedidos 183 655 títulos de </w:t>
      </w:r>
      <w:r w:rsidR="00BF3952" w:rsidRPr="006B6C84">
        <w:rPr>
          <w:rFonts w:ascii="Times New Roman" w:hAnsi="Times New Roman" w:cs="Times New Roman"/>
          <w:sz w:val="24"/>
          <w:szCs w:val="24"/>
        </w:rPr>
        <w:t xml:space="preserve">permanência maioritariamente </w:t>
      </w:r>
      <w:r w:rsidRPr="006B6C84">
        <w:rPr>
          <w:rFonts w:ascii="Times New Roman" w:hAnsi="Times New Roman" w:cs="Times New Roman"/>
          <w:sz w:val="24"/>
          <w:szCs w:val="24"/>
        </w:rPr>
        <w:t>a cid</w:t>
      </w:r>
      <w:r w:rsidR="004D4A4E" w:rsidRPr="006B6C84">
        <w:rPr>
          <w:rFonts w:ascii="Times New Roman" w:hAnsi="Times New Roman" w:cs="Times New Roman"/>
          <w:sz w:val="24"/>
          <w:szCs w:val="24"/>
        </w:rPr>
        <w:t>adãos ucranianos e brasileiros. O</w:t>
      </w:r>
      <w:r w:rsidRPr="006B6C84">
        <w:rPr>
          <w:rFonts w:ascii="Times New Roman" w:hAnsi="Times New Roman" w:cs="Times New Roman"/>
          <w:sz w:val="24"/>
          <w:szCs w:val="24"/>
        </w:rPr>
        <w:t>s imigrantes em situação legal era</w:t>
      </w:r>
      <w:r w:rsidR="00BF3952" w:rsidRPr="006B6C84">
        <w:rPr>
          <w:rFonts w:ascii="Times New Roman" w:hAnsi="Times New Roman" w:cs="Times New Roman"/>
          <w:sz w:val="24"/>
          <w:szCs w:val="24"/>
        </w:rPr>
        <w:t>m</w:t>
      </w:r>
      <w:r w:rsidRPr="006B6C84">
        <w:rPr>
          <w:rFonts w:ascii="Times New Roman" w:hAnsi="Times New Roman" w:cs="Times New Roman"/>
          <w:sz w:val="24"/>
          <w:szCs w:val="24"/>
        </w:rPr>
        <w:t xml:space="preserve"> de 113</w:t>
      </w:r>
      <w:r w:rsidR="00714B31" w:rsidRPr="006B6C84">
        <w:rPr>
          <w:rFonts w:ascii="Times New Roman" w:hAnsi="Times New Roman" w:cs="Times New Roman"/>
          <w:sz w:val="24"/>
          <w:szCs w:val="24"/>
        </w:rPr>
        <w:t xml:space="preserve"> </w:t>
      </w:r>
      <w:r w:rsidRPr="006B6C84">
        <w:rPr>
          <w:rFonts w:ascii="Times New Roman" w:hAnsi="Times New Roman" w:cs="Times New Roman"/>
          <w:sz w:val="24"/>
          <w:szCs w:val="24"/>
        </w:rPr>
        <w:t>978 em 1991</w:t>
      </w:r>
      <w:r w:rsidR="00BF3952"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4D4A4E" w:rsidRPr="006B6C84">
        <w:rPr>
          <w:rFonts w:ascii="Times New Roman" w:hAnsi="Times New Roman" w:cs="Times New Roman"/>
          <w:sz w:val="24"/>
          <w:szCs w:val="24"/>
        </w:rPr>
        <w:t>e 350 000 em 2001</w:t>
      </w:r>
      <w:r w:rsidR="00931571"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p>
    <w:p w14:paraId="6DA3E270" w14:textId="77777777" w:rsidR="007B14AE" w:rsidRPr="006B6C84" w:rsidRDefault="00036780" w:rsidP="007B14A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No ano de 2010</w:t>
      </w:r>
      <w:r w:rsidR="004D4A4E" w:rsidRPr="006B6C84">
        <w:rPr>
          <w:rFonts w:ascii="Times New Roman" w:hAnsi="Times New Roman" w:cs="Times New Roman"/>
          <w:sz w:val="24"/>
          <w:szCs w:val="24"/>
        </w:rPr>
        <w:t>,</w:t>
      </w:r>
      <w:r w:rsidRPr="006B6C84">
        <w:rPr>
          <w:rFonts w:ascii="Times New Roman" w:hAnsi="Times New Roman" w:cs="Times New Roman"/>
          <w:sz w:val="24"/>
          <w:szCs w:val="24"/>
        </w:rPr>
        <w:t xml:space="preserve"> o tot</w:t>
      </w:r>
      <w:r w:rsidR="004D4A4E" w:rsidRPr="006B6C84">
        <w:rPr>
          <w:rFonts w:ascii="Times New Roman" w:hAnsi="Times New Roman" w:cs="Times New Roman"/>
          <w:sz w:val="24"/>
          <w:szCs w:val="24"/>
        </w:rPr>
        <w:t>al de imigrantes em Portugal é</w:t>
      </w:r>
      <w:r w:rsidRPr="006B6C84">
        <w:rPr>
          <w:rFonts w:ascii="Times New Roman" w:hAnsi="Times New Roman" w:cs="Times New Roman"/>
          <w:sz w:val="24"/>
          <w:szCs w:val="24"/>
        </w:rPr>
        <w:t xml:space="preserve"> de 446</w:t>
      </w:r>
      <w:r w:rsidR="00714B31" w:rsidRPr="006B6C84">
        <w:rPr>
          <w:rFonts w:ascii="Times New Roman" w:hAnsi="Times New Roman" w:cs="Times New Roman"/>
          <w:sz w:val="24"/>
          <w:szCs w:val="24"/>
        </w:rPr>
        <w:t xml:space="preserve"> </w:t>
      </w:r>
      <w:r w:rsidR="004D4A4E" w:rsidRPr="006B6C84">
        <w:rPr>
          <w:rFonts w:ascii="Times New Roman" w:hAnsi="Times New Roman" w:cs="Times New Roman"/>
          <w:sz w:val="24"/>
          <w:szCs w:val="24"/>
        </w:rPr>
        <w:t>262, representando</w:t>
      </w:r>
      <w:r w:rsidRPr="006B6C84">
        <w:rPr>
          <w:rFonts w:ascii="Times New Roman" w:hAnsi="Times New Roman" w:cs="Times New Roman"/>
          <w:sz w:val="24"/>
          <w:szCs w:val="24"/>
        </w:rPr>
        <w:t xml:space="preserve"> 4,2% do total da população residente. As nac</w:t>
      </w:r>
      <w:r w:rsidR="00BA2432" w:rsidRPr="006B6C84">
        <w:rPr>
          <w:rFonts w:ascii="Times New Roman" w:hAnsi="Times New Roman" w:cs="Times New Roman"/>
          <w:sz w:val="24"/>
          <w:szCs w:val="24"/>
        </w:rPr>
        <w:t>ionalidades mais representativas</w:t>
      </w:r>
      <w:r w:rsidR="004D4A4E" w:rsidRPr="006B6C84">
        <w:rPr>
          <w:rFonts w:ascii="Times New Roman" w:hAnsi="Times New Roman" w:cs="Times New Roman"/>
          <w:sz w:val="24"/>
          <w:szCs w:val="24"/>
        </w:rPr>
        <w:t xml:space="preserve"> são a</w:t>
      </w:r>
      <w:r w:rsidR="00714B31" w:rsidRPr="006B6C84">
        <w:rPr>
          <w:rFonts w:ascii="Times New Roman" w:hAnsi="Times New Roman" w:cs="Times New Roman"/>
          <w:sz w:val="24"/>
          <w:szCs w:val="24"/>
        </w:rPr>
        <w:t xml:space="preserve"> </w:t>
      </w:r>
      <w:r w:rsidR="00A3781A" w:rsidRPr="006B6C84">
        <w:rPr>
          <w:rFonts w:ascii="Times New Roman" w:hAnsi="Times New Roman" w:cs="Times New Roman"/>
          <w:sz w:val="24"/>
          <w:szCs w:val="24"/>
        </w:rPr>
        <w:t>br</w:t>
      </w:r>
      <w:r w:rsidR="004D4A4E" w:rsidRPr="006B6C84">
        <w:rPr>
          <w:rFonts w:ascii="Times New Roman" w:hAnsi="Times New Roman" w:cs="Times New Roman"/>
          <w:sz w:val="24"/>
          <w:szCs w:val="24"/>
        </w:rPr>
        <w:t xml:space="preserve">asileira, </w:t>
      </w:r>
      <w:r w:rsidR="00714B31" w:rsidRPr="006B6C84">
        <w:rPr>
          <w:rFonts w:ascii="Times New Roman" w:hAnsi="Times New Roman" w:cs="Times New Roman"/>
          <w:sz w:val="24"/>
          <w:szCs w:val="24"/>
        </w:rPr>
        <w:t>ucran</w:t>
      </w:r>
      <w:r w:rsidR="004D4A4E" w:rsidRPr="006B6C84">
        <w:rPr>
          <w:rFonts w:ascii="Times New Roman" w:hAnsi="Times New Roman" w:cs="Times New Roman"/>
          <w:sz w:val="24"/>
          <w:szCs w:val="24"/>
        </w:rPr>
        <w:t xml:space="preserve">iana, </w:t>
      </w:r>
      <w:r w:rsidR="00CE1423" w:rsidRPr="006B6C84">
        <w:rPr>
          <w:rFonts w:ascii="Times New Roman" w:hAnsi="Times New Roman" w:cs="Times New Roman"/>
          <w:sz w:val="24"/>
          <w:szCs w:val="24"/>
        </w:rPr>
        <w:t>cabo</w:t>
      </w:r>
      <w:r w:rsidR="00B629E6">
        <w:rPr>
          <w:rFonts w:ascii="Times New Roman" w:hAnsi="Times New Roman" w:cs="Times New Roman"/>
          <w:sz w:val="24"/>
          <w:szCs w:val="24"/>
        </w:rPr>
        <w:t>–v</w:t>
      </w:r>
      <w:r w:rsidR="00CE1423" w:rsidRPr="006B6C84">
        <w:rPr>
          <w:rFonts w:ascii="Times New Roman" w:hAnsi="Times New Roman" w:cs="Times New Roman"/>
          <w:sz w:val="24"/>
          <w:szCs w:val="24"/>
        </w:rPr>
        <w:t>erde</w:t>
      </w:r>
      <w:r w:rsidR="004D4A4E" w:rsidRPr="006B6C84">
        <w:rPr>
          <w:rFonts w:ascii="Times New Roman" w:hAnsi="Times New Roman" w:cs="Times New Roman"/>
          <w:sz w:val="24"/>
          <w:szCs w:val="24"/>
        </w:rPr>
        <w:t>ana, romena e angolana</w:t>
      </w:r>
      <w:r w:rsidRPr="006B6C84">
        <w:rPr>
          <w:rFonts w:ascii="Times New Roman" w:hAnsi="Times New Roman" w:cs="Times New Roman"/>
          <w:sz w:val="24"/>
          <w:szCs w:val="24"/>
        </w:rPr>
        <w:t xml:space="preserve">. </w:t>
      </w:r>
      <w:r w:rsidR="004D4A4E" w:rsidRPr="006B6C84">
        <w:rPr>
          <w:rFonts w:ascii="Times New Roman" w:hAnsi="Times New Roman" w:cs="Times New Roman"/>
          <w:sz w:val="24"/>
          <w:szCs w:val="24"/>
        </w:rPr>
        <w:t xml:space="preserve">Os cidadãos oriundos da </w:t>
      </w:r>
      <w:r w:rsidR="00B629E6">
        <w:rPr>
          <w:rFonts w:ascii="Times New Roman" w:hAnsi="Times New Roman" w:cs="Times New Roman"/>
          <w:sz w:val="24"/>
          <w:szCs w:val="24"/>
        </w:rPr>
        <w:t>Guiné–</w:t>
      </w:r>
      <w:r w:rsidRPr="006B6C84">
        <w:rPr>
          <w:rFonts w:ascii="Times New Roman" w:hAnsi="Times New Roman" w:cs="Times New Roman"/>
          <w:sz w:val="24"/>
          <w:szCs w:val="24"/>
        </w:rPr>
        <w:t>Bissau, Moldáv</w:t>
      </w:r>
      <w:r w:rsidR="00E034D2" w:rsidRPr="006B6C84">
        <w:rPr>
          <w:rFonts w:ascii="Times New Roman" w:hAnsi="Times New Roman" w:cs="Times New Roman"/>
          <w:sz w:val="24"/>
          <w:szCs w:val="24"/>
        </w:rPr>
        <w:t xml:space="preserve">ia, Reino Unido e China </w:t>
      </w:r>
      <w:r w:rsidR="004D4A4E" w:rsidRPr="006B6C84">
        <w:rPr>
          <w:rFonts w:ascii="Times New Roman" w:hAnsi="Times New Roman" w:cs="Times New Roman"/>
          <w:sz w:val="24"/>
          <w:szCs w:val="24"/>
        </w:rPr>
        <w:t xml:space="preserve">são </w:t>
      </w:r>
      <w:r w:rsidR="00E034D2" w:rsidRPr="006B6C84">
        <w:rPr>
          <w:rFonts w:ascii="Times New Roman" w:hAnsi="Times New Roman" w:cs="Times New Roman"/>
          <w:sz w:val="24"/>
          <w:szCs w:val="24"/>
        </w:rPr>
        <w:t xml:space="preserve">também </w:t>
      </w:r>
      <w:r w:rsidR="004D4A4E" w:rsidRPr="006B6C84">
        <w:rPr>
          <w:rFonts w:ascii="Times New Roman" w:hAnsi="Times New Roman" w:cs="Times New Roman"/>
          <w:sz w:val="24"/>
          <w:szCs w:val="24"/>
        </w:rPr>
        <w:t xml:space="preserve">bastante significativos </w:t>
      </w:r>
      <w:r w:rsidR="00714B31" w:rsidRPr="006B6C84">
        <w:rPr>
          <w:rFonts w:ascii="Times New Roman" w:hAnsi="Times New Roman" w:cs="Times New Roman"/>
          <w:sz w:val="24"/>
          <w:szCs w:val="24"/>
        </w:rPr>
        <w:t>em Portugal</w:t>
      </w:r>
      <w:r w:rsidR="00E034D2" w:rsidRPr="006B6C84">
        <w:rPr>
          <w:rFonts w:ascii="Times New Roman" w:hAnsi="Times New Roman" w:cs="Times New Roman"/>
          <w:sz w:val="24"/>
          <w:szCs w:val="24"/>
        </w:rPr>
        <w:t xml:space="preserve">. </w:t>
      </w:r>
      <w:r w:rsidR="007B14AE" w:rsidRPr="006B6C84">
        <w:rPr>
          <w:rFonts w:ascii="Times New Roman" w:hAnsi="Times New Roman" w:cs="Times New Roman"/>
          <w:sz w:val="24"/>
          <w:szCs w:val="24"/>
        </w:rPr>
        <w:br w:type="page"/>
      </w:r>
    </w:p>
    <w:p w14:paraId="4332E417" w14:textId="77777777" w:rsidR="00D30F22" w:rsidRPr="006B6C84" w:rsidRDefault="00A308FA" w:rsidP="00B330CA">
      <w:pPr>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lastRenderedPageBreak/>
        <w:t>I</w:t>
      </w:r>
      <w:r w:rsidR="003E59DB" w:rsidRPr="006B6C84">
        <w:rPr>
          <w:rFonts w:ascii="Times New Roman" w:hAnsi="Times New Roman" w:cs="Times New Roman"/>
          <w:sz w:val="24"/>
          <w:szCs w:val="24"/>
        </w:rPr>
        <w:t>magem 1 – Os fluxos migratórios</w:t>
      </w:r>
      <w:r w:rsidR="00D30F22" w:rsidRPr="006B6C84">
        <w:rPr>
          <w:rFonts w:ascii="Times New Roman" w:hAnsi="Times New Roman" w:cs="Times New Roman"/>
          <w:sz w:val="24"/>
          <w:szCs w:val="24"/>
        </w:rPr>
        <w:t xml:space="preserve"> de emigrantes</w:t>
      </w:r>
      <w:r w:rsidR="00714B31" w:rsidRPr="006B6C84">
        <w:rPr>
          <w:rFonts w:ascii="Times New Roman" w:hAnsi="Times New Roman" w:cs="Times New Roman"/>
          <w:sz w:val="24"/>
          <w:szCs w:val="24"/>
        </w:rPr>
        <w:t xml:space="preserve"> portugueses – destinos mundiais</w:t>
      </w:r>
      <w:r w:rsidR="00A3781A" w:rsidRPr="006B6C84">
        <w:rPr>
          <w:rFonts w:ascii="Times New Roman" w:hAnsi="Times New Roman" w:cs="Times New Roman"/>
          <w:sz w:val="24"/>
          <w:szCs w:val="24"/>
        </w:rPr>
        <w:t>.</w:t>
      </w:r>
    </w:p>
    <w:p w14:paraId="12651482" w14:textId="77777777" w:rsidR="00036780" w:rsidRPr="006B6C84" w:rsidRDefault="00D30F22" w:rsidP="00A308FA">
      <w:pPr>
        <w:spacing w:line="360" w:lineRule="auto"/>
        <w:jc w:val="both"/>
        <w:rPr>
          <w:rStyle w:val="Hyperlink"/>
        </w:rPr>
      </w:pPr>
      <w:r w:rsidRPr="006B6C84">
        <w:rPr>
          <w:rFonts w:ascii="Times New Roman" w:hAnsi="Times New Roman" w:cs="Times New Roman"/>
          <w:noProof/>
          <w:sz w:val="24"/>
          <w:szCs w:val="24"/>
          <w:lang w:val="en-US" w:eastAsia="en-US"/>
        </w:rPr>
        <w:drawing>
          <wp:inline distT="0" distB="0" distL="0" distR="0" wp14:anchorId="05312C31" wp14:editId="4A79064D">
            <wp:extent cx="5598484" cy="2915285"/>
            <wp:effectExtent l="76200" t="76200" r="142240" b="1581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1044" cy="2916618"/>
                    </a:xfrm>
                    <a:prstGeom prst="rect">
                      <a:avLst/>
                    </a:prstGeom>
                    <a:ln w="38100" cap="sq">
                      <a:solidFill>
                        <a:schemeClr val="bg1"/>
                      </a:solidFill>
                      <a:prstDash val="solid"/>
                      <a:miter lim="800000"/>
                    </a:ln>
                    <a:effectLst>
                      <a:outerShdw blurRad="50800" dist="38100" dir="2700000" algn="tl" rotWithShape="0">
                        <a:srgbClr val="000000">
                          <a:alpha val="43000"/>
                        </a:srgbClr>
                      </a:outerShdw>
                    </a:effectLst>
                  </pic:spPr>
                </pic:pic>
              </a:graphicData>
            </a:graphic>
          </wp:inline>
        </w:drawing>
      </w:r>
      <w:r w:rsidR="0058082B" w:rsidRPr="006B6C84">
        <w:rPr>
          <w:rFonts w:ascii="Times New Roman" w:hAnsi="Times New Roman" w:cs="Times New Roman"/>
          <w:sz w:val="24"/>
          <w:szCs w:val="24"/>
        </w:rPr>
        <w:t>Fonte:</w:t>
      </w:r>
      <w:r w:rsidRPr="006B6C84">
        <w:rPr>
          <w:rFonts w:ascii="Times New Roman" w:hAnsi="Times New Roman" w:cs="Times New Roman"/>
          <w:sz w:val="24"/>
          <w:szCs w:val="24"/>
        </w:rPr>
        <w:t xml:space="preserve"> </w:t>
      </w:r>
      <w:hyperlink r:id="rId17" w:history="1">
        <w:r w:rsidRPr="006B6C84">
          <w:rPr>
            <w:rStyle w:val="Hyperlink"/>
          </w:rPr>
          <w:t>http://s3.amazonaws.com/academia.edu.documents/30345078/</w:t>
        </w:r>
      </w:hyperlink>
      <w:r w:rsidR="00E1588F" w:rsidRPr="006B6C84">
        <w:rPr>
          <w:rStyle w:val="Hyperlink"/>
        </w:rPr>
        <w:t xml:space="preserve"> </w:t>
      </w:r>
    </w:p>
    <w:p w14:paraId="4AD08403" w14:textId="77777777" w:rsidR="006A1F41" w:rsidRPr="006B6C84" w:rsidRDefault="006A1F41" w:rsidP="00B56538">
      <w:pPr>
        <w:spacing w:line="360" w:lineRule="auto"/>
        <w:jc w:val="center"/>
        <w:rPr>
          <w:rFonts w:ascii="Times New Roman" w:hAnsi="Times New Roman" w:cs="Times New Roman"/>
          <w:sz w:val="24"/>
          <w:szCs w:val="24"/>
        </w:rPr>
      </w:pPr>
    </w:p>
    <w:p w14:paraId="3C653730" w14:textId="77777777" w:rsidR="00A308FA" w:rsidRPr="006B6C84" w:rsidRDefault="00B56538" w:rsidP="00B5653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4D4A4E" w:rsidRPr="006B6C84">
        <w:rPr>
          <w:rFonts w:ascii="Times New Roman" w:hAnsi="Times New Roman" w:cs="Times New Roman"/>
          <w:sz w:val="24"/>
          <w:szCs w:val="24"/>
        </w:rPr>
        <w:t xml:space="preserve"> A </w:t>
      </w:r>
      <w:r w:rsidR="003E59DB" w:rsidRPr="006B6C84">
        <w:rPr>
          <w:rFonts w:ascii="Times New Roman" w:hAnsi="Times New Roman" w:cs="Times New Roman"/>
          <w:sz w:val="24"/>
          <w:szCs w:val="24"/>
        </w:rPr>
        <w:t xml:space="preserve">Imagem 1 </w:t>
      </w:r>
      <w:r w:rsidR="004D4A4E" w:rsidRPr="006B6C84">
        <w:rPr>
          <w:rFonts w:ascii="Times New Roman" w:hAnsi="Times New Roman" w:cs="Times New Roman"/>
          <w:sz w:val="24"/>
          <w:szCs w:val="24"/>
        </w:rPr>
        <w:t>mostra os destinos dos emigrantes portugueses. Nas sestas verdes, que correspondem ao período</w:t>
      </w:r>
      <w:r w:rsidR="000735A8" w:rsidRPr="006B6C84">
        <w:rPr>
          <w:rFonts w:ascii="Times New Roman" w:hAnsi="Times New Roman" w:cs="Times New Roman"/>
          <w:sz w:val="24"/>
          <w:szCs w:val="24"/>
        </w:rPr>
        <w:t xml:space="preserve"> de 1886 a 1950</w:t>
      </w:r>
      <w:r w:rsidR="004D4A4E" w:rsidRPr="006B6C84">
        <w:rPr>
          <w:rFonts w:ascii="Times New Roman" w:hAnsi="Times New Roman" w:cs="Times New Roman"/>
          <w:sz w:val="24"/>
          <w:szCs w:val="24"/>
        </w:rPr>
        <w:t>,</w:t>
      </w:r>
      <w:r w:rsidR="000735A8" w:rsidRPr="006B6C84">
        <w:rPr>
          <w:rFonts w:ascii="Times New Roman" w:hAnsi="Times New Roman" w:cs="Times New Roman"/>
          <w:sz w:val="24"/>
          <w:szCs w:val="24"/>
        </w:rPr>
        <w:t xml:space="preserve"> os destinos para os quais os portugueses se deslocavam eram os Estados U</w:t>
      </w:r>
      <w:r w:rsidR="00B842A7" w:rsidRPr="006B6C84">
        <w:rPr>
          <w:rFonts w:ascii="Times New Roman" w:hAnsi="Times New Roman" w:cs="Times New Roman"/>
          <w:sz w:val="24"/>
          <w:szCs w:val="24"/>
        </w:rPr>
        <w:t>nidos da América, o Brasil e a África</w:t>
      </w:r>
      <w:r w:rsidR="006062CF" w:rsidRPr="006B6C84">
        <w:rPr>
          <w:rFonts w:ascii="Times New Roman" w:hAnsi="Times New Roman" w:cs="Times New Roman"/>
          <w:sz w:val="24"/>
          <w:szCs w:val="24"/>
        </w:rPr>
        <w:t xml:space="preserve">. De 1950 a 1974, </w:t>
      </w:r>
      <w:r w:rsidR="004D4A4E" w:rsidRPr="006B6C84">
        <w:rPr>
          <w:rFonts w:ascii="Times New Roman" w:hAnsi="Times New Roman" w:cs="Times New Roman"/>
          <w:sz w:val="24"/>
          <w:szCs w:val="24"/>
        </w:rPr>
        <w:t xml:space="preserve">período </w:t>
      </w:r>
      <w:r w:rsidR="006062CF" w:rsidRPr="006B6C84">
        <w:rPr>
          <w:rFonts w:ascii="Times New Roman" w:hAnsi="Times New Roman" w:cs="Times New Roman"/>
          <w:sz w:val="24"/>
          <w:szCs w:val="24"/>
        </w:rPr>
        <w:t xml:space="preserve">representado </w:t>
      </w:r>
      <w:r w:rsidR="004D4A4E" w:rsidRPr="006B6C84">
        <w:rPr>
          <w:rFonts w:ascii="Times New Roman" w:hAnsi="Times New Roman" w:cs="Times New Roman"/>
          <w:sz w:val="24"/>
          <w:szCs w:val="24"/>
        </w:rPr>
        <w:t xml:space="preserve">com </w:t>
      </w:r>
      <w:r w:rsidR="006062CF" w:rsidRPr="006B6C84">
        <w:rPr>
          <w:rFonts w:ascii="Times New Roman" w:hAnsi="Times New Roman" w:cs="Times New Roman"/>
          <w:sz w:val="24"/>
          <w:szCs w:val="24"/>
        </w:rPr>
        <w:t>setas encarnadas</w:t>
      </w:r>
      <w:r w:rsidR="004D4A4E" w:rsidRPr="006B6C84">
        <w:rPr>
          <w:rFonts w:ascii="Times New Roman" w:hAnsi="Times New Roman" w:cs="Times New Roman"/>
          <w:sz w:val="24"/>
          <w:szCs w:val="24"/>
        </w:rPr>
        <w:t>,</w:t>
      </w:r>
      <w:r w:rsidR="006062CF" w:rsidRPr="006B6C84">
        <w:rPr>
          <w:rFonts w:ascii="Times New Roman" w:hAnsi="Times New Roman" w:cs="Times New Roman"/>
          <w:sz w:val="24"/>
          <w:szCs w:val="24"/>
        </w:rPr>
        <w:t xml:space="preserve"> verificam-se novos destinos como o Canadá, a Alemanha e a França. </w:t>
      </w:r>
    </w:p>
    <w:p w14:paraId="12030CF3" w14:textId="77777777" w:rsidR="00A86627" w:rsidRPr="006B6C84" w:rsidRDefault="004D4A4E" w:rsidP="00DD1030">
      <w:pPr>
        <w:spacing w:line="360" w:lineRule="auto"/>
        <w:jc w:val="both"/>
      </w:pPr>
      <w:r w:rsidRPr="006B6C84">
        <w:rPr>
          <w:rFonts w:ascii="Times New Roman" w:hAnsi="Times New Roman" w:cs="Times New Roman"/>
          <w:sz w:val="24"/>
          <w:szCs w:val="24"/>
        </w:rPr>
        <w:t xml:space="preserve"> </w:t>
      </w:r>
      <w:r w:rsidR="00682FFA" w:rsidRPr="006B6C84">
        <w:rPr>
          <w:rFonts w:ascii="Times New Roman" w:hAnsi="Times New Roman" w:cs="Times New Roman"/>
          <w:sz w:val="24"/>
          <w:szCs w:val="24"/>
        </w:rPr>
        <w:br w:type="page"/>
      </w:r>
      <w:r w:rsidR="001B7471" w:rsidRPr="006B6C84">
        <w:rPr>
          <w:rStyle w:val="Strong"/>
        </w:rPr>
        <w:lastRenderedPageBreak/>
        <w:t>I</w:t>
      </w:r>
      <w:r w:rsidR="00ED5289" w:rsidRPr="006B6C84">
        <w:rPr>
          <w:rStyle w:val="Strong"/>
        </w:rPr>
        <w:t>II.II</w:t>
      </w:r>
      <w:r w:rsidR="00C06A6E" w:rsidRPr="006B6C84">
        <w:rPr>
          <w:rStyle w:val="Strong"/>
        </w:rPr>
        <w:t xml:space="preserve"> </w:t>
      </w:r>
      <w:r w:rsidR="005D524C" w:rsidRPr="006B6C84">
        <w:rPr>
          <w:rStyle w:val="Strong"/>
        </w:rPr>
        <w:t>–</w:t>
      </w:r>
      <w:r w:rsidR="00A308FA" w:rsidRPr="006B6C84">
        <w:rPr>
          <w:rStyle w:val="Strong"/>
        </w:rPr>
        <w:t xml:space="preserve"> Portugal</w:t>
      </w:r>
      <w:r w:rsidRPr="006B6C84">
        <w:rPr>
          <w:rStyle w:val="Strong"/>
        </w:rPr>
        <w:t xml:space="preserve"> enquanto</w:t>
      </w:r>
      <w:r w:rsidR="00DD1030" w:rsidRPr="006B6C84">
        <w:rPr>
          <w:rStyle w:val="Strong"/>
        </w:rPr>
        <w:t xml:space="preserve"> receptor</w:t>
      </w:r>
      <w:r w:rsidRPr="006B6C84">
        <w:rPr>
          <w:rStyle w:val="Strong"/>
        </w:rPr>
        <w:t>: análise dos dados do SEF para o período em estudo</w:t>
      </w:r>
    </w:p>
    <w:p w14:paraId="1A1477F5" w14:textId="77777777" w:rsidR="00E9195F" w:rsidRPr="006B6C84" w:rsidRDefault="002E1760" w:rsidP="00D12A84">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4D4A4E" w:rsidRPr="006B6C84">
        <w:rPr>
          <w:rFonts w:ascii="Times New Roman" w:hAnsi="Times New Roman" w:cs="Times New Roman"/>
          <w:sz w:val="24"/>
          <w:szCs w:val="24"/>
        </w:rPr>
        <w:t xml:space="preserve">O Serviço de Estrangeiros e Fronteiras </w:t>
      </w:r>
      <w:r w:rsidR="005F7462">
        <w:rPr>
          <w:rFonts w:ascii="Times New Roman" w:hAnsi="Times New Roman" w:cs="Times New Roman"/>
          <w:sz w:val="24"/>
          <w:szCs w:val="24"/>
        </w:rPr>
        <w:t>(</w:t>
      </w:r>
      <w:r w:rsidR="004D4A4E" w:rsidRPr="006B6C84">
        <w:rPr>
          <w:rFonts w:ascii="Times New Roman" w:hAnsi="Times New Roman" w:cs="Times New Roman"/>
          <w:sz w:val="24"/>
          <w:szCs w:val="24"/>
        </w:rPr>
        <w:t xml:space="preserve">SEF) </w:t>
      </w:r>
      <w:r w:rsidR="00DD1030" w:rsidRPr="006B6C84">
        <w:rPr>
          <w:rFonts w:ascii="Times New Roman" w:hAnsi="Times New Roman" w:cs="Times New Roman"/>
          <w:sz w:val="24"/>
          <w:szCs w:val="24"/>
        </w:rPr>
        <w:t xml:space="preserve">tem como missão principal </w:t>
      </w:r>
      <w:r w:rsidR="004D4A4E" w:rsidRPr="006B6C84">
        <w:rPr>
          <w:rFonts w:ascii="Times New Roman" w:hAnsi="Times New Roman" w:cs="Times New Roman"/>
          <w:sz w:val="24"/>
          <w:szCs w:val="24"/>
        </w:rPr>
        <w:t>dar execução à</w:t>
      </w:r>
      <w:r w:rsidR="00D12A84" w:rsidRPr="006B6C84">
        <w:rPr>
          <w:rFonts w:ascii="Times New Roman" w:hAnsi="Times New Roman" w:cs="Times New Roman"/>
          <w:sz w:val="24"/>
          <w:szCs w:val="24"/>
        </w:rPr>
        <w:t xml:space="preserve"> política de imigração e asilo</w:t>
      </w:r>
      <w:r w:rsidR="00996432" w:rsidRPr="006B6C84">
        <w:rPr>
          <w:rFonts w:ascii="Times New Roman" w:hAnsi="Times New Roman" w:cs="Times New Roman"/>
          <w:sz w:val="24"/>
          <w:szCs w:val="24"/>
        </w:rPr>
        <w:t xml:space="preserve"> de Portugal</w:t>
      </w:r>
      <w:r w:rsidR="00D12A84" w:rsidRPr="006B6C84">
        <w:rPr>
          <w:rFonts w:ascii="Times New Roman" w:hAnsi="Times New Roman" w:cs="Times New Roman"/>
          <w:sz w:val="24"/>
          <w:szCs w:val="24"/>
        </w:rPr>
        <w:t>, de acordo com as dispos</w:t>
      </w:r>
      <w:r w:rsidR="00C517F9" w:rsidRPr="006B6C84">
        <w:rPr>
          <w:rFonts w:ascii="Times New Roman" w:hAnsi="Times New Roman" w:cs="Times New Roman"/>
          <w:sz w:val="24"/>
          <w:szCs w:val="24"/>
        </w:rPr>
        <w:t xml:space="preserve">ições </w:t>
      </w:r>
      <w:r w:rsidR="004D4A4E" w:rsidRPr="006B6C84">
        <w:rPr>
          <w:rFonts w:ascii="Times New Roman" w:hAnsi="Times New Roman" w:cs="Times New Roman"/>
          <w:sz w:val="24"/>
          <w:szCs w:val="24"/>
        </w:rPr>
        <w:t xml:space="preserve">legais e com </w:t>
      </w:r>
      <w:r w:rsidR="00A96806" w:rsidRPr="006B6C84">
        <w:rPr>
          <w:rFonts w:ascii="Times New Roman" w:hAnsi="Times New Roman" w:cs="Times New Roman"/>
          <w:sz w:val="24"/>
          <w:szCs w:val="24"/>
        </w:rPr>
        <w:t>as orientações emitidas pelo</w:t>
      </w:r>
      <w:r w:rsidR="00D12A84" w:rsidRPr="006B6C84">
        <w:rPr>
          <w:rFonts w:ascii="Times New Roman" w:hAnsi="Times New Roman" w:cs="Times New Roman"/>
          <w:sz w:val="24"/>
          <w:szCs w:val="24"/>
        </w:rPr>
        <w:t xml:space="preserve"> Governo</w:t>
      </w:r>
      <w:r w:rsidR="00A96806" w:rsidRPr="006B6C84">
        <w:rPr>
          <w:rFonts w:ascii="Times New Roman" w:hAnsi="Times New Roman" w:cs="Times New Roman"/>
          <w:sz w:val="24"/>
          <w:szCs w:val="24"/>
        </w:rPr>
        <w:t xml:space="preserve"> de Portugal</w:t>
      </w:r>
      <w:r w:rsidR="00D12A84" w:rsidRPr="006B6C84">
        <w:rPr>
          <w:rFonts w:ascii="Times New Roman" w:hAnsi="Times New Roman" w:cs="Times New Roman"/>
          <w:sz w:val="24"/>
          <w:szCs w:val="24"/>
        </w:rPr>
        <w:t>. É um serviço de segurança</w:t>
      </w:r>
      <w:r w:rsidR="00794DD9" w:rsidRPr="006B6C84">
        <w:rPr>
          <w:rFonts w:ascii="Times New Roman" w:hAnsi="Times New Roman" w:cs="Times New Roman"/>
          <w:sz w:val="24"/>
          <w:szCs w:val="24"/>
        </w:rPr>
        <w:t>,</w:t>
      </w:r>
      <w:r w:rsidR="00D12A84" w:rsidRPr="006B6C84">
        <w:rPr>
          <w:rFonts w:ascii="Times New Roman" w:hAnsi="Times New Roman" w:cs="Times New Roman"/>
          <w:sz w:val="24"/>
          <w:szCs w:val="24"/>
        </w:rPr>
        <w:t xml:space="preserve"> que está organizado de forma hierárquica e pertence ao Ministério da Administração Interna. </w:t>
      </w:r>
      <w:r w:rsidR="00794DD9" w:rsidRPr="006B6C84">
        <w:rPr>
          <w:rFonts w:ascii="Times New Roman" w:hAnsi="Times New Roman" w:cs="Times New Roman"/>
          <w:sz w:val="24"/>
          <w:szCs w:val="24"/>
        </w:rPr>
        <w:t>Após a revolução de Abril de 1974</w:t>
      </w:r>
      <w:r w:rsidR="00E9195F" w:rsidRPr="006B6C84">
        <w:rPr>
          <w:rFonts w:ascii="Times New Roman" w:hAnsi="Times New Roman" w:cs="Times New Roman"/>
          <w:sz w:val="24"/>
          <w:szCs w:val="24"/>
        </w:rPr>
        <w:t xml:space="preserve">, </w:t>
      </w:r>
      <w:r w:rsidR="00794DD9" w:rsidRPr="006B6C84">
        <w:rPr>
          <w:rFonts w:ascii="Times New Roman" w:hAnsi="Times New Roman" w:cs="Times New Roman"/>
          <w:sz w:val="24"/>
          <w:szCs w:val="24"/>
        </w:rPr>
        <w:t>com a extinção d</w:t>
      </w:r>
      <w:r w:rsidR="00E9195F" w:rsidRPr="006B6C84">
        <w:rPr>
          <w:rFonts w:ascii="Times New Roman" w:hAnsi="Times New Roman" w:cs="Times New Roman"/>
          <w:sz w:val="24"/>
          <w:szCs w:val="24"/>
        </w:rPr>
        <w:t>a Direção Geral de Segurança</w:t>
      </w:r>
      <w:r w:rsidR="00794DD9" w:rsidRPr="006B6C84">
        <w:rPr>
          <w:rFonts w:ascii="Times New Roman" w:hAnsi="Times New Roman" w:cs="Times New Roman"/>
          <w:sz w:val="24"/>
          <w:szCs w:val="24"/>
        </w:rPr>
        <w:t xml:space="preserve">, </w:t>
      </w:r>
      <w:r w:rsidR="00E9195F" w:rsidRPr="006B6C84">
        <w:rPr>
          <w:rFonts w:ascii="Times New Roman" w:hAnsi="Times New Roman" w:cs="Times New Roman"/>
          <w:sz w:val="24"/>
          <w:szCs w:val="24"/>
        </w:rPr>
        <w:t xml:space="preserve"> passou a ser da responsabilidade da Polícia Judiciária o controlo de estr</w:t>
      </w:r>
      <w:r w:rsidR="00794DD9" w:rsidRPr="006B6C84">
        <w:rPr>
          <w:rFonts w:ascii="Times New Roman" w:hAnsi="Times New Roman" w:cs="Times New Roman"/>
          <w:sz w:val="24"/>
          <w:szCs w:val="24"/>
        </w:rPr>
        <w:t xml:space="preserve">angeiros em território nacional. Mais tarde, para dar resposta </w:t>
      </w:r>
      <w:r w:rsidR="005D524C" w:rsidRPr="006B6C84">
        <w:rPr>
          <w:rFonts w:ascii="Times New Roman" w:hAnsi="Times New Roman" w:cs="Times New Roman"/>
          <w:sz w:val="24"/>
          <w:szCs w:val="24"/>
        </w:rPr>
        <w:t>às necessidades</w:t>
      </w:r>
      <w:r w:rsidR="00B629E6">
        <w:rPr>
          <w:rFonts w:ascii="Times New Roman" w:hAnsi="Times New Roman" w:cs="Times New Roman"/>
          <w:sz w:val="24"/>
          <w:szCs w:val="24"/>
        </w:rPr>
        <w:t xml:space="preserve">, </w:t>
      </w:r>
      <w:r w:rsidR="00794DD9" w:rsidRPr="006B6C84">
        <w:rPr>
          <w:rFonts w:ascii="Times New Roman" w:hAnsi="Times New Roman" w:cs="Times New Roman"/>
          <w:sz w:val="24"/>
          <w:szCs w:val="24"/>
        </w:rPr>
        <w:t>criou-se o</w:t>
      </w:r>
      <w:r w:rsidR="005D524C" w:rsidRPr="006B6C84">
        <w:rPr>
          <w:rFonts w:ascii="Times New Roman" w:hAnsi="Times New Roman" w:cs="Times New Roman"/>
          <w:sz w:val="24"/>
          <w:szCs w:val="24"/>
        </w:rPr>
        <w:t xml:space="preserve"> SEF</w:t>
      </w:r>
      <w:r w:rsidR="00794DD9" w:rsidRPr="006B6C84">
        <w:rPr>
          <w:rFonts w:ascii="Times New Roman" w:hAnsi="Times New Roman" w:cs="Times New Roman"/>
          <w:sz w:val="24"/>
          <w:szCs w:val="24"/>
        </w:rPr>
        <w:t xml:space="preserve"> com a organização estrutural atual</w:t>
      </w:r>
      <w:r w:rsidR="005D524C" w:rsidRPr="006B6C84">
        <w:rPr>
          <w:rFonts w:ascii="Times New Roman" w:hAnsi="Times New Roman" w:cs="Times New Roman"/>
          <w:sz w:val="24"/>
          <w:szCs w:val="24"/>
        </w:rPr>
        <w:t>.</w:t>
      </w:r>
    </w:p>
    <w:p w14:paraId="1E4AB5E4" w14:textId="77777777" w:rsidR="00D12A84" w:rsidRPr="006B6C84" w:rsidRDefault="00794DD9" w:rsidP="00D12A84">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 SEF</w:t>
      </w:r>
      <w:r w:rsidR="005D524C" w:rsidRPr="006B6C84">
        <w:rPr>
          <w:rFonts w:ascii="Times New Roman" w:hAnsi="Times New Roman" w:cs="Times New Roman"/>
          <w:sz w:val="24"/>
          <w:szCs w:val="24"/>
        </w:rPr>
        <w:t xml:space="preserve"> t</w:t>
      </w:r>
      <w:r w:rsidR="00D12A84" w:rsidRPr="006B6C84">
        <w:rPr>
          <w:rFonts w:ascii="Times New Roman" w:hAnsi="Times New Roman" w:cs="Times New Roman"/>
          <w:sz w:val="24"/>
          <w:szCs w:val="24"/>
        </w:rPr>
        <w:t>em como objetivos fundamentais controlar a circulação de pessoas nas fronteiras, a permanência e atividades de estrangeiros e</w:t>
      </w:r>
      <w:r w:rsidRPr="006B6C84">
        <w:rPr>
          <w:rFonts w:ascii="Times New Roman" w:hAnsi="Times New Roman" w:cs="Times New Roman"/>
          <w:sz w:val="24"/>
          <w:szCs w:val="24"/>
        </w:rPr>
        <w:t xml:space="preserve">m território nacional, e também </w:t>
      </w:r>
      <w:r w:rsidR="00D12A84" w:rsidRPr="006B6C84">
        <w:rPr>
          <w:rFonts w:ascii="Times New Roman" w:hAnsi="Times New Roman" w:cs="Times New Roman"/>
          <w:sz w:val="24"/>
          <w:szCs w:val="24"/>
        </w:rPr>
        <w:t>estudar, promover, coordenar e executar as medidas e ações relacionadas com os movimentos migratórios.</w:t>
      </w:r>
    </w:p>
    <w:p w14:paraId="3330B509" w14:textId="77777777" w:rsidR="00D12A84" w:rsidRPr="006B6C84" w:rsidRDefault="00E35956" w:rsidP="00D12A84">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No âmbito</w:t>
      </w:r>
      <w:r w:rsidR="00D12A84" w:rsidRPr="006B6C84">
        <w:rPr>
          <w:rFonts w:ascii="Times New Roman" w:hAnsi="Times New Roman" w:cs="Times New Roman"/>
          <w:sz w:val="24"/>
          <w:szCs w:val="24"/>
        </w:rPr>
        <w:t xml:space="preserve"> das </w:t>
      </w:r>
      <w:r w:rsidR="005D524C" w:rsidRPr="006B6C84">
        <w:rPr>
          <w:rFonts w:ascii="Times New Roman" w:hAnsi="Times New Roman" w:cs="Times New Roman"/>
          <w:sz w:val="24"/>
          <w:szCs w:val="24"/>
        </w:rPr>
        <w:t xml:space="preserve">ações que esta instituição </w:t>
      </w:r>
      <w:r w:rsidR="00D12A84" w:rsidRPr="006B6C84">
        <w:rPr>
          <w:rFonts w:ascii="Times New Roman" w:hAnsi="Times New Roman" w:cs="Times New Roman"/>
          <w:sz w:val="24"/>
          <w:szCs w:val="24"/>
        </w:rPr>
        <w:t>desenvolve</w:t>
      </w:r>
      <w:r w:rsidR="00C517F9" w:rsidRPr="006B6C84">
        <w:rPr>
          <w:rFonts w:ascii="Times New Roman" w:hAnsi="Times New Roman" w:cs="Times New Roman"/>
          <w:sz w:val="24"/>
          <w:szCs w:val="24"/>
        </w:rPr>
        <w:t>,</w:t>
      </w:r>
      <w:r w:rsidRPr="006B6C84">
        <w:rPr>
          <w:rFonts w:ascii="Times New Roman" w:hAnsi="Times New Roman" w:cs="Times New Roman"/>
          <w:sz w:val="24"/>
          <w:szCs w:val="24"/>
        </w:rPr>
        <w:t xml:space="preserve"> compete-lhe</w:t>
      </w:r>
      <w:r w:rsidR="00D12A84" w:rsidRPr="006B6C84">
        <w:rPr>
          <w:rFonts w:ascii="Times New Roman" w:hAnsi="Times New Roman" w:cs="Times New Roman"/>
          <w:sz w:val="24"/>
          <w:szCs w:val="24"/>
        </w:rPr>
        <w:t>:</w:t>
      </w:r>
    </w:p>
    <w:p w14:paraId="6E9DDF80" w14:textId="77777777" w:rsidR="00D12A84" w:rsidRPr="006B6C84" w:rsidRDefault="00C517F9" w:rsidP="00C05992">
      <w:pPr>
        <w:pStyle w:val="ListParagraph"/>
        <w:numPr>
          <w:ilvl w:val="0"/>
          <w:numId w:val="15"/>
        </w:numPr>
        <w:jc w:val="both"/>
      </w:pPr>
      <w:r w:rsidRPr="006B6C84">
        <w:t xml:space="preserve">Vigiar e fiscalizar </w:t>
      </w:r>
      <w:r w:rsidR="005D0F52" w:rsidRPr="006B6C84">
        <w:t>os postos de fronteira</w:t>
      </w:r>
      <w:r w:rsidR="005D524C" w:rsidRPr="006B6C84">
        <w:t>s</w:t>
      </w:r>
      <w:r w:rsidR="005D0F52" w:rsidRPr="006B6C84">
        <w:t>, incluindo a zona interna</w:t>
      </w:r>
      <w:r w:rsidRPr="006B6C84">
        <w:t>cional dos portos e aeroportos</w:t>
      </w:r>
      <w:r w:rsidR="005D524C" w:rsidRPr="006B6C84">
        <w:t xml:space="preserve"> relativamente à</w:t>
      </w:r>
      <w:r w:rsidRPr="006B6C84">
        <w:t xml:space="preserve"> </w:t>
      </w:r>
      <w:r w:rsidR="005D0F52" w:rsidRPr="006B6C84">
        <w:t>circulação de pessoas, podendo até impedir o desembarque de passageiros e tripulantes de embarcações sem documentação ou</w:t>
      </w:r>
      <w:r w:rsidRPr="006B6C84">
        <w:t xml:space="preserve"> que se apresentem em</w:t>
      </w:r>
      <w:r w:rsidR="005D0F52" w:rsidRPr="006B6C84">
        <w:t xml:space="preserve"> situação irregular;</w:t>
      </w:r>
    </w:p>
    <w:p w14:paraId="39942B69" w14:textId="77777777" w:rsidR="005D0F52" w:rsidRPr="006B6C84" w:rsidRDefault="00C05992" w:rsidP="00C05992">
      <w:pPr>
        <w:pStyle w:val="ListParagraph"/>
        <w:numPr>
          <w:ilvl w:val="0"/>
          <w:numId w:val="15"/>
        </w:numPr>
        <w:jc w:val="both"/>
      </w:pPr>
      <w:r w:rsidRPr="006B6C84">
        <w:t>Impedir o desembarque de passageiros e tripulantes de embarcações e aeronaves que provenham de portos ou aeroportos de risco sob o aspeto sanitá</w:t>
      </w:r>
      <w:r w:rsidR="00C517F9" w:rsidRPr="006B6C84">
        <w:t xml:space="preserve">rio, sem prévio consentimento das </w:t>
      </w:r>
      <w:r w:rsidRPr="006B6C84">
        <w:t>autoridades sanitárias competentes;</w:t>
      </w:r>
    </w:p>
    <w:p w14:paraId="04522301" w14:textId="77777777" w:rsidR="00C05992" w:rsidRPr="006B6C84" w:rsidRDefault="00C05992" w:rsidP="00C05992">
      <w:pPr>
        <w:pStyle w:val="ListParagraph"/>
        <w:numPr>
          <w:ilvl w:val="0"/>
          <w:numId w:val="15"/>
        </w:numPr>
        <w:jc w:val="both"/>
      </w:pPr>
      <w:r w:rsidRPr="006B6C84">
        <w:t>Proceder ao controlo da circulação de pessoas na fronteira, impedindo a entrada ou saída do território nac</w:t>
      </w:r>
      <w:r w:rsidR="004B7490" w:rsidRPr="006B6C84">
        <w:t>ional de pessoas que não cu</w:t>
      </w:r>
      <w:r w:rsidRPr="006B6C84">
        <w:t>mpram os requisitos legais exigidos;</w:t>
      </w:r>
    </w:p>
    <w:p w14:paraId="5E159841" w14:textId="77777777" w:rsidR="00C05992" w:rsidRPr="006B6C84" w:rsidRDefault="00C05992" w:rsidP="00C05992">
      <w:pPr>
        <w:pStyle w:val="ListParagraph"/>
        <w:numPr>
          <w:ilvl w:val="0"/>
          <w:numId w:val="15"/>
        </w:numPr>
        <w:jc w:val="both"/>
      </w:pPr>
      <w:r w:rsidRPr="006B6C84">
        <w:t>Autorizar e verificar a entrada de pessoas a bordo de embarcações e aeronaves;</w:t>
      </w:r>
    </w:p>
    <w:p w14:paraId="7D7EECF8" w14:textId="77777777" w:rsidR="00C05992" w:rsidRPr="006B6C84" w:rsidRDefault="00C05992" w:rsidP="00C05992">
      <w:pPr>
        <w:pStyle w:val="ListParagraph"/>
        <w:numPr>
          <w:ilvl w:val="0"/>
          <w:numId w:val="15"/>
        </w:numPr>
        <w:jc w:val="both"/>
      </w:pPr>
      <w:r w:rsidRPr="006B6C84">
        <w:t>Controlar e fiscalizar a permanência e atividade dos estrangeiros em todo o território nacional;</w:t>
      </w:r>
    </w:p>
    <w:p w14:paraId="0955F3DD" w14:textId="77777777" w:rsidR="00C05992" w:rsidRPr="006B6C84" w:rsidRDefault="00EF6F52" w:rsidP="00C05992">
      <w:pPr>
        <w:pStyle w:val="ListParagraph"/>
        <w:numPr>
          <w:ilvl w:val="0"/>
          <w:numId w:val="15"/>
        </w:numPr>
        <w:jc w:val="both"/>
      </w:pPr>
      <w:r w:rsidRPr="006B6C84">
        <w:t>Assegurar a realização de controlos móveis e de operações conjuntas com serviços ou forças de segurança nacional e espanhola;</w:t>
      </w:r>
    </w:p>
    <w:p w14:paraId="41790BE0" w14:textId="77777777" w:rsidR="00EF6F52" w:rsidRPr="006B6C84" w:rsidRDefault="00EF6F52" w:rsidP="00C05992">
      <w:pPr>
        <w:pStyle w:val="ListParagraph"/>
        <w:numPr>
          <w:ilvl w:val="0"/>
          <w:numId w:val="15"/>
        </w:numPr>
        <w:jc w:val="both"/>
      </w:pPr>
      <w:r w:rsidRPr="006B6C84">
        <w:t>Proceder à investigação dos crimes de auxílio à imigração ilegal, assim como</w:t>
      </w:r>
      <w:r w:rsidR="00C517F9" w:rsidRPr="006B6C84">
        <w:t>,</w:t>
      </w:r>
      <w:r w:rsidRPr="006B6C84">
        <w:t xml:space="preserve"> investigar órgãos que lhe estejam associados;</w:t>
      </w:r>
    </w:p>
    <w:p w14:paraId="5BC958C1" w14:textId="77777777" w:rsidR="00EF6F52" w:rsidRPr="006B6C84" w:rsidRDefault="00EF6F52" w:rsidP="00C05992">
      <w:pPr>
        <w:pStyle w:val="ListParagraph"/>
        <w:numPr>
          <w:ilvl w:val="0"/>
          <w:numId w:val="15"/>
        </w:numPr>
        <w:jc w:val="both"/>
      </w:pPr>
      <w:r w:rsidRPr="006B6C84">
        <w:t>Emitir o parecer relativamente a vistos consulares;</w:t>
      </w:r>
    </w:p>
    <w:p w14:paraId="565ECFC9" w14:textId="77777777" w:rsidR="00EF6F52" w:rsidRPr="006B6C84" w:rsidRDefault="00EF6F52" w:rsidP="00C05992">
      <w:pPr>
        <w:pStyle w:val="ListParagraph"/>
        <w:numPr>
          <w:ilvl w:val="0"/>
          <w:numId w:val="15"/>
        </w:numPr>
        <w:jc w:val="both"/>
      </w:pPr>
      <w:r w:rsidRPr="006B6C84">
        <w:lastRenderedPageBreak/>
        <w:t>Analisar e dar parecer sobre os processos de concessão de nacionalidade portuguesa por naturalização;</w:t>
      </w:r>
    </w:p>
    <w:p w14:paraId="0E562C89" w14:textId="77777777" w:rsidR="00641D3A" w:rsidRPr="006B6C84" w:rsidRDefault="000B02C6" w:rsidP="00C05992">
      <w:pPr>
        <w:pStyle w:val="ListParagraph"/>
        <w:numPr>
          <w:ilvl w:val="0"/>
          <w:numId w:val="15"/>
        </w:numPr>
        <w:jc w:val="both"/>
      </w:pPr>
      <w:r w:rsidRPr="006B6C84">
        <w:t>Assegurar a gestão de dados relativos à parte de NSIS, sem prejuízo de outros organismos de informação comuns aos Es</w:t>
      </w:r>
      <w:r w:rsidR="00641D3A" w:rsidRPr="006B6C84">
        <w:t>tados Membros da União Europeia;</w:t>
      </w:r>
    </w:p>
    <w:p w14:paraId="1AF7476F" w14:textId="77777777" w:rsidR="00641D3A" w:rsidRPr="006B6C84" w:rsidRDefault="00641D3A" w:rsidP="00C05992">
      <w:pPr>
        <w:pStyle w:val="ListParagraph"/>
        <w:numPr>
          <w:ilvl w:val="0"/>
          <w:numId w:val="15"/>
        </w:numPr>
        <w:jc w:val="both"/>
      </w:pPr>
      <w:r w:rsidRPr="006B6C84">
        <w:t>Cooperar com as representações diplomáticas e consulares de outros Estados, devidamente representados em Portugal, e também no repatriamento de cidadãos;</w:t>
      </w:r>
    </w:p>
    <w:p w14:paraId="1B7C21A0" w14:textId="77777777" w:rsidR="00641D3A" w:rsidRPr="006B6C84" w:rsidRDefault="00641D3A" w:rsidP="00C05992">
      <w:pPr>
        <w:pStyle w:val="ListParagraph"/>
        <w:numPr>
          <w:ilvl w:val="0"/>
          <w:numId w:val="15"/>
        </w:numPr>
        <w:jc w:val="both"/>
      </w:pPr>
      <w:r w:rsidRPr="006B6C84">
        <w:t>Assegurar relações de cooperação com todos os órgãos e serviços de Estado, nomeadamente com outras forças de segurança, tal como organizações não governamentais legalmente conhecidas;</w:t>
      </w:r>
    </w:p>
    <w:p w14:paraId="0422C8BA" w14:textId="77777777" w:rsidR="00641D3A" w:rsidRPr="006B6C84" w:rsidRDefault="00641D3A" w:rsidP="00C05992">
      <w:pPr>
        <w:pStyle w:val="ListParagraph"/>
        <w:numPr>
          <w:ilvl w:val="0"/>
          <w:numId w:val="15"/>
        </w:numPr>
        <w:jc w:val="both"/>
      </w:pPr>
      <w:r w:rsidRPr="006B6C84">
        <w:t>Emitir o passaporte comum e o passaporte temporário português;</w:t>
      </w:r>
    </w:p>
    <w:p w14:paraId="457B33A1" w14:textId="77777777" w:rsidR="00EF6F52" w:rsidRPr="006B6C84" w:rsidRDefault="00641D3A" w:rsidP="00C05992">
      <w:pPr>
        <w:pStyle w:val="ListParagraph"/>
        <w:numPr>
          <w:ilvl w:val="0"/>
          <w:numId w:val="15"/>
        </w:numPr>
        <w:jc w:val="both"/>
      </w:pPr>
      <w:r w:rsidRPr="006B6C84">
        <w:t>Assegurar o cumprimento das atribuições previstas na legislação sobre entrada, permanência, saída e afastamento de estrangeiros do território nacional;</w:t>
      </w:r>
      <w:r w:rsidR="000B02C6" w:rsidRPr="006B6C84">
        <w:t xml:space="preserve"> </w:t>
      </w:r>
    </w:p>
    <w:p w14:paraId="227879D6" w14:textId="77777777" w:rsidR="00641D3A" w:rsidRPr="006B6C84" w:rsidRDefault="00641D3A" w:rsidP="00C05992">
      <w:pPr>
        <w:pStyle w:val="ListParagraph"/>
        <w:numPr>
          <w:ilvl w:val="0"/>
          <w:numId w:val="15"/>
        </w:numPr>
        <w:jc w:val="both"/>
      </w:pPr>
      <w:r w:rsidRPr="006B6C84">
        <w:t>Coordenar a cooperação entre as forças e serviços de segurança nacionais e de outros países sobre circulação d</w:t>
      </w:r>
      <w:r w:rsidR="00EB2370" w:rsidRPr="006B6C84">
        <w:t>e pessoas, controlo de estrangeiros e de investigação dos crimes sobre imigração ilegal;</w:t>
      </w:r>
    </w:p>
    <w:p w14:paraId="02E6D220" w14:textId="77777777" w:rsidR="00EB2370" w:rsidRPr="006B6C84" w:rsidRDefault="00EB2370" w:rsidP="00C05992">
      <w:pPr>
        <w:pStyle w:val="ListParagraph"/>
        <w:numPr>
          <w:ilvl w:val="0"/>
          <w:numId w:val="15"/>
        </w:numPr>
        <w:jc w:val="both"/>
      </w:pPr>
      <w:r w:rsidRPr="006B6C84">
        <w:t>Assegurar o planeamento e a execução da assistência técnica necessária ao funcionamento dos centros de cooperação policial e aduaneira em sistemas de informação, plataformas digitais de tra</w:t>
      </w:r>
      <w:r w:rsidR="00671609" w:rsidRPr="006B6C84">
        <w:t>balho e sistemas de comunicação.</w:t>
      </w:r>
    </w:p>
    <w:p w14:paraId="6C17BEC2" w14:textId="77777777" w:rsidR="00EB2370" w:rsidRPr="006B6C84" w:rsidRDefault="00E35956" w:rsidP="00A96806">
      <w:pPr>
        <w:spacing w:line="360" w:lineRule="auto"/>
        <w:ind w:firstLine="360"/>
        <w:jc w:val="both"/>
        <w:rPr>
          <w:rFonts w:ascii="Times New Roman" w:hAnsi="Times New Roman" w:cs="Times New Roman"/>
          <w:sz w:val="24"/>
          <w:szCs w:val="24"/>
        </w:rPr>
      </w:pPr>
      <w:r w:rsidRPr="006B6C84">
        <w:rPr>
          <w:rFonts w:ascii="Times New Roman" w:hAnsi="Times New Roman" w:cs="Times New Roman"/>
          <w:sz w:val="24"/>
          <w:szCs w:val="24"/>
        </w:rPr>
        <w:t xml:space="preserve">  N</w:t>
      </w:r>
      <w:r w:rsidR="00A96806" w:rsidRPr="006B6C84">
        <w:rPr>
          <w:rFonts w:ascii="Times New Roman" w:hAnsi="Times New Roman" w:cs="Times New Roman"/>
          <w:sz w:val="24"/>
          <w:szCs w:val="24"/>
        </w:rPr>
        <w:t>o contexto</w:t>
      </w:r>
      <w:r w:rsidR="002A741C" w:rsidRPr="006B6C84">
        <w:rPr>
          <w:rFonts w:ascii="Times New Roman" w:hAnsi="Times New Roman" w:cs="Times New Roman"/>
          <w:sz w:val="24"/>
          <w:szCs w:val="24"/>
        </w:rPr>
        <w:t xml:space="preserve"> internacional</w:t>
      </w:r>
      <w:r w:rsidRPr="006B6C84">
        <w:rPr>
          <w:rFonts w:ascii="Times New Roman" w:hAnsi="Times New Roman" w:cs="Times New Roman"/>
          <w:sz w:val="24"/>
          <w:szCs w:val="24"/>
        </w:rPr>
        <w:t>, o SEF</w:t>
      </w:r>
      <w:r w:rsidR="002A741C" w:rsidRPr="006B6C84">
        <w:rPr>
          <w:rFonts w:ascii="Times New Roman" w:hAnsi="Times New Roman" w:cs="Times New Roman"/>
          <w:sz w:val="24"/>
          <w:szCs w:val="24"/>
        </w:rPr>
        <w:t xml:space="preserve"> desempenh</w:t>
      </w:r>
      <w:r w:rsidRPr="006B6C84">
        <w:rPr>
          <w:rFonts w:ascii="Times New Roman" w:hAnsi="Times New Roman" w:cs="Times New Roman"/>
          <w:sz w:val="24"/>
          <w:szCs w:val="24"/>
        </w:rPr>
        <w:t>a as seguintes</w:t>
      </w:r>
      <w:r w:rsidR="00DD1030" w:rsidRPr="006B6C84">
        <w:rPr>
          <w:rFonts w:ascii="Times New Roman" w:hAnsi="Times New Roman" w:cs="Times New Roman"/>
          <w:sz w:val="24"/>
          <w:szCs w:val="24"/>
        </w:rPr>
        <w:t xml:space="preserve"> funções</w:t>
      </w:r>
      <w:r w:rsidR="002A741C" w:rsidRPr="006B6C84">
        <w:rPr>
          <w:rFonts w:ascii="Times New Roman" w:hAnsi="Times New Roman" w:cs="Times New Roman"/>
          <w:sz w:val="24"/>
          <w:szCs w:val="24"/>
        </w:rPr>
        <w:t>:</w:t>
      </w:r>
    </w:p>
    <w:p w14:paraId="65FE0DF7" w14:textId="77777777" w:rsidR="002A741C" w:rsidRPr="006B6C84" w:rsidRDefault="002A741C" w:rsidP="002A741C">
      <w:pPr>
        <w:pStyle w:val="ListParagraph"/>
        <w:numPr>
          <w:ilvl w:val="0"/>
          <w:numId w:val="16"/>
        </w:numPr>
        <w:jc w:val="both"/>
      </w:pPr>
      <w:r w:rsidRPr="006B6C84">
        <w:t>colaborar com serviços militares de outros países e estabelecer cooperação;</w:t>
      </w:r>
    </w:p>
    <w:p w14:paraId="5E6AA674" w14:textId="77777777" w:rsidR="002A741C" w:rsidRPr="006B6C84" w:rsidRDefault="002A741C" w:rsidP="002A741C">
      <w:pPr>
        <w:pStyle w:val="ListParagraph"/>
        <w:numPr>
          <w:ilvl w:val="0"/>
          <w:numId w:val="16"/>
        </w:numPr>
        <w:jc w:val="both"/>
      </w:pPr>
      <w:r w:rsidRPr="006B6C84">
        <w:t>assegurar compromissos assumidos no âmbito da cooperação internacional nos termos previstos a nível legal;</w:t>
      </w:r>
    </w:p>
    <w:p w14:paraId="3C80954B" w14:textId="77777777" w:rsidR="002A741C" w:rsidRPr="006B6C84" w:rsidRDefault="002A741C" w:rsidP="002A741C">
      <w:pPr>
        <w:pStyle w:val="ListParagraph"/>
        <w:numPr>
          <w:ilvl w:val="0"/>
          <w:numId w:val="16"/>
        </w:numPr>
        <w:jc w:val="both"/>
      </w:pPr>
      <w:r w:rsidRPr="006B6C84">
        <w:t>garantir por determinação do Governo Português a representação do mesmo aquando é necessário de acordo com o estipulado no Acordo de Sche</w:t>
      </w:r>
      <w:r w:rsidR="00671609" w:rsidRPr="006B6C84">
        <w:t>n</w:t>
      </w:r>
      <w:r w:rsidRPr="006B6C84">
        <w:t>gen;</w:t>
      </w:r>
    </w:p>
    <w:p w14:paraId="2BEC4054" w14:textId="77777777" w:rsidR="002A741C" w:rsidRPr="006B6C84" w:rsidRDefault="002A741C" w:rsidP="002A741C">
      <w:pPr>
        <w:pStyle w:val="ListParagraph"/>
        <w:numPr>
          <w:ilvl w:val="0"/>
          <w:numId w:val="16"/>
        </w:numPr>
        <w:jc w:val="both"/>
      </w:pPr>
      <w:r w:rsidRPr="006B6C84">
        <w:t>assegurar por decisão do Governo a representação do Estado Português a nível da União Europeia no Comité da Imigração, Fronteiras e Asilo e no Grupo de Alto Nível de Asilo de Migração, no Grupo de Migração de Budapeste e noutras organizações internacionais, assim como participar nos grupos de trabalho de cooperação policial que estejam relacionados com assuntos do SEF.</w:t>
      </w:r>
    </w:p>
    <w:p w14:paraId="216CA771" w14:textId="77777777" w:rsidR="00F135A6" w:rsidRPr="006B6C84" w:rsidRDefault="00E35956" w:rsidP="00F135A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partir de 2006, para colocar</w:t>
      </w:r>
      <w:r w:rsidR="00F135A6" w:rsidRPr="006B6C84">
        <w:rPr>
          <w:rFonts w:ascii="Times New Roman" w:hAnsi="Times New Roman" w:cs="Times New Roman"/>
          <w:sz w:val="24"/>
          <w:szCs w:val="24"/>
        </w:rPr>
        <w:t xml:space="preserve"> em prática a </w:t>
      </w:r>
      <w:r w:rsidR="005D524C" w:rsidRPr="006B6C84">
        <w:rPr>
          <w:rFonts w:ascii="Times New Roman" w:hAnsi="Times New Roman" w:cs="Times New Roman"/>
          <w:sz w:val="24"/>
          <w:szCs w:val="24"/>
        </w:rPr>
        <w:t xml:space="preserve">política nacional de migração, </w:t>
      </w:r>
      <w:r w:rsidRPr="006B6C84">
        <w:rPr>
          <w:rFonts w:ascii="Times New Roman" w:hAnsi="Times New Roman" w:cs="Times New Roman"/>
          <w:sz w:val="24"/>
          <w:szCs w:val="24"/>
        </w:rPr>
        <w:t>a atuação do SEF passa a orientar-se segundo</w:t>
      </w:r>
      <w:r w:rsidR="00DD1030" w:rsidRPr="006B6C84">
        <w:rPr>
          <w:rFonts w:ascii="Times New Roman" w:hAnsi="Times New Roman" w:cs="Times New Roman"/>
          <w:sz w:val="24"/>
          <w:szCs w:val="24"/>
        </w:rPr>
        <w:t xml:space="preserve"> </w:t>
      </w:r>
      <w:r w:rsidR="00F135A6" w:rsidRPr="006B6C84">
        <w:rPr>
          <w:rFonts w:ascii="Times New Roman" w:hAnsi="Times New Roman" w:cs="Times New Roman"/>
          <w:sz w:val="24"/>
          <w:szCs w:val="24"/>
        </w:rPr>
        <w:t>quatro eixos: na r</w:t>
      </w:r>
      <w:r w:rsidR="005D524C" w:rsidRPr="006B6C84">
        <w:rPr>
          <w:rFonts w:ascii="Times New Roman" w:hAnsi="Times New Roman" w:cs="Times New Roman"/>
          <w:sz w:val="24"/>
          <w:szCs w:val="24"/>
        </w:rPr>
        <w:t>egulação dos fluxos migratórios, na promoção da imigração legal,</w:t>
      </w:r>
      <w:r w:rsidR="00F135A6" w:rsidRPr="006B6C84">
        <w:rPr>
          <w:rFonts w:ascii="Times New Roman" w:hAnsi="Times New Roman" w:cs="Times New Roman"/>
          <w:sz w:val="24"/>
          <w:szCs w:val="24"/>
        </w:rPr>
        <w:t xml:space="preserve"> na luta contra a imigração clandestina e na integração dos imigrantes. Com base </w:t>
      </w:r>
      <w:r w:rsidR="005D524C" w:rsidRPr="006B6C84">
        <w:rPr>
          <w:rFonts w:ascii="Times New Roman" w:hAnsi="Times New Roman" w:cs="Times New Roman"/>
          <w:sz w:val="24"/>
          <w:szCs w:val="24"/>
        </w:rPr>
        <w:t xml:space="preserve">nestes </w:t>
      </w:r>
      <w:r w:rsidR="00F135A6" w:rsidRPr="006B6C84">
        <w:rPr>
          <w:rFonts w:ascii="Times New Roman" w:hAnsi="Times New Roman" w:cs="Times New Roman"/>
          <w:sz w:val="24"/>
          <w:szCs w:val="24"/>
        </w:rPr>
        <w:t>e</w:t>
      </w:r>
      <w:r w:rsidR="005D524C" w:rsidRPr="006B6C84">
        <w:rPr>
          <w:rFonts w:ascii="Times New Roman" w:hAnsi="Times New Roman" w:cs="Times New Roman"/>
          <w:sz w:val="24"/>
          <w:szCs w:val="24"/>
        </w:rPr>
        <w:t>ixos</w:t>
      </w:r>
      <w:r w:rsidR="00F135A6" w:rsidRPr="006B6C84">
        <w:rPr>
          <w:rFonts w:ascii="Times New Roman" w:hAnsi="Times New Roman" w:cs="Times New Roman"/>
          <w:sz w:val="24"/>
          <w:szCs w:val="24"/>
        </w:rPr>
        <w:t xml:space="preserve"> o SEF determinou como objetivos estratégicos a melhoria da ação de fiscaliza</w:t>
      </w:r>
      <w:r w:rsidR="005D524C" w:rsidRPr="006B6C84">
        <w:rPr>
          <w:rFonts w:ascii="Times New Roman" w:hAnsi="Times New Roman" w:cs="Times New Roman"/>
          <w:sz w:val="24"/>
          <w:szCs w:val="24"/>
        </w:rPr>
        <w:t>ção e de controlo de fronteiras,</w:t>
      </w:r>
      <w:r w:rsidR="00F135A6" w:rsidRPr="006B6C84">
        <w:rPr>
          <w:rFonts w:ascii="Times New Roman" w:hAnsi="Times New Roman" w:cs="Times New Roman"/>
          <w:sz w:val="24"/>
          <w:szCs w:val="24"/>
        </w:rPr>
        <w:t xml:space="preserve"> </w:t>
      </w:r>
      <w:r w:rsidRPr="006B6C84">
        <w:rPr>
          <w:rFonts w:ascii="Times New Roman" w:hAnsi="Times New Roman" w:cs="Times New Roman"/>
          <w:sz w:val="24"/>
          <w:szCs w:val="24"/>
        </w:rPr>
        <w:t>a melhoria no</w:t>
      </w:r>
      <w:r w:rsidR="00DD1030" w:rsidRPr="006B6C84">
        <w:rPr>
          <w:rFonts w:ascii="Times New Roman" w:hAnsi="Times New Roman" w:cs="Times New Roman"/>
          <w:sz w:val="24"/>
          <w:szCs w:val="24"/>
        </w:rPr>
        <w:t xml:space="preserve"> </w:t>
      </w:r>
      <w:r w:rsidR="005D524C" w:rsidRPr="006B6C84">
        <w:rPr>
          <w:rFonts w:ascii="Times New Roman" w:hAnsi="Times New Roman" w:cs="Times New Roman"/>
          <w:sz w:val="24"/>
          <w:szCs w:val="24"/>
        </w:rPr>
        <w:t>atendimento ao público,</w:t>
      </w:r>
      <w:r w:rsidR="00DD1030" w:rsidRPr="006B6C84">
        <w:rPr>
          <w:rFonts w:ascii="Times New Roman" w:hAnsi="Times New Roman" w:cs="Times New Roman"/>
          <w:sz w:val="24"/>
          <w:szCs w:val="24"/>
        </w:rPr>
        <w:t xml:space="preserve"> o reforço ao </w:t>
      </w:r>
      <w:r w:rsidR="00DD1030" w:rsidRPr="006B6C84">
        <w:rPr>
          <w:rFonts w:ascii="Times New Roman" w:hAnsi="Times New Roman" w:cs="Times New Roman"/>
          <w:sz w:val="24"/>
          <w:szCs w:val="24"/>
        </w:rPr>
        <w:lastRenderedPageBreak/>
        <w:t>combate da</w:t>
      </w:r>
      <w:r w:rsidRPr="006B6C84">
        <w:rPr>
          <w:rFonts w:ascii="Times New Roman" w:hAnsi="Times New Roman" w:cs="Times New Roman"/>
          <w:sz w:val="24"/>
          <w:szCs w:val="24"/>
        </w:rPr>
        <w:t xml:space="preserve"> imigração ilegal,</w:t>
      </w:r>
      <w:r w:rsidR="005D524C" w:rsidRPr="006B6C84">
        <w:rPr>
          <w:rFonts w:ascii="Times New Roman" w:hAnsi="Times New Roman" w:cs="Times New Roman"/>
          <w:sz w:val="24"/>
          <w:szCs w:val="24"/>
        </w:rPr>
        <w:t xml:space="preserve"> ao tráfico de pessoas,</w:t>
      </w:r>
      <w:r w:rsidR="00F135A6" w:rsidRPr="006B6C84">
        <w:rPr>
          <w:rFonts w:ascii="Times New Roman" w:hAnsi="Times New Roman" w:cs="Times New Roman"/>
          <w:sz w:val="24"/>
          <w:szCs w:val="24"/>
        </w:rPr>
        <w:t xml:space="preserve"> o re</w:t>
      </w:r>
      <w:r w:rsidRPr="006B6C84">
        <w:rPr>
          <w:rFonts w:ascii="Times New Roman" w:hAnsi="Times New Roman" w:cs="Times New Roman"/>
          <w:sz w:val="24"/>
          <w:szCs w:val="24"/>
        </w:rPr>
        <w:t xml:space="preserve">forço pela qualidade documental, </w:t>
      </w:r>
      <w:r w:rsidR="00F135A6" w:rsidRPr="006B6C84">
        <w:rPr>
          <w:rFonts w:ascii="Times New Roman" w:hAnsi="Times New Roman" w:cs="Times New Roman"/>
          <w:sz w:val="24"/>
          <w:szCs w:val="24"/>
        </w:rPr>
        <w:t>sobretudo com a introdução do passaporte electrónico e</w:t>
      </w:r>
      <w:r w:rsidRPr="006B6C84">
        <w:rPr>
          <w:rFonts w:ascii="Times New Roman" w:hAnsi="Times New Roman" w:cs="Times New Roman"/>
          <w:sz w:val="24"/>
          <w:szCs w:val="24"/>
        </w:rPr>
        <w:t>,</w:t>
      </w:r>
      <w:r w:rsidR="00F135A6" w:rsidRPr="006B6C84">
        <w:rPr>
          <w:rFonts w:ascii="Times New Roman" w:hAnsi="Times New Roman" w:cs="Times New Roman"/>
          <w:sz w:val="24"/>
          <w:szCs w:val="24"/>
        </w:rPr>
        <w:t xml:space="preserve"> por fim</w:t>
      </w:r>
      <w:r w:rsidRPr="006B6C84">
        <w:rPr>
          <w:rFonts w:ascii="Times New Roman" w:hAnsi="Times New Roman" w:cs="Times New Roman"/>
          <w:sz w:val="24"/>
          <w:szCs w:val="24"/>
        </w:rPr>
        <w:t>,</w:t>
      </w:r>
      <w:r w:rsidR="00F135A6" w:rsidRPr="006B6C84">
        <w:rPr>
          <w:rFonts w:ascii="Times New Roman" w:hAnsi="Times New Roman" w:cs="Times New Roman"/>
          <w:sz w:val="24"/>
          <w:szCs w:val="24"/>
        </w:rPr>
        <w:t xml:space="preserve"> o aumento da formação interna e internacional. </w:t>
      </w:r>
    </w:p>
    <w:p w14:paraId="6060541E" w14:textId="7D66A708" w:rsidR="00CE1423" w:rsidRPr="006B6C84" w:rsidRDefault="002F5CCA" w:rsidP="002F5C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5F02E4">
        <w:rPr>
          <w:rFonts w:ascii="Times New Roman" w:hAnsi="Times New Roman" w:cs="Times New Roman"/>
          <w:sz w:val="24"/>
          <w:szCs w:val="24"/>
        </w:rPr>
        <w:t xml:space="preserve"> </w:t>
      </w:r>
      <w:r w:rsidRPr="006B6C84">
        <w:rPr>
          <w:rFonts w:ascii="Times New Roman" w:hAnsi="Times New Roman" w:cs="Times New Roman"/>
          <w:sz w:val="24"/>
          <w:szCs w:val="24"/>
        </w:rPr>
        <w:t>Co</w:t>
      </w:r>
      <w:r w:rsidR="00423228" w:rsidRPr="006B6C84">
        <w:rPr>
          <w:rFonts w:ascii="Times New Roman" w:hAnsi="Times New Roman" w:cs="Times New Roman"/>
          <w:sz w:val="24"/>
          <w:szCs w:val="24"/>
        </w:rPr>
        <w:t>m base nos relatórios foram elaboradas</w:t>
      </w:r>
      <w:r w:rsidR="00E35956" w:rsidRPr="006B6C84">
        <w:rPr>
          <w:rFonts w:ascii="Times New Roman" w:hAnsi="Times New Roman" w:cs="Times New Roman"/>
          <w:sz w:val="24"/>
          <w:szCs w:val="24"/>
        </w:rPr>
        <w:t xml:space="preserve"> pelo SEF, foram realizadas</w:t>
      </w:r>
      <w:r w:rsidRPr="006B6C84">
        <w:rPr>
          <w:rFonts w:ascii="Times New Roman" w:hAnsi="Times New Roman" w:cs="Times New Roman"/>
          <w:sz w:val="24"/>
          <w:szCs w:val="24"/>
        </w:rPr>
        <w:t xml:space="preserve"> </w:t>
      </w:r>
      <w:r w:rsidR="005D524C" w:rsidRPr="006B6C84">
        <w:rPr>
          <w:rFonts w:ascii="Times New Roman" w:hAnsi="Times New Roman" w:cs="Times New Roman"/>
          <w:sz w:val="24"/>
          <w:szCs w:val="24"/>
        </w:rPr>
        <w:t>várias tabelas sob</w:t>
      </w:r>
      <w:r w:rsidR="00423228" w:rsidRPr="006B6C84">
        <w:rPr>
          <w:rFonts w:ascii="Times New Roman" w:hAnsi="Times New Roman" w:cs="Times New Roman"/>
          <w:sz w:val="24"/>
          <w:szCs w:val="24"/>
        </w:rPr>
        <w:t xml:space="preserve">re as nacionalidades com maior volume </w:t>
      </w:r>
      <w:r w:rsidR="00E35956" w:rsidRPr="006B6C84">
        <w:rPr>
          <w:rFonts w:ascii="Times New Roman" w:hAnsi="Times New Roman" w:cs="Times New Roman"/>
          <w:sz w:val="24"/>
          <w:szCs w:val="24"/>
        </w:rPr>
        <w:t>em Portugal:</w:t>
      </w:r>
      <w:r w:rsidR="005D524C" w:rsidRPr="006B6C84">
        <w:rPr>
          <w:rFonts w:ascii="Times New Roman" w:hAnsi="Times New Roman" w:cs="Times New Roman"/>
          <w:sz w:val="24"/>
          <w:szCs w:val="24"/>
        </w:rPr>
        <w:t xml:space="preserve"> Cabo Verde, Brasil, Angola, Guiné e Ucrânia</w:t>
      </w:r>
      <w:r w:rsidR="00E35956" w:rsidRPr="006B6C84">
        <w:rPr>
          <w:rFonts w:ascii="Times New Roman" w:hAnsi="Times New Roman" w:cs="Times New Roman"/>
          <w:sz w:val="24"/>
          <w:szCs w:val="24"/>
        </w:rPr>
        <w:t>,</w:t>
      </w:r>
      <w:r w:rsidR="005D524C" w:rsidRPr="006B6C84">
        <w:rPr>
          <w:rFonts w:ascii="Times New Roman" w:hAnsi="Times New Roman" w:cs="Times New Roman"/>
          <w:sz w:val="24"/>
          <w:szCs w:val="24"/>
        </w:rPr>
        <w:t xml:space="preserve"> onde são discriminados os</w:t>
      </w:r>
      <w:r w:rsidRPr="006B6C84">
        <w:rPr>
          <w:rFonts w:ascii="Times New Roman" w:hAnsi="Times New Roman" w:cs="Times New Roman"/>
          <w:sz w:val="24"/>
          <w:szCs w:val="24"/>
        </w:rPr>
        <w:t xml:space="preserve"> número</w:t>
      </w:r>
      <w:r w:rsidR="00977A03" w:rsidRPr="006B6C84">
        <w:rPr>
          <w:rFonts w:ascii="Times New Roman" w:hAnsi="Times New Roman" w:cs="Times New Roman"/>
          <w:sz w:val="24"/>
          <w:szCs w:val="24"/>
        </w:rPr>
        <w:t>s</w:t>
      </w:r>
      <w:r w:rsidRPr="006B6C84">
        <w:rPr>
          <w:rFonts w:ascii="Times New Roman" w:hAnsi="Times New Roman" w:cs="Times New Roman"/>
          <w:sz w:val="24"/>
          <w:szCs w:val="24"/>
        </w:rPr>
        <w:t xml:space="preserve"> de indivíduos </w:t>
      </w:r>
      <w:r w:rsidR="00A17841" w:rsidRPr="006B6C84">
        <w:rPr>
          <w:rFonts w:ascii="Times New Roman" w:hAnsi="Times New Roman" w:cs="Times New Roman"/>
          <w:sz w:val="24"/>
          <w:szCs w:val="24"/>
        </w:rPr>
        <w:t>por género e o ano de chegada</w:t>
      </w:r>
      <w:r w:rsidR="005D524C" w:rsidRPr="006B6C84">
        <w:rPr>
          <w:rFonts w:ascii="Times New Roman" w:hAnsi="Times New Roman" w:cs="Times New Roman"/>
          <w:sz w:val="24"/>
          <w:szCs w:val="24"/>
        </w:rPr>
        <w:t>.</w:t>
      </w:r>
    </w:p>
    <w:p w14:paraId="6A87FA55" w14:textId="77777777" w:rsidR="00423228" w:rsidRPr="006B6C84" w:rsidRDefault="002F5CCA" w:rsidP="00E3595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CE1423" w:rsidRPr="006B6C84">
        <w:rPr>
          <w:rFonts w:ascii="Times New Roman" w:hAnsi="Times New Roman" w:cs="Times New Roman"/>
          <w:sz w:val="24"/>
          <w:szCs w:val="24"/>
        </w:rPr>
        <w:t xml:space="preserve"> </w:t>
      </w:r>
      <w:r w:rsidR="00C0738A" w:rsidRPr="006B6C84">
        <w:rPr>
          <w:rFonts w:ascii="Times New Roman" w:hAnsi="Times New Roman" w:cs="Times New Roman"/>
          <w:sz w:val="24"/>
          <w:szCs w:val="24"/>
        </w:rPr>
        <w:t>No quadro 2</w:t>
      </w:r>
      <w:r w:rsidRPr="006B6C84">
        <w:rPr>
          <w:rFonts w:ascii="Times New Roman" w:hAnsi="Times New Roman" w:cs="Times New Roman"/>
          <w:sz w:val="24"/>
          <w:szCs w:val="24"/>
        </w:rPr>
        <w:t xml:space="preserve"> é descrito o número de indiví</w:t>
      </w:r>
      <w:r w:rsidR="00A17841" w:rsidRPr="006B6C84">
        <w:rPr>
          <w:rFonts w:ascii="Times New Roman" w:hAnsi="Times New Roman" w:cs="Times New Roman"/>
          <w:sz w:val="24"/>
          <w:szCs w:val="24"/>
        </w:rPr>
        <w:t>duos de naciona</w:t>
      </w:r>
      <w:r w:rsidR="00B629E6">
        <w:rPr>
          <w:rFonts w:ascii="Times New Roman" w:hAnsi="Times New Roman" w:cs="Times New Roman"/>
          <w:sz w:val="24"/>
          <w:szCs w:val="24"/>
        </w:rPr>
        <w:t xml:space="preserve">lidade </w:t>
      </w:r>
      <w:proofErr w:type="spellStart"/>
      <w:r w:rsidR="00B629E6">
        <w:rPr>
          <w:rFonts w:ascii="Times New Roman" w:hAnsi="Times New Roman" w:cs="Times New Roman"/>
          <w:sz w:val="24"/>
          <w:szCs w:val="24"/>
        </w:rPr>
        <w:t>cabo-</w:t>
      </w:r>
      <w:r w:rsidR="00A17841" w:rsidRPr="006B6C84">
        <w:rPr>
          <w:rFonts w:ascii="Times New Roman" w:hAnsi="Times New Roman" w:cs="Times New Roman"/>
          <w:sz w:val="24"/>
          <w:szCs w:val="24"/>
        </w:rPr>
        <w:t>verd</w:t>
      </w:r>
      <w:r w:rsidR="00CE1423" w:rsidRPr="006B6C84">
        <w:rPr>
          <w:rFonts w:ascii="Times New Roman" w:hAnsi="Times New Roman" w:cs="Times New Roman"/>
          <w:sz w:val="24"/>
          <w:szCs w:val="24"/>
        </w:rPr>
        <w:t>e</w:t>
      </w:r>
      <w:r w:rsidRPr="006B6C84">
        <w:rPr>
          <w:rFonts w:ascii="Times New Roman" w:hAnsi="Times New Roman" w:cs="Times New Roman"/>
          <w:sz w:val="24"/>
          <w:szCs w:val="24"/>
        </w:rPr>
        <w:t>ana</w:t>
      </w:r>
      <w:proofErr w:type="spellEnd"/>
      <w:r w:rsidRPr="006B6C84">
        <w:rPr>
          <w:rFonts w:ascii="Times New Roman" w:hAnsi="Times New Roman" w:cs="Times New Roman"/>
          <w:sz w:val="24"/>
          <w:szCs w:val="24"/>
        </w:rPr>
        <w:t xml:space="preserve">, com entrada nos anos em estudo nesta dissertação. Cabo Verde </w:t>
      </w:r>
      <w:r w:rsidR="00E418B5" w:rsidRPr="006B6C84">
        <w:rPr>
          <w:rFonts w:ascii="Times New Roman" w:hAnsi="Times New Roman" w:cs="Times New Roman"/>
          <w:sz w:val="24"/>
          <w:szCs w:val="24"/>
        </w:rPr>
        <w:t xml:space="preserve">foi </w:t>
      </w:r>
      <w:r w:rsidR="00E35956" w:rsidRPr="006B6C84">
        <w:rPr>
          <w:rFonts w:ascii="Times New Roman" w:hAnsi="Times New Roman" w:cs="Times New Roman"/>
          <w:sz w:val="24"/>
          <w:szCs w:val="24"/>
        </w:rPr>
        <w:t xml:space="preserve">a nacionalidade </w:t>
      </w:r>
      <w:r w:rsidR="00E418B5" w:rsidRPr="006B6C84">
        <w:rPr>
          <w:rFonts w:ascii="Times New Roman" w:hAnsi="Times New Roman" w:cs="Times New Roman"/>
          <w:sz w:val="24"/>
          <w:szCs w:val="24"/>
        </w:rPr>
        <w:t>que maior peso teve nos fluxos imi</w:t>
      </w:r>
      <w:r w:rsidR="00E35956" w:rsidRPr="006B6C84">
        <w:rPr>
          <w:rFonts w:ascii="Times New Roman" w:hAnsi="Times New Roman" w:cs="Times New Roman"/>
          <w:sz w:val="24"/>
          <w:szCs w:val="24"/>
        </w:rPr>
        <w:t>gratórios para Portugal.</w:t>
      </w:r>
      <w:r w:rsidR="00E418B5" w:rsidRPr="006B6C84">
        <w:rPr>
          <w:rFonts w:ascii="Times New Roman" w:hAnsi="Times New Roman" w:cs="Times New Roman"/>
          <w:sz w:val="24"/>
          <w:szCs w:val="24"/>
        </w:rPr>
        <w:t xml:space="preserve"> </w:t>
      </w:r>
      <w:r w:rsidR="00E35956" w:rsidRPr="006B6C84">
        <w:rPr>
          <w:rFonts w:ascii="Times New Roman" w:hAnsi="Times New Roman" w:cs="Times New Roman"/>
          <w:sz w:val="24"/>
          <w:szCs w:val="24"/>
        </w:rPr>
        <w:t>D</w:t>
      </w:r>
      <w:r w:rsidR="00667ACC" w:rsidRPr="006B6C84">
        <w:rPr>
          <w:rFonts w:ascii="Times New Roman" w:hAnsi="Times New Roman" w:cs="Times New Roman"/>
          <w:sz w:val="24"/>
          <w:szCs w:val="24"/>
        </w:rPr>
        <w:t xml:space="preserve">estaca-se o ano de 2007 </w:t>
      </w:r>
      <w:r w:rsidR="00E418B5" w:rsidRPr="006B6C84">
        <w:rPr>
          <w:rFonts w:ascii="Times New Roman" w:hAnsi="Times New Roman" w:cs="Times New Roman"/>
          <w:sz w:val="24"/>
          <w:szCs w:val="24"/>
        </w:rPr>
        <w:t xml:space="preserve">onde o número de indivíduos </w:t>
      </w:r>
      <w:r w:rsidR="00E35956" w:rsidRPr="006B6C84">
        <w:rPr>
          <w:rFonts w:ascii="Times New Roman" w:hAnsi="Times New Roman" w:cs="Times New Roman"/>
          <w:sz w:val="24"/>
          <w:szCs w:val="24"/>
        </w:rPr>
        <w:t xml:space="preserve">é </w:t>
      </w:r>
      <w:r w:rsidR="00E418B5" w:rsidRPr="006B6C84">
        <w:rPr>
          <w:rFonts w:ascii="Times New Roman" w:hAnsi="Times New Roman" w:cs="Times New Roman"/>
          <w:sz w:val="24"/>
          <w:szCs w:val="24"/>
        </w:rPr>
        <w:t>claramente ma</w:t>
      </w:r>
      <w:r w:rsidR="0083349A" w:rsidRPr="006B6C84">
        <w:rPr>
          <w:rFonts w:ascii="Times New Roman" w:hAnsi="Times New Roman" w:cs="Times New Roman"/>
          <w:sz w:val="24"/>
          <w:szCs w:val="24"/>
        </w:rPr>
        <w:t xml:space="preserve">is significativo do que os </w:t>
      </w:r>
      <w:r w:rsidR="00E35956" w:rsidRPr="006B6C84">
        <w:rPr>
          <w:rFonts w:ascii="Times New Roman" w:hAnsi="Times New Roman" w:cs="Times New Roman"/>
          <w:sz w:val="24"/>
          <w:szCs w:val="24"/>
        </w:rPr>
        <w:t xml:space="preserve">dos </w:t>
      </w:r>
      <w:r w:rsidR="0083349A" w:rsidRPr="006B6C84">
        <w:rPr>
          <w:rFonts w:ascii="Times New Roman" w:hAnsi="Times New Roman" w:cs="Times New Roman"/>
          <w:sz w:val="24"/>
          <w:szCs w:val="24"/>
        </w:rPr>
        <w:t xml:space="preserve">anos </w:t>
      </w:r>
      <w:r w:rsidR="00423228" w:rsidRPr="006B6C84">
        <w:rPr>
          <w:rFonts w:ascii="Times New Roman" w:hAnsi="Times New Roman" w:cs="Times New Roman"/>
          <w:sz w:val="24"/>
          <w:szCs w:val="24"/>
        </w:rPr>
        <w:t>anteriores e seguintes, um total de 61110, 27432 do género feminino e 33678 do género masculino.</w:t>
      </w:r>
    </w:p>
    <w:p w14:paraId="7D9B7D3F" w14:textId="77777777" w:rsidR="00423228" w:rsidRPr="006B6C84" w:rsidRDefault="00423228" w:rsidP="00E35956">
      <w:pPr>
        <w:rPr>
          <w:rFonts w:ascii="Times New Roman" w:hAnsi="Times New Roman" w:cs="Times New Roman"/>
          <w:sz w:val="24"/>
          <w:szCs w:val="24"/>
        </w:rPr>
      </w:pPr>
    </w:p>
    <w:p w14:paraId="5120C914" w14:textId="77777777" w:rsidR="007F19FA" w:rsidRPr="006B6C84" w:rsidRDefault="00C0738A" w:rsidP="00AB4B16">
      <w:pPr>
        <w:jc w:val="center"/>
        <w:rPr>
          <w:rFonts w:ascii="Times New Roman" w:hAnsi="Times New Roman" w:cs="Times New Roman"/>
          <w:sz w:val="24"/>
          <w:szCs w:val="24"/>
        </w:rPr>
      </w:pPr>
      <w:r w:rsidRPr="006B6C84">
        <w:rPr>
          <w:rFonts w:ascii="Times New Roman" w:hAnsi="Times New Roman" w:cs="Times New Roman"/>
          <w:sz w:val="24"/>
          <w:szCs w:val="24"/>
        </w:rPr>
        <w:t>Quadro 2</w:t>
      </w:r>
      <w:r w:rsidR="007F19FA" w:rsidRPr="006B6C84">
        <w:rPr>
          <w:rFonts w:ascii="Times New Roman" w:hAnsi="Times New Roman" w:cs="Times New Roman"/>
          <w:sz w:val="24"/>
          <w:szCs w:val="24"/>
        </w:rPr>
        <w:t xml:space="preserve"> – Ano de chegada e número de indi</w:t>
      </w:r>
      <w:r w:rsidR="00341826" w:rsidRPr="006B6C84">
        <w:rPr>
          <w:rFonts w:ascii="Times New Roman" w:hAnsi="Times New Roman" w:cs="Times New Roman"/>
          <w:sz w:val="24"/>
          <w:szCs w:val="24"/>
        </w:rPr>
        <w:t>víduos po</w:t>
      </w:r>
      <w:r w:rsidR="00B629E6">
        <w:rPr>
          <w:rFonts w:ascii="Times New Roman" w:hAnsi="Times New Roman" w:cs="Times New Roman"/>
          <w:sz w:val="24"/>
          <w:szCs w:val="24"/>
        </w:rPr>
        <w:t xml:space="preserve">r género de cidadania </w:t>
      </w:r>
      <w:proofErr w:type="spellStart"/>
      <w:r w:rsidR="00B629E6">
        <w:rPr>
          <w:rFonts w:ascii="Times New Roman" w:hAnsi="Times New Roman" w:cs="Times New Roman"/>
          <w:sz w:val="24"/>
          <w:szCs w:val="24"/>
        </w:rPr>
        <w:t>cabo-</w:t>
      </w:r>
      <w:r w:rsidR="00E9170E" w:rsidRPr="006B6C84">
        <w:rPr>
          <w:rFonts w:ascii="Times New Roman" w:hAnsi="Times New Roman" w:cs="Times New Roman"/>
          <w:sz w:val="24"/>
          <w:szCs w:val="24"/>
        </w:rPr>
        <w:t>verde</w:t>
      </w:r>
      <w:r w:rsidR="00341826" w:rsidRPr="006B6C84">
        <w:rPr>
          <w:rFonts w:ascii="Times New Roman" w:hAnsi="Times New Roman" w:cs="Times New Roman"/>
          <w:sz w:val="24"/>
          <w:szCs w:val="24"/>
        </w:rPr>
        <w:t>ana</w:t>
      </w:r>
      <w:proofErr w:type="spellEnd"/>
      <w:r w:rsidR="00996432" w:rsidRPr="006B6C84">
        <w:rPr>
          <w:rFonts w:ascii="Times New Roman" w:hAnsi="Times New Roman" w:cs="Times New Roman"/>
          <w:sz w:val="24"/>
          <w:szCs w:val="24"/>
        </w:rPr>
        <w:t>.</w:t>
      </w:r>
    </w:p>
    <w:tbl>
      <w:tblPr>
        <w:tblStyle w:val="LightGrid-Accent3"/>
        <w:tblpPr w:leftFromText="180" w:rightFromText="180" w:vertAnchor="text" w:horzAnchor="page" w:tblpX="3430" w:tblpY="67"/>
        <w:tblW w:w="5353" w:type="dxa"/>
        <w:tblLayout w:type="fixed"/>
        <w:tblLook w:val="04A0" w:firstRow="1" w:lastRow="0" w:firstColumn="1" w:lastColumn="0" w:noHBand="0" w:noVBand="1"/>
      </w:tblPr>
      <w:tblGrid>
        <w:gridCol w:w="1809"/>
        <w:gridCol w:w="1701"/>
        <w:gridCol w:w="1843"/>
      </w:tblGrid>
      <w:tr w:rsidR="00BD5FCC" w:rsidRPr="006B6C84" w14:paraId="2B5BDEC1" w14:textId="77777777" w:rsidTr="00BD5FC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353" w:type="dxa"/>
            <w:gridSpan w:val="3"/>
            <w:noWrap/>
          </w:tcPr>
          <w:p w14:paraId="71CEF362" w14:textId="77777777" w:rsidR="00BD5FCC" w:rsidRPr="006B6C84" w:rsidRDefault="00B629E6" w:rsidP="00BD5FCC">
            <w:pPr>
              <w:jc w:val="center"/>
              <w:rPr>
                <w:rFonts w:ascii="Calibri" w:eastAsia="Times New Roman" w:hAnsi="Calibri" w:cs="Times New Roman"/>
                <w:sz w:val="24"/>
                <w:szCs w:val="24"/>
                <w:lang w:eastAsia="en-US"/>
              </w:rPr>
            </w:pPr>
            <w:r>
              <w:rPr>
                <w:rFonts w:ascii="Calibri" w:eastAsia="Times New Roman" w:hAnsi="Calibri" w:cs="Times New Roman"/>
                <w:sz w:val="24"/>
                <w:szCs w:val="24"/>
                <w:lang w:eastAsia="en-US"/>
              </w:rPr>
              <w:t xml:space="preserve">Cidadania </w:t>
            </w:r>
            <w:proofErr w:type="spellStart"/>
            <w:r>
              <w:rPr>
                <w:rFonts w:ascii="Calibri" w:eastAsia="Times New Roman" w:hAnsi="Calibri" w:cs="Times New Roman"/>
                <w:sz w:val="24"/>
                <w:szCs w:val="24"/>
                <w:lang w:eastAsia="en-US"/>
              </w:rPr>
              <w:t>Cabo-</w:t>
            </w:r>
            <w:r w:rsidR="00BD5FCC" w:rsidRPr="006B6C84">
              <w:rPr>
                <w:rFonts w:ascii="Calibri" w:eastAsia="Times New Roman" w:hAnsi="Calibri" w:cs="Times New Roman"/>
                <w:sz w:val="24"/>
                <w:szCs w:val="24"/>
                <w:lang w:eastAsia="en-US"/>
              </w:rPr>
              <w:t>Verdeana</w:t>
            </w:r>
            <w:proofErr w:type="spellEnd"/>
          </w:p>
        </w:tc>
      </w:tr>
      <w:tr w:rsidR="00BD5FCC" w:rsidRPr="006B6C84" w14:paraId="4E660194" w14:textId="77777777" w:rsidTr="00BD5F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E7D582B" w14:textId="77777777" w:rsidR="00BD5FCC" w:rsidRPr="006B6C84" w:rsidRDefault="00BD5FCC" w:rsidP="00BD5FCC">
            <w:pPr>
              <w:jc w:val="right"/>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Ano</w:t>
            </w:r>
          </w:p>
        </w:tc>
        <w:tc>
          <w:tcPr>
            <w:tcW w:w="1701" w:type="dxa"/>
            <w:noWrap/>
            <w:hideMark/>
          </w:tcPr>
          <w:p w14:paraId="29AC6375" w14:textId="77777777" w:rsidR="00BD5FCC" w:rsidRPr="006B6C84" w:rsidRDefault="00BD5FCC" w:rsidP="00BD5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Feminino</w:t>
            </w:r>
          </w:p>
        </w:tc>
        <w:tc>
          <w:tcPr>
            <w:tcW w:w="1843" w:type="dxa"/>
            <w:noWrap/>
            <w:hideMark/>
          </w:tcPr>
          <w:p w14:paraId="55704077" w14:textId="77777777" w:rsidR="00BD5FCC" w:rsidRPr="006B6C84" w:rsidRDefault="00BD5FCC" w:rsidP="00BD5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Masculino</w:t>
            </w:r>
          </w:p>
        </w:tc>
      </w:tr>
      <w:tr w:rsidR="00BD5FCC" w:rsidRPr="006B6C84" w14:paraId="252C8689" w14:textId="77777777" w:rsidTr="00BD5F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A575745"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2000</w:t>
            </w:r>
          </w:p>
        </w:tc>
        <w:tc>
          <w:tcPr>
            <w:tcW w:w="1701" w:type="dxa"/>
            <w:noWrap/>
            <w:hideMark/>
          </w:tcPr>
          <w:p w14:paraId="43BBB700"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19 793</w:t>
            </w:r>
          </w:p>
        </w:tc>
        <w:tc>
          <w:tcPr>
            <w:tcW w:w="1843" w:type="dxa"/>
            <w:noWrap/>
            <w:hideMark/>
          </w:tcPr>
          <w:p w14:paraId="1368590A"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27 423</w:t>
            </w:r>
          </w:p>
        </w:tc>
      </w:tr>
      <w:tr w:rsidR="00BD5FCC" w:rsidRPr="006B6C84" w14:paraId="0AC106E3" w14:textId="77777777" w:rsidTr="00BD5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8320E8F"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2001</w:t>
            </w:r>
          </w:p>
        </w:tc>
        <w:tc>
          <w:tcPr>
            <w:tcW w:w="1701" w:type="dxa"/>
            <w:noWrap/>
            <w:hideMark/>
          </w:tcPr>
          <w:p w14:paraId="73656727"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21 309</w:t>
            </w:r>
          </w:p>
        </w:tc>
        <w:tc>
          <w:tcPr>
            <w:tcW w:w="1843" w:type="dxa"/>
            <w:noWrap/>
            <w:hideMark/>
          </w:tcPr>
          <w:p w14:paraId="14332FE4"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28 621</w:t>
            </w:r>
          </w:p>
        </w:tc>
      </w:tr>
      <w:tr w:rsidR="00BD5FCC" w:rsidRPr="006B6C84" w14:paraId="1EA1FBA7" w14:textId="77777777" w:rsidTr="00BD5F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A31E9C3"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2002</w:t>
            </w:r>
          </w:p>
        </w:tc>
        <w:tc>
          <w:tcPr>
            <w:tcW w:w="1701" w:type="dxa"/>
            <w:noWrap/>
            <w:hideMark/>
          </w:tcPr>
          <w:p w14:paraId="57E1B9A0"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22 677</w:t>
            </w:r>
          </w:p>
        </w:tc>
        <w:tc>
          <w:tcPr>
            <w:tcW w:w="1843" w:type="dxa"/>
            <w:noWrap/>
            <w:hideMark/>
          </w:tcPr>
          <w:p w14:paraId="099B1C86"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29 680</w:t>
            </w:r>
          </w:p>
        </w:tc>
      </w:tr>
      <w:tr w:rsidR="00BD5FCC" w:rsidRPr="006B6C84" w14:paraId="3B9CDC41" w14:textId="77777777" w:rsidTr="00BD5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73FE745"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2003</w:t>
            </w:r>
          </w:p>
        </w:tc>
        <w:tc>
          <w:tcPr>
            <w:tcW w:w="1701" w:type="dxa"/>
            <w:noWrap/>
            <w:hideMark/>
          </w:tcPr>
          <w:p w14:paraId="79982558"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23 527</w:t>
            </w:r>
          </w:p>
        </w:tc>
        <w:tc>
          <w:tcPr>
            <w:tcW w:w="1843" w:type="dxa"/>
            <w:noWrap/>
            <w:hideMark/>
          </w:tcPr>
          <w:p w14:paraId="5CDD94A8"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30 331</w:t>
            </w:r>
          </w:p>
        </w:tc>
      </w:tr>
      <w:tr w:rsidR="00BD5FCC" w:rsidRPr="006B6C84" w14:paraId="1618D55E" w14:textId="77777777" w:rsidTr="00BD5F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0BBA80AF"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2004</w:t>
            </w:r>
          </w:p>
        </w:tc>
        <w:tc>
          <w:tcPr>
            <w:tcW w:w="1701" w:type="dxa"/>
            <w:noWrap/>
            <w:hideMark/>
          </w:tcPr>
          <w:p w14:paraId="0CE76F9A"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24 494</w:t>
            </w:r>
          </w:p>
        </w:tc>
        <w:tc>
          <w:tcPr>
            <w:tcW w:w="1843" w:type="dxa"/>
            <w:noWrap/>
            <w:hideMark/>
          </w:tcPr>
          <w:p w14:paraId="25B11900"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31 096</w:t>
            </w:r>
          </w:p>
        </w:tc>
      </w:tr>
      <w:tr w:rsidR="00BD5FCC" w:rsidRPr="006B6C84" w14:paraId="5389C3C4" w14:textId="77777777" w:rsidTr="00BD5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1BE2BBF"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2005</w:t>
            </w:r>
          </w:p>
        </w:tc>
        <w:tc>
          <w:tcPr>
            <w:tcW w:w="1701" w:type="dxa"/>
            <w:noWrap/>
            <w:hideMark/>
          </w:tcPr>
          <w:p w14:paraId="07A12BDC"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24 974</w:t>
            </w:r>
          </w:p>
        </w:tc>
        <w:tc>
          <w:tcPr>
            <w:tcW w:w="1843" w:type="dxa"/>
            <w:noWrap/>
            <w:hideMark/>
          </w:tcPr>
          <w:p w14:paraId="4D1C58DC"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31 459</w:t>
            </w:r>
          </w:p>
        </w:tc>
      </w:tr>
      <w:tr w:rsidR="00BD5FCC" w:rsidRPr="006B6C84" w14:paraId="139C2E61" w14:textId="77777777" w:rsidTr="00BD5F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72819DB"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2006</w:t>
            </w:r>
          </w:p>
        </w:tc>
        <w:tc>
          <w:tcPr>
            <w:tcW w:w="1701" w:type="dxa"/>
            <w:noWrap/>
            <w:hideMark/>
          </w:tcPr>
          <w:p w14:paraId="0874D6BB"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25 527</w:t>
            </w:r>
          </w:p>
        </w:tc>
        <w:tc>
          <w:tcPr>
            <w:tcW w:w="1843" w:type="dxa"/>
            <w:noWrap/>
            <w:hideMark/>
          </w:tcPr>
          <w:p w14:paraId="055E7431"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31 812</w:t>
            </w:r>
          </w:p>
        </w:tc>
      </w:tr>
      <w:tr w:rsidR="00BD5FCC" w:rsidRPr="006B6C84" w14:paraId="5EB2603C" w14:textId="77777777" w:rsidTr="00BD5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9AC0A04"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2007</w:t>
            </w:r>
          </w:p>
        </w:tc>
        <w:tc>
          <w:tcPr>
            <w:tcW w:w="1701" w:type="dxa"/>
            <w:noWrap/>
            <w:hideMark/>
          </w:tcPr>
          <w:p w14:paraId="08091FF0"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27 432</w:t>
            </w:r>
          </w:p>
        </w:tc>
        <w:tc>
          <w:tcPr>
            <w:tcW w:w="1843" w:type="dxa"/>
            <w:noWrap/>
            <w:hideMark/>
          </w:tcPr>
          <w:p w14:paraId="611ADD8D"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33 678</w:t>
            </w:r>
          </w:p>
        </w:tc>
      </w:tr>
      <w:tr w:rsidR="00BD5FCC" w:rsidRPr="006B6C84" w14:paraId="6F7F825F" w14:textId="77777777" w:rsidTr="00BD5F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C22BADB"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2008</w:t>
            </w:r>
          </w:p>
        </w:tc>
        <w:tc>
          <w:tcPr>
            <w:tcW w:w="1701" w:type="dxa"/>
            <w:noWrap/>
            <w:hideMark/>
          </w:tcPr>
          <w:p w14:paraId="5B675453"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26 459</w:t>
            </w:r>
          </w:p>
        </w:tc>
        <w:tc>
          <w:tcPr>
            <w:tcW w:w="1843" w:type="dxa"/>
            <w:noWrap/>
            <w:hideMark/>
          </w:tcPr>
          <w:p w14:paraId="261ADC3B"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24 428</w:t>
            </w:r>
          </w:p>
        </w:tc>
      </w:tr>
      <w:tr w:rsidR="00BD5FCC" w:rsidRPr="006B6C84" w14:paraId="7E434344" w14:textId="77777777" w:rsidTr="00BD5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09B96688"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2009</w:t>
            </w:r>
          </w:p>
        </w:tc>
        <w:tc>
          <w:tcPr>
            <w:tcW w:w="1701" w:type="dxa"/>
            <w:noWrap/>
            <w:hideMark/>
          </w:tcPr>
          <w:p w14:paraId="289F382A"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25 355</w:t>
            </w:r>
          </w:p>
        </w:tc>
        <w:tc>
          <w:tcPr>
            <w:tcW w:w="1843" w:type="dxa"/>
            <w:noWrap/>
            <w:hideMark/>
          </w:tcPr>
          <w:p w14:paraId="7F3A650B" w14:textId="77777777" w:rsidR="00BD5FCC" w:rsidRPr="006B6C84" w:rsidRDefault="00BD5FCC" w:rsidP="00BD5F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23 062</w:t>
            </w:r>
          </w:p>
        </w:tc>
      </w:tr>
      <w:tr w:rsidR="00BD5FCC" w:rsidRPr="006B6C84" w14:paraId="23B9D626" w14:textId="77777777" w:rsidTr="00BD5FCC">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57873AC" w14:textId="77777777" w:rsidR="00BD5FCC" w:rsidRPr="006B6C84" w:rsidRDefault="00BD5FCC" w:rsidP="00BD5FCC">
            <w:pPr>
              <w:jc w:val="right"/>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2010</w:t>
            </w:r>
          </w:p>
        </w:tc>
        <w:tc>
          <w:tcPr>
            <w:tcW w:w="1701" w:type="dxa"/>
            <w:noWrap/>
            <w:hideMark/>
          </w:tcPr>
          <w:p w14:paraId="28FA83F3"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23 206</w:t>
            </w:r>
          </w:p>
        </w:tc>
        <w:tc>
          <w:tcPr>
            <w:tcW w:w="1843" w:type="dxa"/>
            <w:noWrap/>
            <w:hideMark/>
          </w:tcPr>
          <w:p w14:paraId="2DA4BB80" w14:textId="77777777" w:rsidR="00BD5FCC" w:rsidRPr="006B6C84" w:rsidRDefault="00BD5FCC" w:rsidP="00BD5FCC">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20 574</w:t>
            </w:r>
          </w:p>
        </w:tc>
      </w:tr>
    </w:tbl>
    <w:p w14:paraId="2B592F92" w14:textId="77777777" w:rsidR="00B639F5" w:rsidRPr="006B6C84" w:rsidRDefault="00B639F5" w:rsidP="005C731C">
      <w:pPr>
        <w:jc w:val="center"/>
        <w:rPr>
          <w:rFonts w:ascii="Times New Roman" w:hAnsi="Times New Roman" w:cs="Times New Roman"/>
          <w:sz w:val="24"/>
          <w:szCs w:val="24"/>
        </w:rPr>
      </w:pPr>
    </w:p>
    <w:p w14:paraId="1782BD9F" w14:textId="77777777" w:rsidR="00E804DE" w:rsidRPr="006B6C84" w:rsidRDefault="00E804DE" w:rsidP="005C731C">
      <w:pPr>
        <w:jc w:val="center"/>
        <w:rPr>
          <w:rFonts w:ascii="Times New Roman" w:hAnsi="Times New Roman" w:cs="Times New Roman"/>
          <w:sz w:val="24"/>
          <w:szCs w:val="24"/>
        </w:rPr>
      </w:pPr>
    </w:p>
    <w:p w14:paraId="0DB13E7A" w14:textId="77777777" w:rsidR="00E804DE" w:rsidRPr="006B6C84" w:rsidRDefault="00E804DE" w:rsidP="005C731C">
      <w:pPr>
        <w:jc w:val="center"/>
        <w:rPr>
          <w:rFonts w:ascii="Times New Roman" w:hAnsi="Times New Roman" w:cs="Times New Roman"/>
          <w:sz w:val="24"/>
          <w:szCs w:val="24"/>
        </w:rPr>
      </w:pPr>
    </w:p>
    <w:p w14:paraId="63B68D42" w14:textId="77777777" w:rsidR="00E804DE" w:rsidRPr="006B6C84" w:rsidRDefault="00E804DE" w:rsidP="005C731C">
      <w:pPr>
        <w:jc w:val="center"/>
        <w:rPr>
          <w:rFonts w:ascii="Times New Roman" w:hAnsi="Times New Roman" w:cs="Times New Roman"/>
          <w:sz w:val="24"/>
          <w:szCs w:val="24"/>
        </w:rPr>
      </w:pPr>
    </w:p>
    <w:p w14:paraId="6D560CFE" w14:textId="77777777" w:rsidR="00E804DE" w:rsidRPr="006B6C84" w:rsidRDefault="00E804DE" w:rsidP="005C731C">
      <w:pPr>
        <w:jc w:val="center"/>
        <w:rPr>
          <w:rFonts w:ascii="Times New Roman" w:hAnsi="Times New Roman" w:cs="Times New Roman"/>
          <w:sz w:val="24"/>
          <w:szCs w:val="24"/>
        </w:rPr>
      </w:pPr>
    </w:p>
    <w:p w14:paraId="193D5B52" w14:textId="77777777" w:rsidR="00E804DE" w:rsidRPr="006B6C84" w:rsidRDefault="00E804DE" w:rsidP="005C731C">
      <w:pPr>
        <w:jc w:val="center"/>
        <w:rPr>
          <w:rFonts w:ascii="Times New Roman" w:hAnsi="Times New Roman" w:cs="Times New Roman"/>
          <w:sz w:val="24"/>
          <w:szCs w:val="24"/>
        </w:rPr>
      </w:pPr>
    </w:p>
    <w:p w14:paraId="61E513C2" w14:textId="77777777" w:rsidR="00E804DE" w:rsidRPr="006B6C84" w:rsidRDefault="00E804DE" w:rsidP="005C731C">
      <w:pPr>
        <w:jc w:val="center"/>
        <w:rPr>
          <w:rFonts w:ascii="Times New Roman" w:hAnsi="Times New Roman" w:cs="Times New Roman"/>
          <w:sz w:val="24"/>
          <w:szCs w:val="24"/>
        </w:rPr>
      </w:pPr>
    </w:p>
    <w:p w14:paraId="2C33D172" w14:textId="77777777" w:rsidR="00E804DE" w:rsidRPr="006B6C84" w:rsidRDefault="00E804DE" w:rsidP="005C731C">
      <w:pPr>
        <w:jc w:val="center"/>
        <w:rPr>
          <w:rFonts w:ascii="Times New Roman" w:hAnsi="Times New Roman" w:cs="Times New Roman"/>
          <w:sz w:val="24"/>
          <w:szCs w:val="24"/>
        </w:rPr>
      </w:pPr>
    </w:p>
    <w:p w14:paraId="5AF6BF54" w14:textId="77777777" w:rsidR="00BD5FCC" w:rsidRPr="006B6C84" w:rsidRDefault="00BD5FCC" w:rsidP="005C731C">
      <w:pPr>
        <w:jc w:val="center"/>
        <w:rPr>
          <w:rFonts w:ascii="Times New Roman" w:hAnsi="Times New Roman" w:cs="Times New Roman"/>
          <w:sz w:val="24"/>
          <w:szCs w:val="24"/>
        </w:rPr>
      </w:pPr>
    </w:p>
    <w:p w14:paraId="4716ED34" w14:textId="77777777" w:rsidR="005C731C" w:rsidRPr="006B6C84" w:rsidRDefault="007F19FA" w:rsidP="005C731C">
      <w:pPr>
        <w:jc w:val="center"/>
        <w:rPr>
          <w:rFonts w:ascii="Times New Roman" w:hAnsi="Times New Roman" w:cs="Times New Roman"/>
          <w:sz w:val="20"/>
          <w:szCs w:val="20"/>
        </w:rPr>
      </w:pPr>
      <w:r w:rsidRPr="006B6C84">
        <w:rPr>
          <w:rFonts w:ascii="Times New Roman" w:hAnsi="Times New Roman" w:cs="Times New Roman"/>
          <w:sz w:val="20"/>
          <w:szCs w:val="20"/>
        </w:rPr>
        <w:t>Fonte: Relatórios do SEF, desde 2000 a 2010, elaborado pela autora</w:t>
      </w:r>
      <w:r w:rsidR="00996432" w:rsidRPr="006B6C84">
        <w:rPr>
          <w:rFonts w:ascii="Times New Roman" w:hAnsi="Times New Roman" w:cs="Times New Roman"/>
          <w:sz w:val="20"/>
          <w:szCs w:val="20"/>
        </w:rPr>
        <w:t>.</w:t>
      </w:r>
    </w:p>
    <w:p w14:paraId="5596CF1D" w14:textId="77777777" w:rsidR="005D524C" w:rsidRPr="006B6C84" w:rsidRDefault="00E804DE" w:rsidP="00E418B5">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A17841" w:rsidRPr="006B6C84">
        <w:rPr>
          <w:rFonts w:ascii="Times New Roman" w:hAnsi="Times New Roman" w:cs="Times New Roman"/>
          <w:sz w:val="24"/>
          <w:szCs w:val="24"/>
        </w:rPr>
        <w:t xml:space="preserve"> </w:t>
      </w:r>
    </w:p>
    <w:p w14:paraId="1594629B" w14:textId="77777777" w:rsidR="005C731C" w:rsidRPr="006B6C84" w:rsidRDefault="005D524C" w:rsidP="00E418B5">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C0738A" w:rsidRPr="006B6C84">
        <w:rPr>
          <w:rFonts w:ascii="Times New Roman" w:hAnsi="Times New Roman" w:cs="Times New Roman"/>
          <w:sz w:val="24"/>
          <w:szCs w:val="24"/>
        </w:rPr>
        <w:t>No quadro 3</w:t>
      </w:r>
      <w:r w:rsidR="00996432" w:rsidRPr="006B6C84">
        <w:rPr>
          <w:rFonts w:ascii="Times New Roman" w:hAnsi="Times New Roman" w:cs="Times New Roman"/>
          <w:sz w:val="24"/>
          <w:szCs w:val="24"/>
        </w:rPr>
        <w:t xml:space="preserve"> relativo</w:t>
      </w:r>
      <w:r w:rsidR="00E418B5" w:rsidRPr="006B6C84">
        <w:rPr>
          <w:rFonts w:ascii="Times New Roman" w:hAnsi="Times New Roman" w:cs="Times New Roman"/>
          <w:sz w:val="24"/>
          <w:szCs w:val="24"/>
        </w:rPr>
        <w:t xml:space="preserve"> à cidadania brasileira</w:t>
      </w:r>
      <w:r w:rsidR="00423228" w:rsidRPr="006B6C84">
        <w:rPr>
          <w:rFonts w:ascii="Times New Roman" w:hAnsi="Times New Roman" w:cs="Times New Roman"/>
          <w:sz w:val="24"/>
          <w:szCs w:val="24"/>
        </w:rPr>
        <w:t>, onde a partir do ano de 2002</w:t>
      </w:r>
      <w:r w:rsidR="00667ACC" w:rsidRPr="006B6C84">
        <w:rPr>
          <w:rFonts w:ascii="Times New Roman" w:hAnsi="Times New Roman" w:cs="Times New Roman"/>
          <w:sz w:val="24"/>
          <w:szCs w:val="24"/>
        </w:rPr>
        <w:t xml:space="preserve"> o número de imigrantes femininas é superior ao de imigrantes masculinos. </w:t>
      </w:r>
      <w:r w:rsidRPr="006B6C84">
        <w:rPr>
          <w:rFonts w:ascii="Times New Roman" w:hAnsi="Times New Roman" w:cs="Times New Roman"/>
          <w:sz w:val="24"/>
          <w:szCs w:val="24"/>
        </w:rPr>
        <w:t>Para tentar compreender esta disparidade de valores</w:t>
      </w:r>
      <w:r w:rsidR="00E35956" w:rsidRPr="006B6C84">
        <w:rPr>
          <w:rFonts w:ascii="Times New Roman" w:hAnsi="Times New Roman" w:cs="Times New Roman"/>
          <w:sz w:val="24"/>
          <w:szCs w:val="24"/>
        </w:rPr>
        <w:t>,</w:t>
      </w:r>
      <w:r w:rsidRPr="006B6C84">
        <w:rPr>
          <w:rFonts w:ascii="Times New Roman" w:hAnsi="Times New Roman" w:cs="Times New Roman"/>
          <w:sz w:val="24"/>
          <w:szCs w:val="24"/>
        </w:rPr>
        <w:t xml:space="preserve"> quer em comparação com o sexo masculino, quer com o sexo feminino de outras nacionalidades</w:t>
      </w:r>
      <w:r w:rsidR="00E35956" w:rsidRPr="006B6C84">
        <w:rPr>
          <w:rFonts w:ascii="Times New Roman" w:hAnsi="Times New Roman" w:cs="Times New Roman"/>
          <w:sz w:val="24"/>
          <w:szCs w:val="24"/>
        </w:rPr>
        <w:t>,</w:t>
      </w:r>
      <w:r w:rsidRPr="006B6C84">
        <w:rPr>
          <w:rFonts w:ascii="Times New Roman" w:hAnsi="Times New Roman" w:cs="Times New Roman"/>
          <w:sz w:val="24"/>
          <w:szCs w:val="24"/>
        </w:rPr>
        <w:t xml:space="preserve"> foram realizadas entrevistas presenciais a mulheres brasileiras – amostra de conveniência – e os resultados s</w:t>
      </w:r>
      <w:r w:rsidR="00276DBC" w:rsidRPr="006B6C84">
        <w:rPr>
          <w:rFonts w:ascii="Times New Roman" w:hAnsi="Times New Roman" w:cs="Times New Roman"/>
          <w:sz w:val="24"/>
          <w:szCs w:val="24"/>
        </w:rPr>
        <w:t xml:space="preserve">ão </w:t>
      </w:r>
      <w:r w:rsidR="00996432" w:rsidRPr="006B6C84">
        <w:rPr>
          <w:rFonts w:ascii="Times New Roman" w:hAnsi="Times New Roman" w:cs="Times New Roman"/>
          <w:sz w:val="24"/>
          <w:szCs w:val="24"/>
        </w:rPr>
        <w:t xml:space="preserve">dados a conhecer no capítulo </w:t>
      </w:r>
      <w:r w:rsidR="00E35956" w:rsidRPr="006B6C84">
        <w:rPr>
          <w:rFonts w:ascii="Times New Roman" w:hAnsi="Times New Roman" w:cs="Times New Roman"/>
          <w:sz w:val="24"/>
          <w:szCs w:val="24"/>
        </w:rPr>
        <w:t>V.</w:t>
      </w:r>
    </w:p>
    <w:p w14:paraId="78978A54" w14:textId="77777777" w:rsidR="00423228" w:rsidRPr="006B6C84" w:rsidRDefault="00E35956" w:rsidP="00E418B5">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Apesar da nacionalidade brasileira ter optado por imigrar para Portugal principalmente a partir do f</w:t>
      </w:r>
      <w:r w:rsidR="001B6EDA" w:rsidRPr="006B6C84">
        <w:rPr>
          <w:rFonts w:ascii="Times New Roman" w:hAnsi="Times New Roman" w:cs="Times New Roman"/>
          <w:sz w:val="24"/>
          <w:szCs w:val="24"/>
        </w:rPr>
        <w:t>inal da década de 80 até ao final da década de 2000</w:t>
      </w:r>
      <w:r w:rsidRPr="006B6C84">
        <w:rPr>
          <w:rFonts w:ascii="Times New Roman" w:hAnsi="Times New Roman" w:cs="Times New Roman"/>
          <w:sz w:val="24"/>
          <w:szCs w:val="24"/>
        </w:rPr>
        <w:t>,</w:t>
      </w:r>
      <w:r w:rsidR="001B6EDA" w:rsidRPr="006B6C84">
        <w:rPr>
          <w:rFonts w:ascii="Times New Roman" w:hAnsi="Times New Roman" w:cs="Times New Roman"/>
          <w:sz w:val="24"/>
          <w:szCs w:val="24"/>
        </w:rPr>
        <w:t xml:space="preserve"> o número de entradas de cidadãos de ambos os géneros conseguiram ultrapassar outras nacionalidades</w:t>
      </w:r>
      <w:r w:rsidR="00A96806" w:rsidRPr="006B6C84">
        <w:rPr>
          <w:rFonts w:ascii="Times New Roman" w:hAnsi="Times New Roman" w:cs="Times New Roman"/>
          <w:sz w:val="24"/>
          <w:szCs w:val="24"/>
        </w:rPr>
        <w:t xml:space="preserve"> provenientes</w:t>
      </w:r>
      <w:r w:rsidR="001B6EDA" w:rsidRPr="006B6C84">
        <w:rPr>
          <w:rFonts w:ascii="Times New Roman" w:hAnsi="Times New Roman" w:cs="Times New Roman"/>
          <w:sz w:val="24"/>
          <w:szCs w:val="24"/>
        </w:rPr>
        <w:t xml:space="preserve"> do continente africano</w:t>
      </w:r>
      <w:r w:rsidRPr="006B6C84">
        <w:rPr>
          <w:rFonts w:ascii="Times New Roman" w:hAnsi="Times New Roman" w:cs="Times New Roman"/>
          <w:sz w:val="24"/>
          <w:szCs w:val="24"/>
        </w:rPr>
        <w:t>,</w:t>
      </w:r>
      <w:r w:rsidR="00423228" w:rsidRPr="006B6C84">
        <w:rPr>
          <w:rFonts w:ascii="Times New Roman" w:hAnsi="Times New Roman" w:cs="Times New Roman"/>
          <w:sz w:val="24"/>
          <w:szCs w:val="24"/>
        </w:rPr>
        <w:t xml:space="preserve"> </w:t>
      </w:r>
      <w:r w:rsidR="001B6EDA" w:rsidRPr="006B6C84">
        <w:rPr>
          <w:rFonts w:ascii="Times New Roman" w:hAnsi="Times New Roman" w:cs="Times New Roman"/>
          <w:sz w:val="24"/>
          <w:szCs w:val="24"/>
        </w:rPr>
        <w:t>tornando-se assim a segunda nacionalidade de maior</w:t>
      </w:r>
      <w:r w:rsidRPr="006B6C84">
        <w:rPr>
          <w:rFonts w:ascii="Times New Roman" w:hAnsi="Times New Roman" w:cs="Times New Roman"/>
          <w:sz w:val="24"/>
          <w:szCs w:val="24"/>
        </w:rPr>
        <w:t xml:space="preserve"> relevância durante </w:t>
      </w:r>
      <w:r w:rsidR="00423228" w:rsidRPr="006B6C84">
        <w:rPr>
          <w:rFonts w:ascii="Times New Roman" w:hAnsi="Times New Roman" w:cs="Times New Roman"/>
          <w:sz w:val="24"/>
          <w:szCs w:val="24"/>
        </w:rPr>
        <w:t>a década de 2000 em Portugal.</w:t>
      </w:r>
    </w:p>
    <w:p w14:paraId="68A2B74B" w14:textId="77777777" w:rsidR="001B6EDA" w:rsidRPr="006B6C84" w:rsidRDefault="00423228" w:rsidP="00E418B5">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1B6EDA" w:rsidRPr="006B6C84">
        <w:rPr>
          <w:rFonts w:ascii="Times New Roman" w:hAnsi="Times New Roman" w:cs="Times New Roman"/>
          <w:sz w:val="24"/>
          <w:szCs w:val="24"/>
        </w:rPr>
        <w:t xml:space="preserve"> </w:t>
      </w:r>
    </w:p>
    <w:p w14:paraId="455E9EF9" w14:textId="77777777" w:rsidR="00D71DC6" w:rsidRPr="006B6C84" w:rsidRDefault="006834A0" w:rsidP="00423228">
      <w:pPr>
        <w:jc w:val="center"/>
        <w:rPr>
          <w:rFonts w:ascii="Times New Roman" w:hAnsi="Times New Roman" w:cs="Times New Roman"/>
          <w:sz w:val="24"/>
          <w:szCs w:val="24"/>
        </w:rPr>
      </w:pPr>
      <w:r w:rsidRPr="006B6C84">
        <w:rPr>
          <w:rFonts w:ascii="Times New Roman" w:hAnsi="Times New Roman" w:cs="Times New Roman"/>
          <w:sz w:val="24"/>
          <w:szCs w:val="24"/>
        </w:rPr>
        <w:t xml:space="preserve">Quadro </w:t>
      </w:r>
      <w:r w:rsidR="00C0738A" w:rsidRPr="006B6C84">
        <w:rPr>
          <w:rFonts w:ascii="Times New Roman" w:hAnsi="Times New Roman" w:cs="Times New Roman"/>
          <w:sz w:val="24"/>
          <w:szCs w:val="24"/>
        </w:rPr>
        <w:t>3</w:t>
      </w:r>
      <w:r w:rsidR="00D71DC6" w:rsidRPr="006B6C84">
        <w:rPr>
          <w:rFonts w:ascii="Times New Roman" w:hAnsi="Times New Roman" w:cs="Times New Roman"/>
          <w:sz w:val="24"/>
          <w:szCs w:val="24"/>
        </w:rPr>
        <w:t xml:space="preserve"> – Ano de chegada </w:t>
      </w:r>
      <w:r w:rsidR="004C4F0C" w:rsidRPr="006B6C84">
        <w:rPr>
          <w:rFonts w:ascii="Times New Roman" w:hAnsi="Times New Roman" w:cs="Times New Roman"/>
          <w:sz w:val="24"/>
          <w:szCs w:val="24"/>
        </w:rPr>
        <w:t xml:space="preserve">a Portugal </w:t>
      </w:r>
      <w:r w:rsidR="00D71DC6" w:rsidRPr="006B6C84">
        <w:rPr>
          <w:rFonts w:ascii="Times New Roman" w:hAnsi="Times New Roman" w:cs="Times New Roman"/>
          <w:sz w:val="24"/>
          <w:szCs w:val="24"/>
        </w:rPr>
        <w:t>e número de indivíduos</w:t>
      </w:r>
      <w:r w:rsidR="0035133A" w:rsidRPr="006B6C84">
        <w:rPr>
          <w:rFonts w:ascii="Times New Roman" w:hAnsi="Times New Roman" w:cs="Times New Roman"/>
          <w:sz w:val="24"/>
          <w:szCs w:val="24"/>
        </w:rPr>
        <w:t xml:space="preserve"> por género</w:t>
      </w:r>
      <w:r w:rsidR="00D71DC6" w:rsidRPr="006B6C84">
        <w:rPr>
          <w:rFonts w:ascii="Times New Roman" w:hAnsi="Times New Roman" w:cs="Times New Roman"/>
          <w:sz w:val="24"/>
          <w:szCs w:val="24"/>
        </w:rPr>
        <w:t xml:space="preserve"> de</w:t>
      </w:r>
      <w:r w:rsidR="004C4F0C" w:rsidRPr="006B6C84">
        <w:rPr>
          <w:rFonts w:ascii="Times New Roman" w:hAnsi="Times New Roman" w:cs="Times New Roman"/>
          <w:sz w:val="24"/>
          <w:szCs w:val="24"/>
        </w:rPr>
        <w:t xml:space="preserve"> cidadania brasileira</w:t>
      </w:r>
      <w:r w:rsidR="00996432" w:rsidRPr="006B6C84">
        <w:rPr>
          <w:rFonts w:ascii="Times New Roman" w:hAnsi="Times New Roman" w:cs="Times New Roman"/>
          <w:sz w:val="24"/>
          <w:szCs w:val="24"/>
        </w:rPr>
        <w:t>.</w:t>
      </w:r>
    </w:p>
    <w:tbl>
      <w:tblPr>
        <w:tblStyle w:val="LightGrid-Accent3"/>
        <w:tblW w:w="5386" w:type="dxa"/>
        <w:jc w:val="center"/>
        <w:tblInd w:w="959" w:type="dxa"/>
        <w:tblLayout w:type="fixed"/>
        <w:tblLook w:val="04A0" w:firstRow="1" w:lastRow="0" w:firstColumn="1" w:lastColumn="0" w:noHBand="0" w:noVBand="1"/>
      </w:tblPr>
      <w:tblGrid>
        <w:gridCol w:w="1843"/>
        <w:gridCol w:w="1701"/>
        <w:gridCol w:w="1842"/>
      </w:tblGrid>
      <w:tr w:rsidR="00EA2A67" w:rsidRPr="006B6C84" w14:paraId="22A8A358" w14:textId="77777777" w:rsidTr="00BD5FCC">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5386" w:type="dxa"/>
            <w:gridSpan w:val="3"/>
          </w:tcPr>
          <w:p w14:paraId="5A05916B" w14:textId="77777777" w:rsidR="00EA2A67" w:rsidRPr="006B6C84" w:rsidRDefault="0035133A" w:rsidP="0035133A">
            <w:pPr>
              <w:jc w:val="center"/>
              <w:rPr>
                <w:rFonts w:ascii="Calibri" w:eastAsia="Times New Roman" w:hAnsi="Calibri" w:cs="Times New Roman"/>
                <w:bCs w:val="0"/>
                <w:sz w:val="24"/>
                <w:szCs w:val="24"/>
                <w:lang w:eastAsia="en-US"/>
              </w:rPr>
            </w:pPr>
            <w:r w:rsidRPr="006B6C84">
              <w:rPr>
                <w:rFonts w:ascii="Calibri" w:eastAsia="Times New Roman" w:hAnsi="Calibri" w:cs="Times New Roman"/>
                <w:sz w:val="24"/>
                <w:szCs w:val="24"/>
                <w:lang w:eastAsia="en-US"/>
              </w:rPr>
              <w:t>C</w:t>
            </w:r>
            <w:r w:rsidR="00EA2A67" w:rsidRPr="006B6C84">
              <w:rPr>
                <w:rFonts w:ascii="Calibri" w:eastAsia="Times New Roman" w:hAnsi="Calibri" w:cs="Times New Roman"/>
                <w:sz w:val="24"/>
                <w:szCs w:val="24"/>
                <w:lang w:eastAsia="en-US"/>
              </w:rPr>
              <w:t>idadania brasileira</w:t>
            </w:r>
          </w:p>
        </w:tc>
      </w:tr>
      <w:tr w:rsidR="00BD5FCC" w:rsidRPr="006B6C84" w14:paraId="682046F5"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3A8F28E8" w14:textId="77777777" w:rsidR="00B639F5" w:rsidRPr="006B6C84" w:rsidRDefault="00524F15" w:rsidP="00524F15">
            <w:pPr>
              <w:ind w:firstLineChars="100" w:firstLine="240"/>
              <w:jc w:val="center"/>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Ano</w:t>
            </w:r>
          </w:p>
        </w:tc>
        <w:tc>
          <w:tcPr>
            <w:tcW w:w="1701" w:type="dxa"/>
            <w:noWrap/>
            <w:hideMark/>
          </w:tcPr>
          <w:p w14:paraId="21212021"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Feminino</w:t>
            </w:r>
          </w:p>
        </w:tc>
        <w:tc>
          <w:tcPr>
            <w:tcW w:w="1842" w:type="dxa"/>
            <w:noWrap/>
            <w:hideMark/>
          </w:tcPr>
          <w:p w14:paraId="0EDA4F48"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Masculino</w:t>
            </w:r>
          </w:p>
        </w:tc>
      </w:tr>
      <w:tr w:rsidR="00BD5FCC" w:rsidRPr="006B6C84" w14:paraId="62A7E4EA"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394F21FC"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2000</w:t>
            </w:r>
          </w:p>
        </w:tc>
        <w:tc>
          <w:tcPr>
            <w:tcW w:w="1701" w:type="dxa"/>
            <w:noWrap/>
            <w:hideMark/>
          </w:tcPr>
          <w:p w14:paraId="2BD7997D"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10640</w:t>
            </w:r>
          </w:p>
        </w:tc>
        <w:tc>
          <w:tcPr>
            <w:tcW w:w="1842" w:type="dxa"/>
            <w:noWrap/>
            <w:hideMark/>
          </w:tcPr>
          <w:p w14:paraId="09281B31"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11771</w:t>
            </w:r>
          </w:p>
        </w:tc>
      </w:tr>
      <w:tr w:rsidR="00BD5FCC" w:rsidRPr="006B6C84" w14:paraId="75C78A0F"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5E05D519"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2001</w:t>
            </w:r>
          </w:p>
        </w:tc>
        <w:tc>
          <w:tcPr>
            <w:tcW w:w="1701" w:type="dxa"/>
            <w:noWrap/>
            <w:hideMark/>
          </w:tcPr>
          <w:p w14:paraId="20CD1619" w14:textId="77777777" w:rsidR="00B639F5" w:rsidRPr="006B6C84" w:rsidRDefault="002F363D"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11388</w:t>
            </w:r>
          </w:p>
        </w:tc>
        <w:tc>
          <w:tcPr>
            <w:tcW w:w="1842" w:type="dxa"/>
            <w:noWrap/>
            <w:hideMark/>
          </w:tcPr>
          <w:p w14:paraId="76D573C7"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w:t>
            </w:r>
            <w:r w:rsidR="00683615" w:rsidRPr="006B6C84">
              <w:rPr>
                <w:rFonts w:ascii="Calibri" w:eastAsia="Times New Roman" w:hAnsi="Calibri" w:cs="Times New Roman"/>
                <w:sz w:val="24"/>
                <w:szCs w:val="24"/>
                <w:lang w:eastAsia="en-US"/>
              </w:rPr>
              <w:t xml:space="preserve"> </w:t>
            </w:r>
            <w:r w:rsidRPr="006B6C84">
              <w:rPr>
                <w:rFonts w:ascii="Calibri" w:eastAsia="Times New Roman" w:hAnsi="Calibri" w:cs="Times New Roman"/>
                <w:sz w:val="24"/>
                <w:szCs w:val="24"/>
                <w:lang w:eastAsia="en-US"/>
              </w:rPr>
              <w:t>153</w:t>
            </w:r>
          </w:p>
        </w:tc>
      </w:tr>
      <w:tr w:rsidR="00BD5FCC" w:rsidRPr="006B6C84" w14:paraId="0A903B8B"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03084987"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2002</w:t>
            </w:r>
          </w:p>
        </w:tc>
        <w:tc>
          <w:tcPr>
            <w:tcW w:w="1701" w:type="dxa"/>
            <w:noWrap/>
            <w:hideMark/>
          </w:tcPr>
          <w:p w14:paraId="6FF97F0E"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12563</w:t>
            </w:r>
          </w:p>
        </w:tc>
        <w:tc>
          <w:tcPr>
            <w:tcW w:w="1842" w:type="dxa"/>
            <w:noWrap/>
            <w:hideMark/>
          </w:tcPr>
          <w:p w14:paraId="518C3313"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w:t>
            </w:r>
            <w:r w:rsidR="00683615" w:rsidRPr="006B6C84">
              <w:rPr>
                <w:rFonts w:ascii="Calibri" w:eastAsia="Times New Roman" w:hAnsi="Calibri" w:cs="Times New Roman"/>
                <w:sz w:val="24"/>
                <w:szCs w:val="24"/>
                <w:lang w:eastAsia="en-US"/>
              </w:rPr>
              <w:t xml:space="preserve"> </w:t>
            </w:r>
            <w:r w:rsidR="002F363D" w:rsidRPr="006B6C84">
              <w:rPr>
                <w:rFonts w:ascii="Calibri" w:eastAsia="Times New Roman" w:hAnsi="Calibri" w:cs="Times New Roman"/>
                <w:sz w:val="24"/>
                <w:szCs w:val="24"/>
                <w:lang w:eastAsia="en-US"/>
              </w:rPr>
              <w:t>301</w:t>
            </w:r>
          </w:p>
        </w:tc>
      </w:tr>
      <w:tr w:rsidR="00BD5FCC" w:rsidRPr="006B6C84" w14:paraId="4D2315AC"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5A48FC97"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2003</w:t>
            </w:r>
          </w:p>
        </w:tc>
        <w:tc>
          <w:tcPr>
            <w:tcW w:w="1701" w:type="dxa"/>
            <w:noWrap/>
            <w:hideMark/>
          </w:tcPr>
          <w:p w14:paraId="3D0F166E" w14:textId="77777777" w:rsidR="00B639F5" w:rsidRPr="006B6C84" w:rsidRDefault="002F363D"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13491</w:t>
            </w:r>
          </w:p>
        </w:tc>
        <w:tc>
          <w:tcPr>
            <w:tcW w:w="1842" w:type="dxa"/>
            <w:noWrap/>
            <w:hideMark/>
          </w:tcPr>
          <w:p w14:paraId="06DC512E"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683615" w:rsidRPr="006B6C84">
              <w:rPr>
                <w:rFonts w:ascii="Calibri" w:eastAsia="Times New Roman" w:hAnsi="Calibri" w:cs="Times New Roman"/>
                <w:sz w:val="24"/>
                <w:szCs w:val="24"/>
                <w:lang w:eastAsia="en-US"/>
              </w:rPr>
              <w:t xml:space="preserve"> </w:t>
            </w:r>
            <w:r w:rsidR="00667ACC" w:rsidRPr="006B6C84">
              <w:rPr>
                <w:rFonts w:ascii="Calibri" w:eastAsia="Times New Roman" w:hAnsi="Calibri" w:cs="Times New Roman"/>
                <w:sz w:val="24"/>
                <w:szCs w:val="24"/>
                <w:lang w:eastAsia="en-US"/>
              </w:rPr>
              <w:t>070</w:t>
            </w:r>
          </w:p>
        </w:tc>
      </w:tr>
      <w:tr w:rsidR="00BD5FCC" w:rsidRPr="006B6C84" w14:paraId="213AF011"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560337A8"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2004</w:t>
            </w:r>
          </w:p>
        </w:tc>
        <w:tc>
          <w:tcPr>
            <w:tcW w:w="1701" w:type="dxa"/>
            <w:noWrap/>
            <w:hideMark/>
          </w:tcPr>
          <w:p w14:paraId="547B0F82"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15141</w:t>
            </w:r>
          </w:p>
        </w:tc>
        <w:tc>
          <w:tcPr>
            <w:tcW w:w="1842" w:type="dxa"/>
            <w:noWrap/>
            <w:hideMark/>
          </w:tcPr>
          <w:p w14:paraId="100EC226"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683615" w:rsidRPr="006B6C84">
              <w:rPr>
                <w:rFonts w:ascii="Calibri" w:eastAsia="Times New Roman" w:hAnsi="Calibri" w:cs="Times New Roman"/>
                <w:sz w:val="24"/>
                <w:szCs w:val="24"/>
                <w:lang w:eastAsia="en-US"/>
              </w:rPr>
              <w:t xml:space="preserve"> </w:t>
            </w:r>
            <w:r w:rsidRPr="006B6C84">
              <w:rPr>
                <w:rFonts w:ascii="Calibri" w:eastAsia="Times New Roman" w:hAnsi="Calibri" w:cs="Times New Roman"/>
                <w:sz w:val="24"/>
                <w:szCs w:val="24"/>
                <w:lang w:eastAsia="en-US"/>
              </w:rPr>
              <w:t>815</w:t>
            </w:r>
          </w:p>
        </w:tc>
      </w:tr>
      <w:tr w:rsidR="00BD5FCC" w:rsidRPr="006B6C84" w14:paraId="0AF9E302"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6D1881DB"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2005</w:t>
            </w:r>
          </w:p>
        </w:tc>
        <w:tc>
          <w:tcPr>
            <w:tcW w:w="1701" w:type="dxa"/>
            <w:noWrap/>
            <w:hideMark/>
          </w:tcPr>
          <w:p w14:paraId="603AABE9" w14:textId="77777777" w:rsidR="00B639F5" w:rsidRPr="006B6C84" w:rsidRDefault="002F363D"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16884</w:t>
            </w:r>
          </w:p>
        </w:tc>
        <w:tc>
          <w:tcPr>
            <w:tcW w:w="1842" w:type="dxa"/>
            <w:noWrap/>
            <w:hideMark/>
          </w:tcPr>
          <w:p w14:paraId="45E20580"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14</w:t>
            </w:r>
            <w:r w:rsidR="00683615" w:rsidRPr="006B6C84">
              <w:rPr>
                <w:rFonts w:ascii="Calibri" w:eastAsia="Times New Roman" w:hAnsi="Calibri" w:cs="Times New Roman"/>
                <w:sz w:val="24"/>
                <w:szCs w:val="24"/>
                <w:lang w:eastAsia="en-US"/>
              </w:rPr>
              <w:t xml:space="preserve"> </w:t>
            </w:r>
            <w:r w:rsidRPr="006B6C84">
              <w:rPr>
                <w:rFonts w:ascii="Calibri" w:eastAsia="Times New Roman" w:hAnsi="Calibri" w:cs="Times New Roman"/>
                <w:sz w:val="24"/>
                <w:szCs w:val="24"/>
                <w:lang w:eastAsia="en-US"/>
              </w:rPr>
              <w:t>662</w:t>
            </w:r>
          </w:p>
        </w:tc>
      </w:tr>
      <w:tr w:rsidR="00BD5FCC" w:rsidRPr="006B6C84" w14:paraId="722D4653"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2F867F98"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2006</w:t>
            </w:r>
          </w:p>
        </w:tc>
        <w:tc>
          <w:tcPr>
            <w:tcW w:w="1701" w:type="dxa"/>
            <w:noWrap/>
            <w:hideMark/>
          </w:tcPr>
          <w:p w14:paraId="55D9C914"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21122</w:t>
            </w:r>
          </w:p>
        </w:tc>
        <w:tc>
          <w:tcPr>
            <w:tcW w:w="1842" w:type="dxa"/>
            <w:noWrap/>
            <w:hideMark/>
          </w:tcPr>
          <w:p w14:paraId="1F03DC75"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18</w:t>
            </w:r>
            <w:r w:rsidR="00683615" w:rsidRPr="006B6C84">
              <w:rPr>
                <w:rFonts w:ascii="Calibri" w:eastAsia="Times New Roman" w:hAnsi="Calibri" w:cs="Times New Roman"/>
                <w:sz w:val="24"/>
                <w:szCs w:val="24"/>
                <w:lang w:eastAsia="en-US"/>
              </w:rPr>
              <w:t xml:space="preserve"> </w:t>
            </w:r>
            <w:r w:rsidRPr="006B6C84">
              <w:rPr>
                <w:rFonts w:ascii="Calibri" w:eastAsia="Times New Roman" w:hAnsi="Calibri" w:cs="Times New Roman"/>
                <w:sz w:val="24"/>
                <w:szCs w:val="24"/>
                <w:lang w:eastAsia="en-US"/>
              </w:rPr>
              <w:t>647</w:t>
            </w:r>
          </w:p>
        </w:tc>
      </w:tr>
      <w:tr w:rsidR="00BD5FCC" w:rsidRPr="006B6C84" w14:paraId="71E311F3"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4DEFC57A"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2007</w:t>
            </w:r>
          </w:p>
        </w:tc>
        <w:tc>
          <w:tcPr>
            <w:tcW w:w="1701" w:type="dxa"/>
            <w:noWrap/>
            <w:hideMark/>
          </w:tcPr>
          <w:p w14:paraId="0277C5BF" w14:textId="77777777" w:rsidR="00B639F5" w:rsidRPr="006B6C84" w:rsidRDefault="002F363D"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34520</w:t>
            </w:r>
          </w:p>
        </w:tc>
        <w:tc>
          <w:tcPr>
            <w:tcW w:w="1842" w:type="dxa"/>
            <w:noWrap/>
            <w:hideMark/>
          </w:tcPr>
          <w:p w14:paraId="47E9DD7E" w14:textId="77777777" w:rsidR="00B639F5" w:rsidRPr="006B6C84" w:rsidRDefault="00667ACC"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31834</w:t>
            </w:r>
          </w:p>
        </w:tc>
      </w:tr>
      <w:tr w:rsidR="00BD5FCC" w:rsidRPr="006B6C84" w14:paraId="0A4695B3"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3" w:type="dxa"/>
          </w:tcPr>
          <w:p w14:paraId="2F348CB1"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2008</w:t>
            </w:r>
          </w:p>
        </w:tc>
        <w:tc>
          <w:tcPr>
            <w:tcW w:w="1701" w:type="dxa"/>
            <w:noWrap/>
            <w:hideMark/>
          </w:tcPr>
          <w:p w14:paraId="0E062E0F"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57494</w:t>
            </w:r>
          </w:p>
        </w:tc>
        <w:tc>
          <w:tcPr>
            <w:tcW w:w="1842" w:type="dxa"/>
            <w:noWrap/>
            <w:hideMark/>
          </w:tcPr>
          <w:p w14:paraId="1E219B11"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49</w:t>
            </w:r>
            <w:r w:rsidR="00683615" w:rsidRPr="006B6C84">
              <w:rPr>
                <w:rFonts w:ascii="Calibri" w:eastAsia="Times New Roman" w:hAnsi="Calibri" w:cs="Times New Roman"/>
                <w:sz w:val="24"/>
                <w:szCs w:val="24"/>
                <w:lang w:eastAsia="en-US"/>
              </w:rPr>
              <w:t xml:space="preserve"> </w:t>
            </w:r>
            <w:r w:rsidR="00667ACC" w:rsidRPr="006B6C84">
              <w:rPr>
                <w:rFonts w:ascii="Calibri" w:eastAsia="Times New Roman" w:hAnsi="Calibri" w:cs="Times New Roman"/>
                <w:sz w:val="24"/>
                <w:szCs w:val="24"/>
                <w:lang w:eastAsia="en-US"/>
              </w:rPr>
              <w:t>467</w:t>
            </w:r>
          </w:p>
        </w:tc>
      </w:tr>
      <w:tr w:rsidR="00BD5FCC" w:rsidRPr="006B6C84" w14:paraId="26C30ABA" w14:textId="77777777" w:rsidTr="00BD5FC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3" w:type="dxa"/>
          </w:tcPr>
          <w:p w14:paraId="50E9A22F"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2009</w:t>
            </w:r>
          </w:p>
        </w:tc>
        <w:tc>
          <w:tcPr>
            <w:tcW w:w="1701" w:type="dxa"/>
            <w:noWrap/>
            <w:hideMark/>
          </w:tcPr>
          <w:p w14:paraId="2DFFBAB8" w14:textId="77777777" w:rsidR="00B639F5" w:rsidRPr="006B6C84" w:rsidRDefault="002F363D"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63966</w:t>
            </w:r>
          </w:p>
        </w:tc>
        <w:tc>
          <w:tcPr>
            <w:tcW w:w="1842" w:type="dxa"/>
            <w:noWrap/>
            <w:hideMark/>
          </w:tcPr>
          <w:p w14:paraId="46AAEFEC"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51</w:t>
            </w:r>
            <w:r w:rsidR="00683615" w:rsidRPr="006B6C84">
              <w:rPr>
                <w:rFonts w:ascii="Calibri" w:eastAsia="Times New Roman" w:hAnsi="Calibri" w:cs="Times New Roman"/>
                <w:sz w:val="24"/>
                <w:szCs w:val="24"/>
                <w:lang w:eastAsia="en-US"/>
              </w:rPr>
              <w:t xml:space="preserve"> </w:t>
            </w:r>
            <w:r w:rsidRPr="006B6C84">
              <w:rPr>
                <w:rFonts w:ascii="Calibri" w:eastAsia="Times New Roman" w:hAnsi="Calibri" w:cs="Times New Roman"/>
                <w:sz w:val="24"/>
                <w:szCs w:val="24"/>
                <w:lang w:eastAsia="en-US"/>
              </w:rPr>
              <w:t>916</w:t>
            </w:r>
          </w:p>
        </w:tc>
      </w:tr>
      <w:tr w:rsidR="00B639F5" w:rsidRPr="006B6C84" w14:paraId="2FF2C473" w14:textId="77777777" w:rsidTr="00BD5FCC">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3" w:type="dxa"/>
          </w:tcPr>
          <w:p w14:paraId="237F3AD1" w14:textId="77777777" w:rsidR="00B639F5" w:rsidRPr="006B6C84" w:rsidRDefault="00B639F5" w:rsidP="00843A63">
            <w:pPr>
              <w:ind w:firstLineChars="100" w:firstLine="260"/>
              <w:jc w:val="center"/>
              <w:rPr>
                <w:rFonts w:ascii="Calibri" w:eastAsia="Times New Roman" w:hAnsi="Calibri" w:cs="Times New Roman"/>
                <w:b w:val="0"/>
                <w:sz w:val="24"/>
                <w:szCs w:val="24"/>
                <w:lang w:eastAsia="en-US"/>
              </w:rPr>
            </w:pPr>
            <w:r w:rsidRPr="006B6C84">
              <w:rPr>
                <w:rFonts w:ascii="Calibri" w:eastAsia="Times New Roman" w:hAnsi="Calibri" w:cs="Times New Roman"/>
                <w:sz w:val="24"/>
                <w:szCs w:val="24"/>
                <w:lang w:eastAsia="en-US"/>
              </w:rPr>
              <w:t>2010</w:t>
            </w:r>
          </w:p>
        </w:tc>
        <w:tc>
          <w:tcPr>
            <w:tcW w:w="1701" w:type="dxa"/>
            <w:noWrap/>
          </w:tcPr>
          <w:p w14:paraId="63003512" w14:textId="77777777" w:rsidR="00B639F5" w:rsidRPr="006B6C84" w:rsidRDefault="002F363D"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66885</w:t>
            </w:r>
          </w:p>
        </w:tc>
        <w:tc>
          <w:tcPr>
            <w:tcW w:w="1842" w:type="dxa"/>
            <w:noWrap/>
          </w:tcPr>
          <w:p w14:paraId="1A00E8E1"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52</w:t>
            </w:r>
            <w:r w:rsidR="00683615" w:rsidRPr="006B6C84">
              <w:rPr>
                <w:rFonts w:ascii="Calibri" w:eastAsia="Times New Roman" w:hAnsi="Calibri" w:cs="Times New Roman"/>
                <w:sz w:val="24"/>
                <w:szCs w:val="24"/>
                <w:lang w:eastAsia="en-US"/>
              </w:rPr>
              <w:t xml:space="preserve"> </w:t>
            </w:r>
            <w:r w:rsidRPr="006B6C84">
              <w:rPr>
                <w:rFonts w:ascii="Calibri" w:eastAsia="Times New Roman" w:hAnsi="Calibri" w:cs="Times New Roman"/>
                <w:sz w:val="24"/>
                <w:szCs w:val="24"/>
                <w:lang w:eastAsia="en-US"/>
              </w:rPr>
              <w:t>478</w:t>
            </w:r>
          </w:p>
        </w:tc>
      </w:tr>
    </w:tbl>
    <w:p w14:paraId="0F6738E9" w14:textId="77777777" w:rsidR="00A669EC" w:rsidRPr="006B6C84" w:rsidRDefault="00D71DC6" w:rsidP="00996432">
      <w:pPr>
        <w:ind w:left="708" w:firstLine="708"/>
        <w:jc w:val="center"/>
        <w:rPr>
          <w:rFonts w:ascii="Times New Roman" w:hAnsi="Times New Roman" w:cs="Times New Roman"/>
          <w:sz w:val="20"/>
          <w:szCs w:val="20"/>
        </w:rPr>
      </w:pPr>
      <w:r w:rsidRPr="006B6C84">
        <w:rPr>
          <w:rFonts w:ascii="Times New Roman" w:hAnsi="Times New Roman" w:cs="Times New Roman"/>
          <w:sz w:val="20"/>
          <w:szCs w:val="20"/>
        </w:rPr>
        <w:t>Fonte: Relatórios do SEF de 2000 a 2010, elaborado pel</w:t>
      </w:r>
      <w:r w:rsidR="00B629E6">
        <w:rPr>
          <w:rFonts w:ascii="Times New Roman" w:hAnsi="Times New Roman" w:cs="Times New Roman"/>
          <w:sz w:val="20"/>
          <w:szCs w:val="20"/>
        </w:rPr>
        <w:t>a</w:t>
      </w:r>
      <w:r w:rsidRPr="006B6C84">
        <w:rPr>
          <w:rFonts w:ascii="Times New Roman" w:hAnsi="Times New Roman" w:cs="Times New Roman"/>
          <w:sz w:val="20"/>
          <w:szCs w:val="20"/>
        </w:rPr>
        <w:t xml:space="preserve"> autora</w:t>
      </w:r>
      <w:r w:rsidR="00996432" w:rsidRPr="006B6C84">
        <w:rPr>
          <w:rFonts w:ascii="Times New Roman" w:hAnsi="Times New Roman" w:cs="Times New Roman"/>
          <w:sz w:val="20"/>
          <w:szCs w:val="20"/>
        </w:rPr>
        <w:t>.</w:t>
      </w:r>
    </w:p>
    <w:p w14:paraId="05FF00EA" w14:textId="77777777" w:rsidR="00276DBC" w:rsidRPr="006B6C84" w:rsidRDefault="00276DBC" w:rsidP="001B6EDA">
      <w:pPr>
        <w:spacing w:line="360" w:lineRule="auto"/>
        <w:jc w:val="both"/>
        <w:rPr>
          <w:rFonts w:ascii="Times New Roman" w:hAnsi="Times New Roman" w:cs="Times New Roman"/>
          <w:sz w:val="24"/>
          <w:szCs w:val="24"/>
        </w:rPr>
      </w:pPr>
    </w:p>
    <w:p w14:paraId="22D2C250" w14:textId="77777777" w:rsidR="002A741C" w:rsidRPr="006B6C84" w:rsidRDefault="006834A0" w:rsidP="001B6ED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No quadro</w:t>
      </w:r>
      <w:r w:rsidR="001B6EDA" w:rsidRPr="006B6C84">
        <w:rPr>
          <w:rFonts w:ascii="Times New Roman" w:hAnsi="Times New Roman" w:cs="Times New Roman"/>
          <w:sz w:val="24"/>
          <w:szCs w:val="24"/>
        </w:rPr>
        <w:t xml:space="preserve"> </w:t>
      </w:r>
      <w:r w:rsidR="00C0738A" w:rsidRPr="006B6C84">
        <w:rPr>
          <w:rFonts w:ascii="Times New Roman" w:hAnsi="Times New Roman" w:cs="Times New Roman"/>
          <w:sz w:val="24"/>
          <w:szCs w:val="24"/>
        </w:rPr>
        <w:t>4</w:t>
      </w:r>
      <w:r w:rsidR="00E35956" w:rsidRPr="006B6C84">
        <w:rPr>
          <w:rFonts w:ascii="Times New Roman" w:hAnsi="Times New Roman" w:cs="Times New Roman"/>
          <w:sz w:val="24"/>
          <w:szCs w:val="24"/>
        </w:rPr>
        <w:t xml:space="preserve"> relativo </w:t>
      </w:r>
      <w:r w:rsidR="00423228" w:rsidRPr="006B6C84">
        <w:rPr>
          <w:rFonts w:ascii="Times New Roman" w:hAnsi="Times New Roman" w:cs="Times New Roman"/>
          <w:sz w:val="24"/>
          <w:szCs w:val="24"/>
        </w:rPr>
        <w:t>à nacionalidade angolana</w:t>
      </w:r>
      <w:r w:rsidR="00E35956" w:rsidRPr="006B6C84">
        <w:rPr>
          <w:rFonts w:ascii="Times New Roman" w:hAnsi="Times New Roman" w:cs="Times New Roman"/>
          <w:sz w:val="24"/>
          <w:szCs w:val="24"/>
        </w:rPr>
        <w:t>, pode</w:t>
      </w:r>
      <w:r w:rsidR="001B6EDA" w:rsidRPr="006B6C84">
        <w:rPr>
          <w:rFonts w:ascii="Times New Roman" w:hAnsi="Times New Roman" w:cs="Times New Roman"/>
          <w:sz w:val="24"/>
          <w:szCs w:val="24"/>
        </w:rPr>
        <w:t xml:space="preserve"> observa</w:t>
      </w:r>
      <w:r w:rsidR="00E35956" w:rsidRPr="006B6C84">
        <w:rPr>
          <w:rFonts w:ascii="Times New Roman" w:hAnsi="Times New Roman" w:cs="Times New Roman"/>
          <w:sz w:val="24"/>
          <w:szCs w:val="24"/>
        </w:rPr>
        <w:t>r-se</w:t>
      </w:r>
      <w:r w:rsidR="001B6EDA" w:rsidRPr="006B6C84">
        <w:rPr>
          <w:rFonts w:ascii="Times New Roman" w:hAnsi="Times New Roman" w:cs="Times New Roman"/>
          <w:sz w:val="24"/>
          <w:szCs w:val="24"/>
        </w:rPr>
        <w:t xml:space="preserve"> que o número de cidadãs femininas </w:t>
      </w:r>
      <w:r w:rsidR="00E35956" w:rsidRPr="006B6C84">
        <w:rPr>
          <w:rFonts w:ascii="Times New Roman" w:hAnsi="Times New Roman" w:cs="Times New Roman"/>
          <w:sz w:val="24"/>
          <w:szCs w:val="24"/>
        </w:rPr>
        <w:t xml:space="preserve">é predominante nos anos de </w:t>
      </w:r>
      <w:r w:rsidR="00423228" w:rsidRPr="006B6C84">
        <w:rPr>
          <w:rFonts w:ascii="Times New Roman" w:hAnsi="Times New Roman" w:cs="Times New Roman"/>
          <w:sz w:val="24"/>
          <w:szCs w:val="24"/>
        </w:rPr>
        <w:t>2008 e 2010</w:t>
      </w:r>
      <w:r w:rsidR="001B6EDA" w:rsidRPr="006B6C84">
        <w:rPr>
          <w:rFonts w:ascii="Times New Roman" w:hAnsi="Times New Roman" w:cs="Times New Roman"/>
          <w:sz w:val="24"/>
          <w:szCs w:val="24"/>
        </w:rPr>
        <w:t xml:space="preserve">. </w:t>
      </w:r>
    </w:p>
    <w:p w14:paraId="0A753E79" w14:textId="77777777" w:rsidR="00B94CB3" w:rsidRPr="006B6C84" w:rsidRDefault="00B94CB3" w:rsidP="00B94CB3">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br w:type="page"/>
      </w:r>
    </w:p>
    <w:p w14:paraId="4EEA5F67" w14:textId="77777777" w:rsidR="00A669EC" w:rsidRPr="006B6C84" w:rsidRDefault="00C0738A" w:rsidP="00B94CB3">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Quadro 4</w:t>
      </w:r>
      <w:r w:rsidR="007F19FA" w:rsidRPr="006B6C84">
        <w:rPr>
          <w:rFonts w:ascii="Times New Roman" w:hAnsi="Times New Roman" w:cs="Times New Roman"/>
          <w:sz w:val="24"/>
          <w:szCs w:val="24"/>
        </w:rPr>
        <w:t xml:space="preserve"> </w:t>
      </w:r>
      <w:r w:rsidR="00A669EC" w:rsidRPr="006B6C84">
        <w:rPr>
          <w:rFonts w:ascii="Times New Roman" w:hAnsi="Times New Roman" w:cs="Times New Roman"/>
          <w:sz w:val="24"/>
          <w:szCs w:val="24"/>
        </w:rPr>
        <w:t>–</w:t>
      </w:r>
      <w:r w:rsidR="007F19FA" w:rsidRPr="006B6C84">
        <w:rPr>
          <w:rFonts w:ascii="Times New Roman" w:hAnsi="Times New Roman" w:cs="Times New Roman"/>
          <w:sz w:val="24"/>
          <w:szCs w:val="24"/>
        </w:rPr>
        <w:t xml:space="preserve"> </w:t>
      </w:r>
      <w:r w:rsidR="0035133A" w:rsidRPr="006B6C84">
        <w:rPr>
          <w:rFonts w:ascii="Times New Roman" w:hAnsi="Times New Roman" w:cs="Times New Roman"/>
          <w:sz w:val="24"/>
          <w:szCs w:val="24"/>
        </w:rPr>
        <w:t>Ano de chegada e n</w:t>
      </w:r>
      <w:r w:rsidR="004C4F0C" w:rsidRPr="006B6C84">
        <w:rPr>
          <w:rFonts w:ascii="Times New Roman" w:hAnsi="Times New Roman" w:cs="Times New Roman"/>
          <w:sz w:val="24"/>
          <w:szCs w:val="24"/>
        </w:rPr>
        <w:t>úmero de indivíduos por género de</w:t>
      </w:r>
      <w:r w:rsidR="00C40043" w:rsidRPr="006B6C84">
        <w:rPr>
          <w:rFonts w:ascii="Times New Roman" w:hAnsi="Times New Roman" w:cs="Times New Roman"/>
          <w:sz w:val="24"/>
          <w:szCs w:val="24"/>
        </w:rPr>
        <w:t xml:space="preserve"> cidadania</w:t>
      </w:r>
      <w:r w:rsidR="0035133A" w:rsidRPr="006B6C84">
        <w:rPr>
          <w:rFonts w:ascii="Times New Roman" w:hAnsi="Times New Roman" w:cs="Times New Roman"/>
          <w:sz w:val="24"/>
          <w:szCs w:val="24"/>
        </w:rPr>
        <w:t xml:space="preserve"> angolana.</w:t>
      </w:r>
    </w:p>
    <w:tbl>
      <w:tblPr>
        <w:tblStyle w:val="LightGrid-Accent3"/>
        <w:tblW w:w="5386" w:type="dxa"/>
        <w:jc w:val="center"/>
        <w:tblInd w:w="1101" w:type="dxa"/>
        <w:tblLayout w:type="fixed"/>
        <w:tblLook w:val="04A0" w:firstRow="1" w:lastRow="0" w:firstColumn="1" w:lastColumn="0" w:noHBand="0" w:noVBand="1"/>
      </w:tblPr>
      <w:tblGrid>
        <w:gridCol w:w="1842"/>
        <w:gridCol w:w="1701"/>
        <w:gridCol w:w="1843"/>
      </w:tblGrid>
      <w:tr w:rsidR="00B639F5" w:rsidRPr="006B6C84" w14:paraId="37795784" w14:textId="77777777" w:rsidTr="00BD5FCC">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842" w:type="dxa"/>
          </w:tcPr>
          <w:p w14:paraId="105ADC25"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Ano</w:t>
            </w:r>
          </w:p>
        </w:tc>
        <w:tc>
          <w:tcPr>
            <w:tcW w:w="3544" w:type="dxa"/>
            <w:gridSpan w:val="2"/>
            <w:noWrap/>
            <w:hideMark/>
          </w:tcPr>
          <w:p w14:paraId="08BC363C" w14:textId="77777777" w:rsidR="00B639F5" w:rsidRPr="006B6C84" w:rsidRDefault="0035133A" w:rsidP="00843A63">
            <w:pPr>
              <w:ind w:firstLineChars="100" w:firstLine="26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
                <w:iCs/>
                <w:color w:val="404040" w:themeColor="text1" w:themeTint="BF"/>
                <w:sz w:val="24"/>
                <w:szCs w:val="24"/>
                <w:lang w:eastAsia="en-US"/>
              </w:rPr>
            </w:pPr>
            <w:r w:rsidRPr="006B6C84">
              <w:rPr>
                <w:rFonts w:ascii="Calibri" w:eastAsia="Times New Roman" w:hAnsi="Calibri" w:cs="Times New Roman"/>
                <w:sz w:val="24"/>
                <w:szCs w:val="24"/>
                <w:lang w:eastAsia="en-US"/>
              </w:rPr>
              <w:t>Cidadania angolana</w:t>
            </w:r>
          </w:p>
        </w:tc>
      </w:tr>
      <w:tr w:rsidR="00BD5FCC" w:rsidRPr="006B6C84" w14:paraId="2E1FBB70"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451F33E0" w14:textId="77777777" w:rsidR="00B639F5" w:rsidRPr="006B6C84" w:rsidRDefault="00B639F5" w:rsidP="00843A63">
            <w:pPr>
              <w:ind w:firstLineChars="100" w:firstLine="260"/>
              <w:rPr>
                <w:rFonts w:ascii="Calibri" w:eastAsia="Times New Roman" w:hAnsi="Calibri" w:cs="Times New Roman"/>
                <w:sz w:val="24"/>
                <w:szCs w:val="24"/>
                <w:lang w:eastAsia="en-US"/>
              </w:rPr>
            </w:pPr>
          </w:p>
        </w:tc>
        <w:tc>
          <w:tcPr>
            <w:tcW w:w="1701" w:type="dxa"/>
            <w:noWrap/>
            <w:hideMark/>
          </w:tcPr>
          <w:p w14:paraId="5915F8CE"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Feminino</w:t>
            </w:r>
          </w:p>
        </w:tc>
        <w:tc>
          <w:tcPr>
            <w:tcW w:w="1843" w:type="dxa"/>
            <w:noWrap/>
            <w:hideMark/>
          </w:tcPr>
          <w:p w14:paraId="3AF6EE46"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Masculino</w:t>
            </w:r>
          </w:p>
        </w:tc>
      </w:tr>
      <w:tr w:rsidR="00BD5FCC" w:rsidRPr="006B6C84" w14:paraId="2D796D36"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12668085"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2000</w:t>
            </w:r>
          </w:p>
        </w:tc>
        <w:tc>
          <w:tcPr>
            <w:tcW w:w="1701" w:type="dxa"/>
            <w:noWrap/>
            <w:hideMark/>
          </w:tcPr>
          <w:p w14:paraId="015D3713"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8623</w:t>
            </w:r>
          </w:p>
        </w:tc>
        <w:tc>
          <w:tcPr>
            <w:tcW w:w="1843" w:type="dxa"/>
            <w:noWrap/>
            <w:hideMark/>
          </w:tcPr>
          <w:p w14:paraId="701695B0"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11845</w:t>
            </w:r>
          </w:p>
        </w:tc>
      </w:tr>
      <w:tr w:rsidR="00BD5FCC" w:rsidRPr="006B6C84" w14:paraId="5611005D"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265F81C4"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2001</w:t>
            </w:r>
          </w:p>
        </w:tc>
        <w:tc>
          <w:tcPr>
            <w:tcW w:w="1701" w:type="dxa"/>
            <w:noWrap/>
            <w:hideMark/>
          </w:tcPr>
          <w:p w14:paraId="39020B2E"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9782</w:t>
            </w:r>
          </w:p>
        </w:tc>
        <w:tc>
          <w:tcPr>
            <w:tcW w:w="1843" w:type="dxa"/>
            <w:noWrap/>
            <w:hideMark/>
          </w:tcPr>
          <w:p w14:paraId="1E73A86C"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12848</w:t>
            </w:r>
          </w:p>
        </w:tc>
      </w:tr>
      <w:tr w:rsidR="00BD5FCC" w:rsidRPr="006B6C84" w14:paraId="6FE648EC"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6547D469"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2002</w:t>
            </w:r>
          </w:p>
        </w:tc>
        <w:tc>
          <w:tcPr>
            <w:tcW w:w="1701" w:type="dxa"/>
            <w:noWrap/>
            <w:hideMark/>
          </w:tcPr>
          <w:p w14:paraId="0FACBE2D"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10935</w:t>
            </w:r>
          </w:p>
        </w:tc>
        <w:tc>
          <w:tcPr>
            <w:tcW w:w="1843" w:type="dxa"/>
            <w:noWrap/>
            <w:hideMark/>
          </w:tcPr>
          <w:p w14:paraId="71088BC0"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13703</w:t>
            </w:r>
          </w:p>
        </w:tc>
      </w:tr>
      <w:tr w:rsidR="00BD5FCC" w:rsidRPr="006B6C84" w14:paraId="6726A638"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70886F75"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2003</w:t>
            </w:r>
          </w:p>
        </w:tc>
        <w:tc>
          <w:tcPr>
            <w:tcW w:w="1701" w:type="dxa"/>
            <w:noWrap/>
            <w:hideMark/>
          </w:tcPr>
          <w:p w14:paraId="3D28C0BC"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11514</w:t>
            </w:r>
          </w:p>
        </w:tc>
        <w:tc>
          <w:tcPr>
            <w:tcW w:w="1843" w:type="dxa"/>
            <w:noWrap/>
            <w:hideMark/>
          </w:tcPr>
          <w:p w14:paraId="5F76AF0E"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14167</w:t>
            </w:r>
          </w:p>
        </w:tc>
      </w:tr>
      <w:tr w:rsidR="00BD5FCC" w:rsidRPr="006B6C84" w14:paraId="6B94984C"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50C38F08"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2004</w:t>
            </w:r>
          </w:p>
        </w:tc>
        <w:tc>
          <w:tcPr>
            <w:tcW w:w="1701" w:type="dxa"/>
            <w:noWrap/>
            <w:hideMark/>
          </w:tcPr>
          <w:p w14:paraId="7952F3D4"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12105</w:t>
            </w:r>
          </w:p>
        </w:tc>
        <w:tc>
          <w:tcPr>
            <w:tcW w:w="1843" w:type="dxa"/>
            <w:noWrap/>
            <w:hideMark/>
          </w:tcPr>
          <w:p w14:paraId="7E61089E"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14597</w:t>
            </w:r>
          </w:p>
        </w:tc>
      </w:tr>
      <w:tr w:rsidR="00BD5FCC" w:rsidRPr="006B6C84" w14:paraId="0D446ACE"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3EA38209"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2005</w:t>
            </w:r>
          </w:p>
        </w:tc>
        <w:tc>
          <w:tcPr>
            <w:tcW w:w="1701" w:type="dxa"/>
            <w:noWrap/>
            <w:hideMark/>
          </w:tcPr>
          <w:p w14:paraId="21C078CD"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12743</w:t>
            </w:r>
          </w:p>
        </w:tc>
        <w:tc>
          <w:tcPr>
            <w:tcW w:w="1843" w:type="dxa"/>
            <w:noWrap/>
            <w:hideMark/>
          </w:tcPr>
          <w:p w14:paraId="6FE708AB"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14954</w:t>
            </w:r>
          </w:p>
        </w:tc>
      </w:tr>
      <w:tr w:rsidR="00BD5FCC" w:rsidRPr="006B6C84" w14:paraId="53C1D85A"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14C21CDB"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2006</w:t>
            </w:r>
          </w:p>
        </w:tc>
        <w:tc>
          <w:tcPr>
            <w:tcW w:w="1701" w:type="dxa"/>
            <w:noWrap/>
            <w:hideMark/>
          </w:tcPr>
          <w:p w14:paraId="75D9C3FD"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13282</w:t>
            </w:r>
          </w:p>
        </w:tc>
        <w:tc>
          <w:tcPr>
            <w:tcW w:w="1843" w:type="dxa"/>
            <w:noWrap/>
            <w:hideMark/>
          </w:tcPr>
          <w:p w14:paraId="3E40B739"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15436</w:t>
            </w:r>
          </w:p>
        </w:tc>
      </w:tr>
      <w:tr w:rsidR="00BD5FCC" w:rsidRPr="006B6C84" w14:paraId="5DBC6092" w14:textId="77777777" w:rsidTr="00BD5FC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4E95DBF2"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2007</w:t>
            </w:r>
          </w:p>
        </w:tc>
        <w:tc>
          <w:tcPr>
            <w:tcW w:w="1701" w:type="dxa"/>
            <w:noWrap/>
            <w:hideMark/>
          </w:tcPr>
          <w:p w14:paraId="6623B84A" w14:textId="77777777" w:rsidR="00B639F5" w:rsidRPr="006B6C84" w:rsidRDefault="00667ACC"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15118</w:t>
            </w:r>
          </w:p>
        </w:tc>
        <w:tc>
          <w:tcPr>
            <w:tcW w:w="1843" w:type="dxa"/>
            <w:noWrap/>
            <w:hideMark/>
          </w:tcPr>
          <w:p w14:paraId="0361E5DF" w14:textId="77777777" w:rsidR="00B639F5" w:rsidRPr="006B6C84" w:rsidRDefault="00667ACC"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17610</w:t>
            </w:r>
          </w:p>
        </w:tc>
      </w:tr>
      <w:tr w:rsidR="00BD5FCC" w:rsidRPr="006B6C84" w14:paraId="386C4EE1" w14:textId="77777777" w:rsidTr="00BD5FCC">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842" w:type="dxa"/>
          </w:tcPr>
          <w:p w14:paraId="1ED1A299"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2008</w:t>
            </w:r>
          </w:p>
        </w:tc>
        <w:tc>
          <w:tcPr>
            <w:tcW w:w="1701" w:type="dxa"/>
            <w:noWrap/>
            <w:hideMark/>
          </w:tcPr>
          <w:p w14:paraId="6B578E16"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667ACC" w:rsidRPr="006B6C84">
              <w:rPr>
                <w:rFonts w:ascii="Calibri" w:eastAsia="Times New Roman" w:hAnsi="Calibri" w:cs="Times New Roman"/>
                <w:sz w:val="24"/>
                <w:szCs w:val="24"/>
                <w:lang w:eastAsia="en-US"/>
              </w:rPr>
              <w:t>916</w:t>
            </w:r>
          </w:p>
        </w:tc>
        <w:tc>
          <w:tcPr>
            <w:tcW w:w="1843" w:type="dxa"/>
            <w:noWrap/>
            <w:hideMark/>
          </w:tcPr>
          <w:p w14:paraId="18F2DF46" w14:textId="77777777" w:rsidR="00B639F5" w:rsidRPr="006B6C84" w:rsidRDefault="00B639F5" w:rsidP="00392C21">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667ACC" w:rsidRPr="006B6C84">
              <w:rPr>
                <w:rFonts w:ascii="Calibri" w:eastAsia="Times New Roman" w:hAnsi="Calibri" w:cs="Times New Roman"/>
                <w:sz w:val="24"/>
                <w:szCs w:val="24"/>
                <w:lang w:eastAsia="en-US"/>
              </w:rPr>
              <w:t>703</w:t>
            </w:r>
          </w:p>
        </w:tc>
      </w:tr>
      <w:tr w:rsidR="00BD5FCC" w:rsidRPr="006B6C84" w14:paraId="3CBBE3F1" w14:textId="77777777" w:rsidTr="00BD5FC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2" w:type="dxa"/>
          </w:tcPr>
          <w:p w14:paraId="2E1AEE66"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2009</w:t>
            </w:r>
          </w:p>
        </w:tc>
        <w:tc>
          <w:tcPr>
            <w:tcW w:w="1701" w:type="dxa"/>
            <w:noWrap/>
            <w:hideMark/>
          </w:tcPr>
          <w:p w14:paraId="5A387EAB"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13209</w:t>
            </w:r>
          </w:p>
        </w:tc>
        <w:tc>
          <w:tcPr>
            <w:tcW w:w="1843" w:type="dxa"/>
            <w:noWrap/>
            <w:hideMark/>
          </w:tcPr>
          <w:p w14:paraId="44604821" w14:textId="77777777" w:rsidR="00B639F5" w:rsidRPr="006B6C84" w:rsidRDefault="00B639F5" w:rsidP="00E9170E">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13083</w:t>
            </w:r>
          </w:p>
        </w:tc>
      </w:tr>
      <w:tr w:rsidR="00BD5FCC" w:rsidRPr="006B6C84" w14:paraId="1C2E508D" w14:textId="77777777" w:rsidTr="00BD5FCC">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2" w:type="dxa"/>
          </w:tcPr>
          <w:p w14:paraId="0F24791C" w14:textId="77777777" w:rsidR="00B639F5" w:rsidRPr="006B6C84" w:rsidRDefault="00B639F5" w:rsidP="00843A63">
            <w:pPr>
              <w:ind w:firstLineChars="100" w:firstLine="26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2010</w:t>
            </w:r>
          </w:p>
        </w:tc>
        <w:tc>
          <w:tcPr>
            <w:tcW w:w="1701" w:type="dxa"/>
            <w:noWrap/>
          </w:tcPr>
          <w:p w14:paraId="0546D183"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w:t>
            </w:r>
            <w:r w:rsidR="00667ACC" w:rsidRPr="006B6C84">
              <w:rPr>
                <w:rFonts w:ascii="Calibri" w:eastAsia="Times New Roman" w:hAnsi="Calibri" w:cs="Times New Roman"/>
                <w:sz w:val="24"/>
                <w:szCs w:val="24"/>
                <w:lang w:eastAsia="en-US"/>
              </w:rPr>
              <w:t>960</w:t>
            </w:r>
          </w:p>
        </w:tc>
        <w:tc>
          <w:tcPr>
            <w:tcW w:w="1843" w:type="dxa"/>
            <w:noWrap/>
          </w:tcPr>
          <w:p w14:paraId="08E033C2" w14:textId="77777777" w:rsidR="00B639F5" w:rsidRPr="006B6C84" w:rsidRDefault="00B639F5" w:rsidP="00E9170E">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w:t>
            </w:r>
            <w:r w:rsidR="00667ACC" w:rsidRPr="006B6C84">
              <w:rPr>
                <w:rFonts w:ascii="Calibri" w:eastAsia="Times New Roman" w:hAnsi="Calibri" w:cs="Times New Roman"/>
                <w:sz w:val="24"/>
                <w:szCs w:val="24"/>
                <w:lang w:eastAsia="en-US"/>
              </w:rPr>
              <w:t>534</w:t>
            </w:r>
          </w:p>
        </w:tc>
      </w:tr>
    </w:tbl>
    <w:p w14:paraId="37D4F81B" w14:textId="77777777" w:rsidR="00A17841" w:rsidRPr="006B6C84" w:rsidRDefault="00205D66" w:rsidP="00BD5FCC">
      <w:pPr>
        <w:ind w:left="708" w:firstLine="708"/>
        <w:rPr>
          <w:rFonts w:ascii="Times New Roman" w:hAnsi="Times New Roman" w:cs="Times New Roman"/>
          <w:sz w:val="20"/>
          <w:szCs w:val="20"/>
        </w:rPr>
      </w:pPr>
      <w:r w:rsidRPr="006B6C84">
        <w:rPr>
          <w:rFonts w:ascii="Times New Roman" w:hAnsi="Times New Roman" w:cs="Times New Roman"/>
          <w:sz w:val="20"/>
          <w:szCs w:val="20"/>
        </w:rPr>
        <w:t>Fonte: Relatórios do SEF de 20</w:t>
      </w:r>
      <w:r w:rsidR="00794247" w:rsidRPr="006B6C84">
        <w:rPr>
          <w:rFonts w:ascii="Times New Roman" w:hAnsi="Times New Roman" w:cs="Times New Roman"/>
          <w:sz w:val="20"/>
          <w:szCs w:val="20"/>
        </w:rPr>
        <w:t>00 a 2010, elaborado pel</w:t>
      </w:r>
      <w:r w:rsidR="00B629E6">
        <w:rPr>
          <w:rFonts w:ascii="Times New Roman" w:hAnsi="Times New Roman" w:cs="Times New Roman"/>
          <w:sz w:val="20"/>
          <w:szCs w:val="20"/>
        </w:rPr>
        <w:t>a</w:t>
      </w:r>
      <w:r w:rsidR="00794247" w:rsidRPr="006B6C84">
        <w:rPr>
          <w:rFonts w:ascii="Times New Roman" w:hAnsi="Times New Roman" w:cs="Times New Roman"/>
          <w:sz w:val="20"/>
          <w:szCs w:val="20"/>
        </w:rPr>
        <w:t xml:space="preserve"> autora</w:t>
      </w:r>
      <w:r w:rsidR="00996432" w:rsidRPr="006B6C84">
        <w:rPr>
          <w:rFonts w:ascii="Times New Roman" w:hAnsi="Times New Roman" w:cs="Times New Roman"/>
          <w:sz w:val="20"/>
          <w:szCs w:val="20"/>
        </w:rPr>
        <w:t>.</w:t>
      </w:r>
    </w:p>
    <w:p w14:paraId="003EF735" w14:textId="77777777" w:rsidR="00AB4B16" w:rsidRPr="006B6C84" w:rsidRDefault="00A17841" w:rsidP="002E7584">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C40043" w:rsidRPr="006B6C84">
        <w:rPr>
          <w:rFonts w:ascii="Times New Roman" w:hAnsi="Times New Roman" w:cs="Times New Roman"/>
          <w:sz w:val="24"/>
          <w:szCs w:val="24"/>
        </w:rPr>
        <w:t>No Quadro 5</w:t>
      </w:r>
      <w:r w:rsidR="001B6EDA" w:rsidRPr="006B6C84">
        <w:rPr>
          <w:rFonts w:ascii="Times New Roman" w:hAnsi="Times New Roman" w:cs="Times New Roman"/>
          <w:sz w:val="24"/>
          <w:szCs w:val="24"/>
        </w:rPr>
        <w:t xml:space="preserve"> os dados são relativos a indivíduos de nacionalidade guineense, que é a quarta nacionalidade com maior</w:t>
      </w:r>
      <w:r w:rsidR="00E34561" w:rsidRPr="006B6C84">
        <w:rPr>
          <w:rFonts w:ascii="Times New Roman" w:hAnsi="Times New Roman" w:cs="Times New Roman"/>
          <w:sz w:val="24"/>
          <w:szCs w:val="24"/>
        </w:rPr>
        <w:t xml:space="preserve"> representatividade em</w:t>
      </w:r>
      <w:r w:rsidR="00996432" w:rsidRPr="006B6C84">
        <w:rPr>
          <w:rFonts w:ascii="Times New Roman" w:hAnsi="Times New Roman" w:cs="Times New Roman"/>
          <w:sz w:val="24"/>
          <w:szCs w:val="24"/>
        </w:rPr>
        <w:t xml:space="preserve"> Portugal</w:t>
      </w:r>
      <w:r w:rsidR="00276DBC" w:rsidRPr="006B6C84">
        <w:rPr>
          <w:rFonts w:ascii="Times New Roman" w:hAnsi="Times New Roman" w:cs="Times New Roman"/>
          <w:sz w:val="24"/>
          <w:szCs w:val="24"/>
        </w:rPr>
        <w:t>, e a terceira</w:t>
      </w:r>
      <w:r w:rsidR="001B6EDA" w:rsidRPr="006B6C84">
        <w:rPr>
          <w:rFonts w:ascii="Times New Roman" w:hAnsi="Times New Roman" w:cs="Times New Roman"/>
          <w:sz w:val="24"/>
          <w:szCs w:val="24"/>
        </w:rPr>
        <w:t xml:space="preserve"> dos PALOP – Países africanos de língua oficial portuguesa. Esta nacionalidade apresenta valores mais baixos em comparação com Cabo Verde e Angola</w:t>
      </w:r>
      <w:r w:rsidR="00E35956" w:rsidRPr="006B6C84">
        <w:rPr>
          <w:rFonts w:ascii="Times New Roman" w:hAnsi="Times New Roman" w:cs="Times New Roman"/>
          <w:sz w:val="24"/>
          <w:szCs w:val="24"/>
        </w:rPr>
        <w:t>. C</w:t>
      </w:r>
      <w:r w:rsidRPr="006B6C84">
        <w:rPr>
          <w:rFonts w:ascii="Times New Roman" w:hAnsi="Times New Roman" w:cs="Times New Roman"/>
          <w:sz w:val="24"/>
          <w:szCs w:val="24"/>
        </w:rPr>
        <w:t xml:space="preserve">ontudo, </w:t>
      </w:r>
      <w:r w:rsidR="00E35956" w:rsidRPr="006B6C84">
        <w:rPr>
          <w:rFonts w:ascii="Times New Roman" w:hAnsi="Times New Roman" w:cs="Times New Roman"/>
          <w:sz w:val="24"/>
          <w:szCs w:val="24"/>
        </w:rPr>
        <w:t>no ano de 2008 é aquela</w:t>
      </w:r>
      <w:r w:rsidRPr="006B6C84">
        <w:rPr>
          <w:rFonts w:ascii="Times New Roman" w:hAnsi="Times New Roman" w:cs="Times New Roman"/>
          <w:sz w:val="24"/>
          <w:szCs w:val="24"/>
        </w:rPr>
        <w:t xml:space="preserve"> onde mais cidadãos de ambos </w:t>
      </w:r>
      <w:r w:rsidR="00C9111C" w:rsidRPr="006B6C84">
        <w:rPr>
          <w:rFonts w:ascii="Times New Roman" w:hAnsi="Times New Roman" w:cs="Times New Roman"/>
          <w:sz w:val="24"/>
          <w:szCs w:val="24"/>
        </w:rPr>
        <w:t>o</w:t>
      </w:r>
      <w:r w:rsidR="00867294" w:rsidRPr="006B6C84">
        <w:rPr>
          <w:rFonts w:ascii="Times New Roman" w:hAnsi="Times New Roman" w:cs="Times New Roman"/>
          <w:sz w:val="24"/>
          <w:szCs w:val="24"/>
        </w:rPr>
        <w:t>s géneros entraram em Portugal.</w:t>
      </w:r>
    </w:p>
    <w:tbl>
      <w:tblPr>
        <w:tblStyle w:val="LightGrid-Accent3"/>
        <w:tblpPr w:leftFromText="180" w:rightFromText="180" w:vertAnchor="text" w:horzAnchor="page" w:tblpXSpec="center" w:tblpY="735"/>
        <w:tblW w:w="5353" w:type="dxa"/>
        <w:tblLayout w:type="fixed"/>
        <w:tblLook w:val="04A0" w:firstRow="1" w:lastRow="0" w:firstColumn="1" w:lastColumn="0" w:noHBand="0" w:noVBand="1"/>
      </w:tblPr>
      <w:tblGrid>
        <w:gridCol w:w="1809"/>
        <w:gridCol w:w="1701"/>
        <w:gridCol w:w="1843"/>
      </w:tblGrid>
      <w:tr w:rsidR="00BD5FCC" w:rsidRPr="006B6C84" w14:paraId="49C0FCC8" w14:textId="77777777" w:rsidTr="00BD5FCC">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0A9E661A" w14:textId="77777777" w:rsidR="002E7584" w:rsidRPr="006B6C84" w:rsidRDefault="002E7584" w:rsidP="00843A63">
            <w:pPr>
              <w:ind w:firstLineChars="100" w:firstLine="260"/>
              <w:rPr>
                <w:rFonts w:ascii="Calibri" w:eastAsia="Times New Roman" w:hAnsi="Calibri" w:cs="Times New Roman"/>
                <w:b w:val="0"/>
                <w:bCs w:val="0"/>
                <w:i/>
                <w:iCs/>
                <w:color w:val="404040" w:themeColor="text1" w:themeTint="BF"/>
                <w:sz w:val="24"/>
                <w:szCs w:val="24"/>
                <w:lang w:eastAsia="en-US"/>
              </w:rPr>
            </w:pPr>
            <w:r w:rsidRPr="006B6C84">
              <w:rPr>
                <w:rFonts w:ascii="Calibri" w:eastAsia="Times New Roman" w:hAnsi="Calibri" w:cs="Times New Roman"/>
                <w:sz w:val="24"/>
                <w:szCs w:val="24"/>
                <w:lang w:eastAsia="en-US"/>
              </w:rPr>
              <w:t>Ano</w:t>
            </w:r>
          </w:p>
        </w:tc>
        <w:tc>
          <w:tcPr>
            <w:tcW w:w="3544" w:type="dxa"/>
            <w:gridSpan w:val="2"/>
            <w:noWrap/>
            <w:hideMark/>
          </w:tcPr>
          <w:p w14:paraId="79BFAF9C" w14:textId="77777777" w:rsidR="002E7584" w:rsidRPr="006B6C84" w:rsidRDefault="00E34561" w:rsidP="00843A63">
            <w:pPr>
              <w:ind w:firstLineChars="100" w:firstLine="26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i/>
                <w:iCs/>
                <w:color w:val="404040" w:themeColor="text1" w:themeTint="BF"/>
                <w:sz w:val="24"/>
                <w:szCs w:val="24"/>
                <w:lang w:eastAsia="en-US"/>
              </w:rPr>
            </w:pPr>
            <w:r w:rsidRPr="006B6C84">
              <w:rPr>
                <w:rFonts w:ascii="Calibri" w:eastAsia="Times New Roman" w:hAnsi="Calibri" w:cs="Times New Roman"/>
                <w:sz w:val="24"/>
                <w:szCs w:val="24"/>
                <w:lang w:eastAsia="en-US"/>
              </w:rPr>
              <w:t>Cidadania guineense</w:t>
            </w:r>
          </w:p>
        </w:tc>
      </w:tr>
      <w:tr w:rsidR="00BD5FCC" w:rsidRPr="006B6C84" w14:paraId="2E468CE5" w14:textId="77777777" w:rsidTr="00BD5FC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0BAE5ECC" w14:textId="77777777" w:rsidR="002E7584" w:rsidRPr="006B6C84" w:rsidRDefault="002E7584" w:rsidP="009B047B">
            <w:pPr>
              <w:ind w:firstLineChars="100" w:firstLine="240"/>
              <w:rPr>
                <w:rFonts w:ascii="Calibri" w:eastAsia="Times New Roman" w:hAnsi="Calibri" w:cs="Times New Roman"/>
                <w:b w:val="0"/>
                <w:bCs w:val="0"/>
                <w:sz w:val="24"/>
                <w:szCs w:val="24"/>
                <w:lang w:eastAsia="en-US"/>
              </w:rPr>
            </w:pPr>
          </w:p>
        </w:tc>
        <w:tc>
          <w:tcPr>
            <w:tcW w:w="1701" w:type="dxa"/>
            <w:noWrap/>
            <w:hideMark/>
          </w:tcPr>
          <w:p w14:paraId="3B777F4B" w14:textId="77777777" w:rsidR="002E7584" w:rsidRPr="006B6C84" w:rsidRDefault="002E7584"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Feminino</w:t>
            </w:r>
          </w:p>
        </w:tc>
        <w:tc>
          <w:tcPr>
            <w:tcW w:w="1843" w:type="dxa"/>
            <w:noWrap/>
            <w:hideMark/>
          </w:tcPr>
          <w:p w14:paraId="725B2926" w14:textId="77777777" w:rsidR="002E7584" w:rsidRPr="006B6C84" w:rsidRDefault="002E7584"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Masculino</w:t>
            </w:r>
          </w:p>
        </w:tc>
      </w:tr>
      <w:tr w:rsidR="00BD5FCC" w:rsidRPr="006B6C84" w14:paraId="6125D284" w14:textId="77777777" w:rsidTr="00BD5FC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6397EADB"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2000</w:t>
            </w:r>
          </w:p>
        </w:tc>
        <w:tc>
          <w:tcPr>
            <w:tcW w:w="1701" w:type="dxa"/>
            <w:noWrap/>
            <w:hideMark/>
          </w:tcPr>
          <w:p w14:paraId="5619C034"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4</w:t>
            </w:r>
            <w:r w:rsidR="002E7584" w:rsidRPr="006B6C84">
              <w:rPr>
                <w:rFonts w:ascii="Calibri" w:eastAsia="Times New Roman" w:hAnsi="Calibri" w:cs="Times New Roman"/>
                <w:sz w:val="24"/>
                <w:szCs w:val="24"/>
                <w:lang w:eastAsia="en-US"/>
              </w:rPr>
              <w:t>500</w:t>
            </w:r>
          </w:p>
        </w:tc>
        <w:tc>
          <w:tcPr>
            <w:tcW w:w="1843" w:type="dxa"/>
            <w:noWrap/>
            <w:hideMark/>
          </w:tcPr>
          <w:p w14:paraId="34EF7344" w14:textId="77777777" w:rsidR="002E7584" w:rsidRPr="006B6C84" w:rsidRDefault="002E7584"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w:t>
            </w:r>
            <w:r w:rsidR="00667ACC" w:rsidRPr="006B6C84">
              <w:rPr>
                <w:rFonts w:ascii="Calibri" w:eastAsia="Times New Roman" w:hAnsi="Calibri" w:cs="Times New Roman"/>
                <w:sz w:val="24"/>
                <w:szCs w:val="24"/>
                <w:lang w:eastAsia="en-US"/>
              </w:rPr>
              <w:t>1</w:t>
            </w:r>
            <w:r w:rsidRPr="006B6C84">
              <w:rPr>
                <w:rFonts w:ascii="Calibri" w:eastAsia="Times New Roman" w:hAnsi="Calibri" w:cs="Times New Roman"/>
                <w:sz w:val="24"/>
                <w:szCs w:val="24"/>
                <w:lang w:eastAsia="en-US"/>
              </w:rPr>
              <w:t>506</w:t>
            </w:r>
          </w:p>
        </w:tc>
      </w:tr>
      <w:tr w:rsidR="00BD5FCC" w:rsidRPr="006B6C84" w14:paraId="7C8E54FA" w14:textId="77777777" w:rsidTr="00BD5FC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0309F17E"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2001</w:t>
            </w:r>
          </w:p>
        </w:tc>
        <w:tc>
          <w:tcPr>
            <w:tcW w:w="1701" w:type="dxa"/>
            <w:noWrap/>
            <w:hideMark/>
          </w:tcPr>
          <w:p w14:paraId="2F821297"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5</w:t>
            </w:r>
            <w:r w:rsidR="002E7584" w:rsidRPr="006B6C84">
              <w:rPr>
                <w:rFonts w:ascii="Calibri" w:eastAsia="Times New Roman" w:hAnsi="Calibri" w:cs="Times New Roman"/>
                <w:sz w:val="24"/>
                <w:szCs w:val="24"/>
                <w:lang w:eastAsia="en-US"/>
              </w:rPr>
              <w:t>244</w:t>
            </w:r>
          </w:p>
        </w:tc>
        <w:tc>
          <w:tcPr>
            <w:tcW w:w="1843" w:type="dxa"/>
            <w:noWrap/>
            <w:hideMark/>
          </w:tcPr>
          <w:p w14:paraId="2C0FFDF4"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12</w:t>
            </w:r>
            <w:r w:rsidR="002E7584" w:rsidRPr="006B6C84">
              <w:rPr>
                <w:rFonts w:ascii="Calibri" w:eastAsia="Times New Roman" w:hAnsi="Calibri" w:cs="Times New Roman"/>
                <w:sz w:val="24"/>
                <w:szCs w:val="24"/>
                <w:lang w:eastAsia="en-US"/>
              </w:rPr>
              <w:t>336</w:t>
            </w:r>
          </w:p>
        </w:tc>
      </w:tr>
      <w:tr w:rsidR="00BD5FCC" w:rsidRPr="006B6C84" w14:paraId="2A1D7A27" w14:textId="77777777" w:rsidTr="00BD5FC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7B5EE4C4"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2002</w:t>
            </w:r>
          </w:p>
        </w:tc>
        <w:tc>
          <w:tcPr>
            <w:tcW w:w="1701" w:type="dxa"/>
            <w:noWrap/>
            <w:hideMark/>
          </w:tcPr>
          <w:p w14:paraId="027B2D6A"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6</w:t>
            </w:r>
            <w:r w:rsidR="002E7584" w:rsidRPr="006B6C84">
              <w:rPr>
                <w:rFonts w:ascii="Calibri" w:eastAsia="Times New Roman" w:hAnsi="Calibri" w:cs="Times New Roman"/>
                <w:sz w:val="24"/>
                <w:szCs w:val="24"/>
                <w:lang w:eastAsia="en-US"/>
              </w:rPr>
              <w:t>034</w:t>
            </w:r>
          </w:p>
        </w:tc>
        <w:tc>
          <w:tcPr>
            <w:tcW w:w="1843" w:type="dxa"/>
            <w:noWrap/>
            <w:hideMark/>
          </w:tcPr>
          <w:p w14:paraId="4A89F8E0"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2E7584" w:rsidRPr="006B6C84">
              <w:rPr>
                <w:rFonts w:ascii="Calibri" w:eastAsia="Times New Roman" w:hAnsi="Calibri" w:cs="Times New Roman"/>
                <w:sz w:val="24"/>
                <w:szCs w:val="24"/>
                <w:lang w:eastAsia="en-US"/>
              </w:rPr>
              <w:t>079</w:t>
            </w:r>
          </w:p>
        </w:tc>
      </w:tr>
      <w:tr w:rsidR="00BD5FCC" w:rsidRPr="006B6C84" w14:paraId="5F15F233" w14:textId="77777777" w:rsidTr="00BD5FC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47E3ED4E"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2003</w:t>
            </w:r>
          </w:p>
        </w:tc>
        <w:tc>
          <w:tcPr>
            <w:tcW w:w="1701" w:type="dxa"/>
            <w:noWrap/>
            <w:hideMark/>
          </w:tcPr>
          <w:p w14:paraId="0E139996"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6</w:t>
            </w:r>
            <w:r w:rsidR="002E7584" w:rsidRPr="006B6C84">
              <w:rPr>
                <w:rFonts w:ascii="Calibri" w:eastAsia="Times New Roman" w:hAnsi="Calibri" w:cs="Times New Roman"/>
                <w:sz w:val="24"/>
                <w:szCs w:val="24"/>
                <w:lang w:eastAsia="en-US"/>
              </w:rPr>
              <w:t>627</w:t>
            </w:r>
          </w:p>
        </w:tc>
        <w:tc>
          <w:tcPr>
            <w:tcW w:w="1843" w:type="dxa"/>
            <w:noWrap/>
            <w:hideMark/>
          </w:tcPr>
          <w:p w14:paraId="20F7D793"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2E7584" w:rsidRPr="006B6C84">
              <w:rPr>
                <w:rFonts w:ascii="Calibri" w:eastAsia="Times New Roman" w:hAnsi="Calibri" w:cs="Times New Roman"/>
                <w:sz w:val="24"/>
                <w:szCs w:val="24"/>
                <w:lang w:eastAsia="en-US"/>
              </w:rPr>
              <w:t>582</w:t>
            </w:r>
          </w:p>
        </w:tc>
      </w:tr>
      <w:tr w:rsidR="00BD5FCC" w:rsidRPr="006B6C84" w14:paraId="185373DF" w14:textId="77777777" w:rsidTr="00BD5FC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67F97986"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2004</w:t>
            </w:r>
          </w:p>
        </w:tc>
        <w:tc>
          <w:tcPr>
            <w:tcW w:w="1701" w:type="dxa"/>
            <w:noWrap/>
            <w:hideMark/>
          </w:tcPr>
          <w:p w14:paraId="68B7F234"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7</w:t>
            </w:r>
            <w:r w:rsidR="002E7584" w:rsidRPr="006B6C84">
              <w:rPr>
                <w:rFonts w:ascii="Calibri" w:eastAsia="Times New Roman" w:hAnsi="Calibri" w:cs="Times New Roman"/>
                <w:sz w:val="24"/>
                <w:szCs w:val="24"/>
                <w:lang w:eastAsia="en-US"/>
              </w:rPr>
              <w:t>004</w:t>
            </w:r>
          </w:p>
        </w:tc>
        <w:tc>
          <w:tcPr>
            <w:tcW w:w="1843" w:type="dxa"/>
            <w:noWrap/>
            <w:hideMark/>
          </w:tcPr>
          <w:p w14:paraId="73D39DA3"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2E7584" w:rsidRPr="006B6C84">
              <w:rPr>
                <w:rFonts w:ascii="Calibri" w:eastAsia="Times New Roman" w:hAnsi="Calibri" w:cs="Times New Roman"/>
                <w:sz w:val="24"/>
                <w:szCs w:val="24"/>
                <w:lang w:eastAsia="en-US"/>
              </w:rPr>
              <w:t>821</w:t>
            </w:r>
          </w:p>
        </w:tc>
      </w:tr>
      <w:tr w:rsidR="00BD5FCC" w:rsidRPr="006B6C84" w14:paraId="3DECBEB6" w14:textId="77777777" w:rsidTr="00BD5FC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5490FD04"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2005</w:t>
            </w:r>
          </w:p>
        </w:tc>
        <w:tc>
          <w:tcPr>
            <w:tcW w:w="1701" w:type="dxa"/>
            <w:noWrap/>
            <w:hideMark/>
          </w:tcPr>
          <w:p w14:paraId="59475579"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7</w:t>
            </w:r>
            <w:r w:rsidR="002E7584" w:rsidRPr="006B6C84">
              <w:rPr>
                <w:rFonts w:ascii="Calibri" w:eastAsia="Times New Roman" w:hAnsi="Calibri" w:cs="Times New Roman"/>
                <w:sz w:val="24"/>
                <w:szCs w:val="24"/>
                <w:lang w:eastAsia="en-US"/>
              </w:rPr>
              <w:t>261</w:t>
            </w:r>
          </w:p>
        </w:tc>
        <w:tc>
          <w:tcPr>
            <w:tcW w:w="1843" w:type="dxa"/>
            <w:noWrap/>
            <w:hideMark/>
          </w:tcPr>
          <w:p w14:paraId="20A6E6B0"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2E7584" w:rsidRPr="006B6C84">
              <w:rPr>
                <w:rFonts w:ascii="Calibri" w:eastAsia="Times New Roman" w:hAnsi="Calibri" w:cs="Times New Roman"/>
                <w:sz w:val="24"/>
                <w:szCs w:val="24"/>
                <w:lang w:eastAsia="en-US"/>
              </w:rPr>
              <w:t>997</w:t>
            </w:r>
          </w:p>
        </w:tc>
      </w:tr>
      <w:tr w:rsidR="00BD5FCC" w:rsidRPr="006B6C84" w14:paraId="555EAD83" w14:textId="77777777" w:rsidTr="00BD5FC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3E5D1E9D"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2006</w:t>
            </w:r>
          </w:p>
        </w:tc>
        <w:tc>
          <w:tcPr>
            <w:tcW w:w="1701" w:type="dxa"/>
            <w:noWrap/>
            <w:hideMark/>
          </w:tcPr>
          <w:p w14:paraId="156C465A"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7</w:t>
            </w:r>
            <w:r w:rsidR="002E7584" w:rsidRPr="006B6C84">
              <w:rPr>
                <w:rFonts w:ascii="Calibri" w:eastAsia="Times New Roman" w:hAnsi="Calibri" w:cs="Times New Roman"/>
                <w:sz w:val="24"/>
                <w:szCs w:val="24"/>
                <w:lang w:eastAsia="en-US"/>
              </w:rPr>
              <w:t>477</w:t>
            </w:r>
          </w:p>
        </w:tc>
        <w:tc>
          <w:tcPr>
            <w:tcW w:w="1843" w:type="dxa"/>
            <w:noWrap/>
            <w:hideMark/>
          </w:tcPr>
          <w:p w14:paraId="75D3B1F3"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14</w:t>
            </w:r>
            <w:r w:rsidR="002E7584" w:rsidRPr="006B6C84">
              <w:rPr>
                <w:rFonts w:ascii="Calibri" w:eastAsia="Times New Roman" w:hAnsi="Calibri" w:cs="Times New Roman"/>
                <w:sz w:val="24"/>
                <w:szCs w:val="24"/>
                <w:lang w:eastAsia="en-US"/>
              </w:rPr>
              <w:t>390</w:t>
            </w:r>
          </w:p>
        </w:tc>
      </w:tr>
      <w:tr w:rsidR="00BD5FCC" w:rsidRPr="006B6C84" w14:paraId="38635372" w14:textId="77777777" w:rsidTr="00BD5FC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2C336CB5"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2007</w:t>
            </w:r>
          </w:p>
        </w:tc>
        <w:tc>
          <w:tcPr>
            <w:tcW w:w="1701" w:type="dxa"/>
            <w:noWrap/>
            <w:hideMark/>
          </w:tcPr>
          <w:p w14:paraId="4BDE27BB"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8</w:t>
            </w:r>
            <w:r w:rsidR="00667ACC" w:rsidRPr="006B6C84">
              <w:rPr>
                <w:rFonts w:ascii="Calibri" w:eastAsia="Times New Roman" w:hAnsi="Calibri" w:cs="Times New Roman"/>
                <w:sz w:val="24"/>
                <w:szCs w:val="24"/>
                <w:lang w:eastAsia="en-US"/>
              </w:rPr>
              <w:t>178</w:t>
            </w:r>
          </w:p>
        </w:tc>
        <w:tc>
          <w:tcPr>
            <w:tcW w:w="1843" w:type="dxa"/>
            <w:noWrap/>
            <w:hideMark/>
          </w:tcPr>
          <w:p w14:paraId="24A711D1"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15</w:t>
            </w:r>
            <w:r w:rsidR="00667ACC" w:rsidRPr="006B6C84">
              <w:rPr>
                <w:rFonts w:ascii="Calibri" w:eastAsia="Times New Roman" w:hAnsi="Calibri" w:cs="Times New Roman"/>
                <w:sz w:val="24"/>
                <w:szCs w:val="24"/>
                <w:lang w:eastAsia="en-US"/>
              </w:rPr>
              <w:t>555</w:t>
            </w:r>
          </w:p>
        </w:tc>
      </w:tr>
      <w:tr w:rsidR="00BD5FCC" w:rsidRPr="006B6C84" w14:paraId="260AE797" w14:textId="77777777" w:rsidTr="00BD5FC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09" w:type="dxa"/>
          </w:tcPr>
          <w:p w14:paraId="5585120E"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2008</w:t>
            </w:r>
          </w:p>
        </w:tc>
        <w:tc>
          <w:tcPr>
            <w:tcW w:w="1701" w:type="dxa"/>
            <w:noWrap/>
            <w:hideMark/>
          </w:tcPr>
          <w:p w14:paraId="6D129486"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9</w:t>
            </w:r>
            <w:r w:rsidR="00667ACC" w:rsidRPr="006B6C84">
              <w:rPr>
                <w:rFonts w:ascii="Calibri" w:eastAsia="Times New Roman" w:hAnsi="Calibri" w:cs="Times New Roman"/>
                <w:sz w:val="24"/>
                <w:szCs w:val="24"/>
                <w:lang w:eastAsia="en-US"/>
              </w:rPr>
              <w:t>462</w:t>
            </w:r>
          </w:p>
        </w:tc>
        <w:tc>
          <w:tcPr>
            <w:tcW w:w="1843" w:type="dxa"/>
            <w:noWrap/>
            <w:hideMark/>
          </w:tcPr>
          <w:p w14:paraId="7CD8D907"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14</w:t>
            </w:r>
            <w:r w:rsidR="00667ACC" w:rsidRPr="006B6C84">
              <w:rPr>
                <w:rFonts w:ascii="Calibri" w:eastAsia="Times New Roman" w:hAnsi="Calibri" w:cs="Times New Roman"/>
                <w:sz w:val="24"/>
                <w:szCs w:val="24"/>
                <w:lang w:eastAsia="en-US"/>
              </w:rPr>
              <w:t>928</w:t>
            </w:r>
          </w:p>
        </w:tc>
      </w:tr>
      <w:tr w:rsidR="00BD5FCC" w:rsidRPr="006B6C84" w14:paraId="17B863B2" w14:textId="77777777" w:rsidTr="00BD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tcPr>
          <w:p w14:paraId="0B63640D"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2009</w:t>
            </w:r>
          </w:p>
        </w:tc>
        <w:tc>
          <w:tcPr>
            <w:tcW w:w="1701" w:type="dxa"/>
            <w:noWrap/>
            <w:hideMark/>
          </w:tcPr>
          <w:p w14:paraId="7F01F22D"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8</w:t>
            </w:r>
            <w:r w:rsidR="002E7584" w:rsidRPr="006B6C84">
              <w:rPr>
                <w:rFonts w:ascii="Calibri" w:eastAsia="Times New Roman" w:hAnsi="Calibri" w:cs="Times New Roman"/>
                <w:sz w:val="24"/>
                <w:szCs w:val="24"/>
                <w:lang w:eastAsia="en-US"/>
              </w:rPr>
              <w:t>741</w:t>
            </w:r>
          </w:p>
        </w:tc>
        <w:tc>
          <w:tcPr>
            <w:tcW w:w="1843" w:type="dxa"/>
            <w:noWrap/>
            <w:hideMark/>
          </w:tcPr>
          <w:p w14:paraId="08B4B60A" w14:textId="77777777" w:rsidR="002E7584" w:rsidRPr="006B6C84" w:rsidRDefault="00392C21" w:rsidP="00BD5FCC">
            <w:pPr>
              <w:ind w:firstLineChars="100" w:firstLin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13</w:t>
            </w:r>
            <w:r w:rsidR="002E7584" w:rsidRPr="006B6C84">
              <w:rPr>
                <w:rFonts w:ascii="Calibri" w:eastAsia="Times New Roman" w:hAnsi="Calibri" w:cs="Times New Roman"/>
                <w:sz w:val="24"/>
                <w:szCs w:val="24"/>
                <w:lang w:eastAsia="en-US"/>
              </w:rPr>
              <w:t>663</w:t>
            </w:r>
          </w:p>
        </w:tc>
      </w:tr>
      <w:tr w:rsidR="00BD5FCC" w:rsidRPr="006B6C84" w14:paraId="63C16E11" w14:textId="77777777" w:rsidTr="00BD5FC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tcPr>
          <w:p w14:paraId="17D550C6" w14:textId="77777777" w:rsidR="002E7584" w:rsidRPr="006B6C84" w:rsidRDefault="002E7584" w:rsidP="00BD5FCC">
            <w:pPr>
              <w:ind w:firstLineChars="100" w:firstLine="240"/>
              <w:rPr>
                <w:rFonts w:ascii="Calibri" w:eastAsia="Times New Roman" w:hAnsi="Calibri" w:cs="Times New Roman"/>
                <w:b w:val="0"/>
                <w:sz w:val="24"/>
                <w:szCs w:val="24"/>
                <w:lang w:eastAsia="en-US"/>
              </w:rPr>
            </w:pPr>
            <w:r w:rsidRPr="006B6C84">
              <w:rPr>
                <w:rFonts w:ascii="Calibri" w:eastAsia="Times New Roman" w:hAnsi="Calibri" w:cs="Times New Roman"/>
                <w:b w:val="0"/>
                <w:sz w:val="24"/>
                <w:szCs w:val="24"/>
                <w:lang w:eastAsia="en-US"/>
              </w:rPr>
              <w:t>2010</w:t>
            </w:r>
          </w:p>
        </w:tc>
        <w:tc>
          <w:tcPr>
            <w:tcW w:w="1701" w:type="dxa"/>
            <w:noWrap/>
          </w:tcPr>
          <w:p w14:paraId="6D887CBD"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8</w:t>
            </w:r>
            <w:r w:rsidR="00667ACC" w:rsidRPr="006B6C84">
              <w:rPr>
                <w:rFonts w:ascii="Calibri" w:eastAsia="Times New Roman" w:hAnsi="Calibri" w:cs="Times New Roman"/>
                <w:sz w:val="24"/>
                <w:szCs w:val="24"/>
                <w:lang w:eastAsia="en-US"/>
              </w:rPr>
              <w:t>181</w:t>
            </w:r>
          </w:p>
        </w:tc>
        <w:tc>
          <w:tcPr>
            <w:tcW w:w="1843" w:type="dxa"/>
            <w:noWrap/>
          </w:tcPr>
          <w:p w14:paraId="2826636F" w14:textId="77777777" w:rsidR="002E7584" w:rsidRPr="006B6C84" w:rsidRDefault="00392C21" w:rsidP="00BD5FCC">
            <w:pPr>
              <w:ind w:firstLineChars="100" w:firstLine="240"/>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sz w:val="24"/>
                <w:szCs w:val="24"/>
                <w:lang w:eastAsia="en-US"/>
              </w:rPr>
            </w:pPr>
            <w:r w:rsidRPr="006B6C84">
              <w:rPr>
                <w:rFonts w:ascii="Calibri" w:eastAsia="Times New Roman" w:hAnsi="Calibri" w:cs="Times New Roman"/>
                <w:sz w:val="24"/>
                <w:szCs w:val="24"/>
                <w:lang w:eastAsia="en-US"/>
              </w:rPr>
              <w:t>11</w:t>
            </w:r>
            <w:r w:rsidR="00667ACC" w:rsidRPr="006B6C84">
              <w:rPr>
                <w:rFonts w:ascii="Calibri" w:eastAsia="Times New Roman" w:hAnsi="Calibri" w:cs="Times New Roman"/>
                <w:sz w:val="24"/>
                <w:szCs w:val="24"/>
                <w:lang w:eastAsia="en-US"/>
              </w:rPr>
              <w:t>636</w:t>
            </w:r>
          </w:p>
        </w:tc>
      </w:tr>
    </w:tbl>
    <w:p w14:paraId="0EA86CBA" w14:textId="77777777" w:rsidR="005C731C" w:rsidRPr="006B6C84" w:rsidRDefault="006834A0" w:rsidP="00AB4B1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Quadro</w:t>
      </w:r>
      <w:r w:rsidR="00E62EBE" w:rsidRPr="006B6C84">
        <w:rPr>
          <w:rFonts w:ascii="Times New Roman" w:hAnsi="Times New Roman" w:cs="Times New Roman"/>
          <w:sz w:val="24"/>
          <w:szCs w:val="24"/>
        </w:rPr>
        <w:t xml:space="preserve"> </w:t>
      </w:r>
      <w:r w:rsidR="00C0738A" w:rsidRPr="006B6C84">
        <w:rPr>
          <w:rFonts w:ascii="Times New Roman" w:hAnsi="Times New Roman" w:cs="Times New Roman"/>
          <w:sz w:val="24"/>
          <w:szCs w:val="24"/>
        </w:rPr>
        <w:t>5</w:t>
      </w:r>
      <w:r w:rsidR="00205D66" w:rsidRPr="006B6C84">
        <w:rPr>
          <w:rFonts w:ascii="Times New Roman" w:hAnsi="Times New Roman" w:cs="Times New Roman"/>
          <w:sz w:val="24"/>
          <w:szCs w:val="24"/>
        </w:rPr>
        <w:t xml:space="preserve"> – </w:t>
      </w:r>
      <w:r w:rsidR="00E34561" w:rsidRPr="006B6C84">
        <w:rPr>
          <w:rFonts w:ascii="Times New Roman" w:hAnsi="Times New Roman" w:cs="Times New Roman"/>
          <w:sz w:val="24"/>
          <w:szCs w:val="24"/>
        </w:rPr>
        <w:t>Ano de chegada e número de indivíduos por género de cidadania guineense</w:t>
      </w:r>
      <w:r w:rsidR="00996432" w:rsidRPr="006B6C84">
        <w:rPr>
          <w:rFonts w:ascii="Times New Roman" w:hAnsi="Times New Roman" w:cs="Times New Roman"/>
          <w:sz w:val="24"/>
          <w:szCs w:val="24"/>
        </w:rPr>
        <w:t>.</w:t>
      </w:r>
    </w:p>
    <w:p w14:paraId="6E5FDA48" w14:textId="77777777" w:rsidR="00AB4B16" w:rsidRPr="006B6C84" w:rsidRDefault="00AB4B16" w:rsidP="00AB4B16">
      <w:pPr>
        <w:rPr>
          <w:rFonts w:ascii="Times New Roman" w:hAnsi="Times New Roman" w:cs="Times New Roman"/>
          <w:sz w:val="24"/>
          <w:szCs w:val="24"/>
        </w:rPr>
      </w:pPr>
    </w:p>
    <w:p w14:paraId="6E45FDA1" w14:textId="77777777" w:rsidR="00A17841" w:rsidRPr="006B6C84" w:rsidRDefault="00A17841" w:rsidP="00AB4B16">
      <w:pPr>
        <w:rPr>
          <w:rFonts w:ascii="Times New Roman" w:hAnsi="Times New Roman" w:cs="Times New Roman"/>
          <w:sz w:val="24"/>
          <w:szCs w:val="24"/>
        </w:rPr>
      </w:pPr>
    </w:p>
    <w:p w14:paraId="0E2004E6" w14:textId="77777777" w:rsidR="00A17841" w:rsidRPr="006B6C84" w:rsidRDefault="00A17841" w:rsidP="00AB4B16">
      <w:pPr>
        <w:rPr>
          <w:rFonts w:ascii="Times New Roman" w:hAnsi="Times New Roman" w:cs="Times New Roman"/>
          <w:sz w:val="24"/>
          <w:szCs w:val="24"/>
        </w:rPr>
      </w:pPr>
    </w:p>
    <w:p w14:paraId="7D68A552" w14:textId="77777777" w:rsidR="00A17841" w:rsidRPr="006B6C84" w:rsidRDefault="00A17841" w:rsidP="00AB4B16">
      <w:pPr>
        <w:rPr>
          <w:rFonts w:ascii="Times New Roman" w:hAnsi="Times New Roman" w:cs="Times New Roman"/>
          <w:sz w:val="24"/>
          <w:szCs w:val="24"/>
        </w:rPr>
      </w:pPr>
    </w:p>
    <w:p w14:paraId="329B3CB7" w14:textId="77777777" w:rsidR="00A17841" w:rsidRPr="006B6C84" w:rsidRDefault="00A17841" w:rsidP="00AB4B16">
      <w:pPr>
        <w:rPr>
          <w:rFonts w:ascii="Times New Roman" w:hAnsi="Times New Roman" w:cs="Times New Roman"/>
          <w:sz w:val="24"/>
          <w:szCs w:val="24"/>
        </w:rPr>
      </w:pPr>
    </w:p>
    <w:p w14:paraId="08751120" w14:textId="77777777" w:rsidR="00A17841" w:rsidRPr="006B6C84" w:rsidRDefault="00A17841" w:rsidP="00AB4B16">
      <w:pPr>
        <w:rPr>
          <w:rFonts w:ascii="Times New Roman" w:hAnsi="Times New Roman" w:cs="Times New Roman"/>
          <w:sz w:val="24"/>
          <w:szCs w:val="24"/>
        </w:rPr>
      </w:pPr>
    </w:p>
    <w:p w14:paraId="0E1EA789" w14:textId="77777777" w:rsidR="00AB4B16" w:rsidRPr="006B6C84" w:rsidRDefault="00AB4B16" w:rsidP="00AB4B16">
      <w:pPr>
        <w:rPr>
          <w:rFonts w:ascii="Times New Roman" w:hAnsi="Times New Roman" w:cs="Times New Roman"/>
          <w:sz w:val="24"/>
          <w:szCs w:val="24"/>
        </w:rPr>
      </w:pPr>
    </w:p>
    <w:p w14:paraId="490DDB01" w14:textId="77777777" w:rsidR="00AB4B16" w:rsidRPr="006B6C84" w:rsidRDefault="00AB4B16" w:rsidP="00AB4B16">
      <w:pPr>
        <w:rPr>
          <w:rFonts w:ascii="Times New Roman" w:hAnsi="Times New Roman" w:cs="Times New Roman"/>
          <w:sz w:val="24"/>
          <w:szCs w:val="24"/>
        </w:rPr>
      </w:pPr>
    </w:p>
    <w:p w14:paraId="3397A3F5" w14:textId="77777777" w:rsidR="002E7584" w:rsidRPr="006B6C84" w:rsidRDefault="002E7584" w:rsidP="00AB4B16">
      <w:pPr>
        <w:jc w:val="center"/>
        <w:rPr>
          <w:rFonts w:ascii="Times New Roman" w:hAnsi="Times New Roman" w:cs="Times New Roman"/>
          <w:sz w:val="20"/>
          <w:szCs w:val="20"/>
        </w:rPr>
      </w:pPr>
    </w:p>
    <w:p w14:paraId="5B79CBBD" w14:textId="77777777" w:rsidR="00AB4B16" w:rsidRPr="006B6C84" w:rsidRDefault="0087229A" w:rsidP="002E7584">
      <w:pPr>
        <w:jc w:val="center"/>
        <w:rPr>
          <w:rFonts w:ascii="Times New Roman" w:hAnsi="Times New Roman" w:cs="Times New Roman"/>
          <w:sz w:val="20"/>
          <w:szCs w:val="20"/>
        </w:rPr>
      </w:pPr>
      <w:r w:rsidRPr="006B6C84">
        <w:rPr>
          <w:rFonts w:ascii="Times New Roman" w:hAnsi="Times New Roman" w:cs="Times New Roman"/>
          <w:sz w:val="20"/>
          <w:szCs w:val="20"/>
        </w:rPr>
        <w:t>Fonte: Relatórios do SEF de 2000 a 2010, elaborado pel</w:t>
      </w:r>
      <w:r w:rsidR="00B629E6">
        <w:rPr>
          <w:rFonts w:ascii="Times New Roman" w:hAnsi="Times New Roman" w:cs="Times New Roman"/>
          <w:sz w:val="20"/>
          <w:szCs w:val="20"/>
        </w:rPr>
        <w:t>a</w:t>
      </w:r>
      <w:r w:rsidRPr="006B6C84">
        <w:rPr>
          <w:rFonts w:ascii="Times New Roman" w:hAnsi="Times New Roman" w:cs="Times New Roman"/>
          <w:sz w:val="20"/>
          <w:szCs w:val="20"/>
        </w:rPr>
        <w:t xml:space="preserve"> autora</w:t>
      </w:r>
      <w:r w:rsidR="00996432" w:rsidRPr="006B6C84">
        <w:rPr>
          <w:rFonts w:ascii="Times New Roman" w:hAnsi="Times New Roman" w:cs="Times New Roman"/>
          <w:sz w:val="20"/>
          <w:szCs w:val="20"/>
        </w:rPr>
        <w:t>.</w:t>
      </w:r>
      <w:r w:rsidR="00AB4B16" w:rsidRPr="006B6C84">
        <w:rPr>
          <w:rFonts w:ascii="Times New Roman" w:hAnsi="Times New Roman" w:cs="Times New Roman"/>
          <w:sz w:val="20"/>
          <w:szCs w:val="20"/>
        </w:rPr>
        <w:br w:type="page"/>
      </w:r>
    </w:p>
    <w:p w14:paraId="6A89F46A" w14:textId="77777777" w:rsidR="0087229A" w:rsidRPr="006B6C84" w:rsidRDefault="00AB4B16" w:rsidP="00A04B53">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w:t>
      </w:r>
      <w:r w:rsidR="00867294" w:rsidRPr="006B6C84">
        <w:rPr>
          <w:rFonts w:ascii="Times New Roman" w:hAnsi="Times New Roman" w:cs="Times New Roman"/>
          <w:sz w:val="24"/>
          <w:szCs w:val="24"/>
        </w:rPr>
        <w:t xml:space="preserve">No </w:t>
      </w:r>
      <w:r w:rsidR="00C9111C" w:rsidRPr="006B6C84">
        <w:rPr>
          <w:rFonts w:ascii="Times New Roman" w:hAnsi="Times New Roman" w:cs="Times New Roman"/>
          <w:sz w:val="24"/>
          <w:szCs w:val="24"/>
        </w:rPr>
        <w:t>quadro</w:t>
      </w:r>
      <w:r w:rsidR="00C0738A" w:rsidRPr="006B6C84">
        <w:rPr>
          <w:rFonts w:ascii="Times New Roman" w:hAnsi="Times New Roman" w:cs="Times New Roman"/>
          <w:sz w:val="24"/>
          <w:szCs w:val="24"/>
        </w:rPr>
        <w:t xml:space="preserve"> 6</w:t>
      </w:r>
      <w:r w:rsidR="00996432" w:rsidRPr="006B6C84">
        <w:rPr>
          <w:rFonts w:ascii="Times New Roman" w:hAnsi="Times New Roman" w:cs="Times New Roman"/>
          <w:sz w:val="24"/>
          <w:szCs w:val="24"/>
        </w:rPr>
        <w:t xml:space="preserve"> </w:t>
      </w:r>
      <w:r w:rsidR="00276DBC" w:rsidRPr="006B6C84">
        <w:rPr>
          <w:rFonts w:ascii="Times New Roman" w:hAnsi="Times New Roman" w:cs="Times New Roman"/>
          <w:sz w:val="24"/>
          <w:szCs w:val="24"/>
        </w:rPr>
        <w:t xml:space="preserve">constata-se que a nacionalidade ucraniana apresentou um volume mais significativo nos anos de 2008 e </w:t>
      </w:r>
      <w:r w:rsidR="00867294" w:rsidRPr="006B6C84">
        <w:rPr>
          <w:rFonts w:ascii="Times New Roman" w:hAnsi="Times New Roman" w:cs="Times New Roman"/>
          <w:sz w:val="24"/>
          <w:szCs w:val="24"/>
        </w:rPr>
        <w:t>2009, sendo o género masculino o que</w:t>
      </w:r>
      <w:r w:rsidR="00276DBC" w:rsidRPr="006B6C84">
        <w:rPr>
          <w:rFonts w:ascii="Times New Roman" w:hAnsi="Times New Roman" w:cs="Times New Roman"/>
          <w:sz w:val="24"/>
          <w:szCs w:val="24"/>
        </w:rPr>
        <w:t xml:space="preserve"> apresenta maior </w:t>
      </w:r>
      <w:r w:rsidR="00867294" w:rsidRPr="006B6C84">
        <w:rPr>
          <w:rFonts w:ascii="Times New Roman" w:hAnsi="Times New Roman" w:cs="Times New Roman"/>
          <w:sz w:val="24"/>
          <w:szCs w:val="24"/>
        </w:rPr>
        <w:t>representatividade</w:t>
      </w:r>
      <w:r w:rsidR="00C9111C"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867294" w:rsidRPr="006B6C84">
        <w:rPr>
          <w:rFonts w:ascii="Times New Roman" w:hAnsi="Times New Roman" w:cs="Times New Roman"/>
          <w:sz w:val="24"/>
          <w:szCs w:val="24"/>
        </w:rPr>
        <w:t>30 070 e 22424, respetivamente).</w:t>
      </w:r>
    </w:p>
    <w:p w14:paraId="49726FC8" w14:textId="77777777" w:rsidR="00205D66" w:rsidRPr="006B6C84" w:rsidRDefault="00C0738A" w:rsidP="00D71DC6">
      <w:pPr>
        <w:jc w:val="both"/>
        <w:rPr>
          <w:rFonts w:ascii="Times New Roman" w:hAnsi="Times New Roman" w:cs="Times New Roman"/>
          <w:sz w:val="24"/>
          <w:szCs w:val="24"/>
        </w:rPr>
      </w:pPr>
      <w:r w:rsidRPr="006B6C84">
        <w:rPr>
          <w:rFonts w:ascii="Times New Roman" w:hAnsi="Times New Roman" w:cs="Times New Roman"/>
          <w:sz w:val="24"/>
          <w:szCs w:val="24"/>
        </w:rPr>
        <w:t>Quadro 6</w:t>
      </w:r>
      <w:r w:rsidR="00205D66" w:rsidRPr="006B6C84">
        <w:rPr>
          <w:rFonts w:ascii="Times New Roman" w:hAnsi="Times New Roman" w:cs="Times New Roman"/>
          <w:sz w:val="24"/>
          <w:szCs w:val="24"/>
        </w:rPr>
        <w:t xml:space="preserve"> –</w:t>
      </w:r>
      <w:r w:rsidR="00E34561" w:rsidRPr="006B6C84">
        <w:rPr>
          <w:rFonts w:ascii="Times New Roman" w:hAnsi="Times New Roman" w:cs="Times New Roman"/>
          <w:sz w:val="24"/>
          <w:szCs w:val="24"/>
        </w:rPr>
        <w:t xml:space="preserve"> Ano</w:t>
      </w:r>
      <w:r w:rsidR="0035133A" w:rsidRPr="006B6C84">
        <w:rPr>
          <w:rFonts w:ascii="Times New Roman" w:hAnsi="Times New Roman" w:cs="Times New Roman"/>
          <w:sz w:val="24"/>
          <w:szCs w:val="24"/>
        </w:rPr>
        <w:t xml:space="preserve"> de chegada e número de indivíduos por género de cidadania ucraniana</w:t>
      </w:r>
      <w:r w:rsidR="001F1202" w:rsidRPr="006B6C84">
        <w:rPr>
          <w:rFonts w:ascii="Times New Roman" w:hAnsi="Times New Roman" w:cs="Times New Roman"/>
          <w:sz w:val="24"/>
          <w:szCs w:val="24"/>
        </w:rPr>
        <w:t>.</w:t>
      </w:r>
    </w:p>
    <w:tbl>
      <w:tblPr>
        <w:tblStyle w:val="LightGrid-Accent3"/>
        <w:tblW w:w="0" w:type="auto"/>
        <w:jc w:val="center"/>
        <w:tblInd w:w="817" w:type="dxa"/>
        <w:tblLayout w:type="fixed"/>
        <w:tblLook w:val="04A0" w:firstRow="1" w:lastRow="0" w:firstColumn="1" w:lastColumn="0" w:noHBand="0" w:noVBand="1"/>
      </w:tblPr>
      <w:tblGrid>
        <w:gridCol w:w="1843"/>
        <w:gridCol w:w="1701"/>
        <w:gridCol w:w="1701"/>
      </w:tblGrid>
      <w:tr w:rsidR="00BD5FCC" w:rsidRPr="006B6C84" w14:paraId="4DD41D3B" w14:textId="77777777" w:rsidTr="00BD5F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gridSpan w:val="3"/>
          </w:tcPr>
          <w:p w14:paraId="46372D5D" w14:textId="77777777" w:rsidR="00BD5FCC" w:rsidRPr="006B6C84" w:rsidRDefault="00E34561" w:rsidP="009B047B">
            <w:pPr>
              <w:jc w:val="center"/>
              <w:rPr>
                <w:rFonts w:ascii="Times New Roman" w:eastAsiaTheme="minorEastAsia" w:hAnsi="Times New Roman" w:cs="Times New Roman"/>
                <w:b w:val="0"/>
                <w:bCs w:val="0"/>
                <w:i/>
                <w:iCs/>
                <w:color w:val="4F81BD" w:themeColor="accent1"/>
                <w:sz w:val="24"/>
                <w:szCs w:val="24"/>
              </w:rPr>
            </w:pPr>
            <w:r w:rsidRPr="006B6C84">
              <w:rPr>
                <w:rFonts w:ascii="Times New Roman" w:hAnsi="Times New Roman" w:cs="Times New Roman"/>
                <w:sz w:val="24"/>
                <w:szCs w:val="24"/>
              </w:rPr>
              <w:t>Cidadania</w:t>
            </w:r>
            <w:r w:rsidR="00BD5FCC" w:rsidRPr="006B6C84">
              <w:rPr>
                <w:rFonts w:ascii="Times New Roman" w:hAnsi="Times New Roman" w:cs="Times New Roman"/>
                <w:sz w:val="24"/>
                <w:szCs w:val="24"/>
              </w:rPr>
              <w:t xml:space="preserve"> ucraniana</w:t>
            </w:r>
          </w:p>
        </w:tc>
      </w:tr>
      <w:tr w:rsidR="00BD5FCC" w:rsidRPr="006B6C84" w14:paraId="4B3660C2" w14:textId="77777777" w:rsidTr="00BD5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5D722F1B" w14:textId="77777777" w:rsidR="00667ACC" w:rsidRPr="006B6C84" w:rsidRDefault="00667ACC" w:rsidP="001F7CA3">
            <w:pPr>
              <w:jc w:val="center"/>
              <w:rPr>
                <w:rFonts w:ascii="Times New Roman" w:hAnsi="Times New Roman" w:cs="Times New Roman"/>
                <w:sz w:val="24"/>
                <w:szCs w:val="24"/>
              </w:rPr>
            </w:pPr>
            <w:r w:rsidRPr="006B6C84">
              <w:rPr>
                <w:rFonts w:ascii="Times New Roman" w:hAnsi="Times New Roman" w:cs="Times New Roman"/>
                <w:sz w:val="24"/>
                <w:szCs w:val="24"/>
              </w:rPr>
              <w:t>Ano</w:t>
            </w:r>
          </w:p>
        </w:tc>
        <w:tc>
          <w:tcPr>
            <w:tcW w:w="1701" w:type="dxa"/>
          </w:tcPr>
          <w:p w14:paraId="00861460" w14:textId="77777777" w:rsidR="00667ACC" w:rsidRPr="006B6C84" w:rsidRDefault="00667ACC" w:rsidP="001F7C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Feminino</w:t>
            </w:r>
          </w:p>
        </w:tc>
        <w:tc>
          <w:tcPr>
            <w:tcW w:w="1701" w:type="dxa"/>
          </w:tcPr>
          <w:p w14:paraId="32C85A21" w14:textId="77777777" w:rsidR="00667ACC" w:rsidRPr="006B6C84" w:rsidRDefault="00667ACC" w:rsidP="001F7C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C84">
              <w:rPr>
                <w:rFonts w:ascii="Times New Roman" w:hAnsi="Times New Roman" w:cs="Times New Roman"/>
                <w:sz w:val="24"/>
                <w:szCs w:val="24"/>
              </w:rPr>
              <w:t>Masculino</w:t>
            </w:r>
          </w:p>
        </w:tc>
      </w:tr>
      <w:tr w:rsidR="00BD5FCC" w:rsidRPr="006B6C84" w14:paraId="7049DA28" w14:textId="77777777" w:rsidTr="00BD5F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002ABD5F"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2000</w:t>
            </w:r>
          </w:p>
        </w:tc>
        <w:tc>
          <w:tcPr>
            <w:tcW w:w="1701" w:type="dxa"/>
          </w:tcPr>
          <w:p w14:paraId="02AF9ADD" w14:textId="77777777" w:rsidR="00667ACC" w:rsidRPr="006B6C84" w:rsidRDefault="00667ACC"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77</w:t>
            </w:r>
          </w:p>
        </w:tc>
        <w:tc>
          <w:tcPr>
            <w:tcW w:w="1701" w:type="dxa"/>
          </w:tcPr>
          <w:p w14:paraId="25D4D05A" w14:textId="77777777" w:rsidR="00667ACC" w:rsidRPr="006B6C84" w:rsidRDefault="00667ACC"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86</w:t>
            </w:r>
          </w:p>
        </w:tc>
      </w:tr>
      <w:tr w:rsidR="00BD5FCC" w:rsidRPr="006B6C84" w14:paraId="50DAB35A" w14:textId="77777777" w:rsidTr="00BD5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5C4329CD"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2001</w:t>
            </w:r>
          </w:p>
        </w:tc>
        <w:tc>
          <w:tcPr>
            <w:tcW w:w="1701" w:type="dxa"/>
          </w:tcPr>
          <w:p w14:paraId="17A78A0C" w14:textId="77777777" w:rsidR="00667ACC" w:rsidRPr="006B6C84" w:rsidRDefault="00667ACC"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96</w:t>
            </w:r>
          </w:p>
        </w:tc>
        <w:tc>
          <w:tcPr>
            <w:tcW w:w="1701" w:type="dxa"/>
          </w:tcPr>
          <w:p w14:paraId="1167A968" w14:textId="77777777" w:rsidR="00667ACC" w:rsidRPr="006B6C84" w:rsidRDefault="00667ACC"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100</w:t>
            </w:r>
          </w:p>
        </w:tc>
      </w:tr>
      <w:tr w:rsidR="00BD5FCC" w:rsidRPr="006B6C84" w14:paraId="7AF5358A" w14:textId="77777777" w:rsidTr="00BD5F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711F62DA"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2002</w:t>
            </w:r>
          </w:p>
        </w:tc>
        <w:tc>
          <w:tcPr>
            <w:tcW w:w="1701" w:type="dxa"/>
          </w:tcPr>
          <w:p w14:paraId="5C203942" w14:textId="77777777" w:rsidR="00667ACC" w:rsidRPr="006B6C84" w:rsidRDefault="00667ACC"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153</w:t>
            </w:r>
          </w:p>
        </w:tc>
        <w:tc>
          <w:tcPr>
            <w:tcW w:w="1701" w:type="dxa"/>
          </w:tcPr>
          <w:p w14:paraId="5B4180C0" w14:textId="77777777" w:rsidR="00667ACC" w:rsidRPr="006B6C84" w:rsidRDefault="00667ACC" w:rsidP="009B047B">
            <w:pPr>
              <w:ind w:left="-1863" w:firstLine="1863"/>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132</w:t>
            </w:r>
          </w:p>
        </w:tc>
      </w:tr>
      <w:tr w:rsidR="00BD5FCC" w:rsidRPr="006B6C84" w14:paraId="0CE5C2FC" w14:textId="77777777" w:rsidTr="00BD5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2C13EFA3"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2003</w:t>
            </w:r>
          </w:p>
        </w:tc>
        <w:tc>
          <w:tcPr>
            <w:tcW w:w="1701" w:type="dxa"/>
          </w:tcPr>
          <w:p w14:paraId="13DD077A" w14:textId="77777777" w:rsidR="00667ACC" w:rsidRPr="006B6C84" w:rsidRDefault="00667ACC"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46</w:t>
            </w:r>
          </w:p>
        </w:tc>
        <w:tc>
          <w:tcPr>
            <w:tcW w:w="1701" w:type="dxa"/>
          </w:tcPr>
          <w:p w14:paraId="21747CD5" w14:textId="77777777" w:rsidR="00667ACC" w:rsidRPr="006B6C84" w:rsidRDefault="00667ACC"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88</w:t>
            </w:r>
          </w:p>
        </w:tc>
      </w:tr>
      <w:tr w:rsidR="00BD5FCC" w:rsidRPr="006B6C84" w14:paraId="36C1CD75" w14:textId="77777777" w:rsidTr="00BD5F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575FB96"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2004</w:t>
            </w:r>
          </w:p>
        </w:tc>
        <w:tc>
          <w:tcPr>
            <w:tcW w:w="1701" w:type="dxa"/>
          </w:tcPr>
          <w:p w14:paraId="7A41929D" w14:textId="77777777" w:rsidR="00667ACC" w:rsidRPr="006B6C84" w:rsidRDefault="00667ACC"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841</w:t>
            </w:r>
          </w:p>
        </w:tc>
        <w:tc>
          <w:tcPr>
            <w:tcW w:w="1701" w:type="dxa"/>
          </w:tcPr>
          <w:p w14:paraId="40A28B2B" w14:textId="77777777" w:rsidR="00667ACC" w:rsidRPr="006B6C84" w:rsidRDefault="00667ACC"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656</w:t>
            </w:r>
          </w:p>
        </w:tc>
      </w:tr>
      <w:tr w:rsidR="00BD5FCC" w:rsidRPr="006B6C84" w14:paraId="6FE1B9CA" w14:textId="77777777" w:rsidTr="00BD5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3F3DD5E"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2005</w:t>
            </w:r>
          </w:p>
        </w:tc>
        <w:tc>
          <w:tcPr>
            <w:tcW w:w="1701" w:type="dxa"/>
          </w:tcPr>
          <w:p w14:paraId="7D802D25" w14:textId="77777777" w:rsidR="00667ACC" w:rsidRPr="006B6C84" w:rsidRDefault="00392C21"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w:t>
            </w:r>
            <w:r w:rsidR="00667ACC" w:rsidRPr="006B6C84">
              <w:rPr>
                <w:rFonts w:ascii="Times New Roman" w:hAnsi="Times New Roman" w:cs="Times New Roman"/>
                <w:sz w:val="24"/>
                <w:szCs w:val="24"/>
              </w:rPr>
              <w:t>155</w:t>
            </w:r>
          </w:p>
        </w:tc>
        <w:tc>
          <w:tcPr>
            <w:tcW w:w="1701" w:type="dxa"/>
          </w:tcPr>
          <w:p w14:paraId="3950E804" w14:textId="77777777" w:rsidR="00667ACC" w:rsidRPr="006B6C84" w:rsidRDefault="00667ACC"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915</w:t>
            </w:r>
          </w:p>
        </w:tc>
      </w:tr>
      <w:tr w:rsidR="00BD5FCC" w:rsidRPr="006B6C84" w14:paraId="38D5647B" w14:textId="77777777" w:rsidTr="00BD5F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1A18081"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2006</w:t>
            </w:r>
          </w:p>
        </w:tc>
        <w:tc>
          <w:tcPr>
            <w:tcW w:w="1701" w:type="dxa"/>
          </w:tcPr>
          <w:p w14:paraId="6BCBB418" w14:textId="77777777" w:rsidR="00667ACC" w:rsidRPr="006B6C84" w:rsidRDefault="00392C21"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17</w:t>
            </w:r>
            <w:r w:rsidR="00667ACC" w:rsidRPr="006B6C84">
              <w:rPr>
                <w:rFonts w:ascii="Times New Roman" w:hAnsi="Times New Roman" w:cs="Times New Roman"/>
                <w:sz w:val="24"/>
                <w:szCs w:val="24"/>
              </w:rPr>
              <w:t>066</w:t>
            </w:r>
          </w:p>
        </w:tc>
        <w:tc>
          <w:tcPr>
            <w:tcW w:w="1701" w:type="dxa"/>
          </w:tcPr>
          <w:p w14:paraId="00C8F7C1" w14:textId="77777777" w:rsidR="00667ACC" w:rsidRPr="006B6C84" w:rsidRDefault="00392C21"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12</w:t>
            </w:r>
            <w:r w:rsidR="00667ACC" w:rsidRPr="006B6C84">
              <w:rPr>
                <w:rFonts w:ascii="Times New Roman" w:hAnsi="Times New Roman" w:cs="Times New Roman"/>
                <w:sz w:val="24"/>
                <w:szCs w:val="24"/>
              </w:rPr>
              <w:t>101</w:t>
            </w:r>
          </w:p>
        </w:tc>
      </w:tr>
      <w:tr w:rsidR="00BD5FCC" w:rsidRPr="006B6C84" w14:paraId="77601AB1" w14:textId="77777777" w:rsidTr="00BD5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D7C9374"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2007</w:t>
            </w:r>
          </w:p>
        </w:tc>
        <w:tc>
          <w:tcPr>
            <w:tcW w:w="1701" w:type="dxa"/>
          </w:tcPr>
          <w:p w14:paraId="5F31CD76" w14:textId="77777777" w:rsidR="00667ACC" w:rsidRPr="006B6C84" w:rsidRDefault="00392C21"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15</w:t>
            </w:r>
            <w:r w:rsidR="00667ACC" w:rsidRPr="006B6C84">
              <w:rPr>
                <w:rFonts w:ascii="Times New Roman" w:hAnsi="Times New Roman" w:cs="Times New Roman"/>
                <w:sz w:val="24"/>
                <w:szCs w:val="24"/>
              </w:rPr>
              <w:t>237</w:t>
            </w:r>
          </w:p>
        </w:tc>
        <w:tc>
          <w:tcPr>
            <w:tcW w:w="1701" w:type="dxa"/>
          </w:tcPr>
          <w:p w14:paraId="14A41FAE" w14:textId="77777777" w:rsidR="00667ACC" w:rsidRPr="006B6C84" w:rsidRDefault="00392C21"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24</w:t>
            </w:r>
            <w:r w:rsidR="00667ACC" w:rsidRPr="006B6C84">
              <w:rPr>
                <w:rFonts w:ascii="Times New Roman" w:hAnsi="Times New Roman" w:cs="Times New Roman"/>
                <w:sz w:val="24"/>
                <w:szCs w:val="24"/>
              </w:rPr>
              <w:t>243</w:t>
            </w:r>
          </w:p>
        </w:tc>
      </w:tr>
      <w:tr w:rsidR="00BD5FCC" w:rsidRPr="006B6C84" w14:paraId="16876A0A" w14:textId="77777777" w:rsidTr="00BD5F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3CECF941"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2008</w:t>
            </w:r>
          </w:p>
        </w:tc>
        <w:tc>
          <w:tcPr>
            <w:tcW w:w="1701" w:type="dxa"/>
          </w:tcPr>
          <w:p w14:paraId="6A22FD51" w14:textId="77777777" w:rsidR="00667ACC" w:rsidRPr="006B6C84" w:rsidRDefault="00392C21"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22</w:t>
            </w:r>
            <w:r w:rsidR="00667ACC" w:rsidRPr="006B6C84">
              <w:rPr>
                <w:rFonts w:ascii="Times New Roman" w:hAnsi="Times New Roman" w:cs="Times New Roman"/>
                <w:sz w:val="24"/>
                <w:szCs w:val="24"/>
              </w:rPr>
              <w:t>424</w:t>
            </w:r>
          </w:p>
        </w:tc>
        <w:tc>
          <w:tcPr>
            <w:tcW w:w="1701" w:type="dxa"/>
          </w:tcPr>
          <w:p w14:paraId="5B5CE9EF" w14:textId="77777777" w:rsidR="00667ACC" w:rsidRPr="006B6C84" w:rsidRDefault="00392C21"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30</w:t>
            </w:r>
            <w:r w:rsidR="00667ACC" w:rsidRPr="006B6C84">
              <w:rPr>
                <w:rFonts w:ascii="Times New Roman" w:hAnsi="Times New Roman" w:cs="Times New Roman"/>
                <w:sz w:val="24"/>
                <w:szCs w:val="24"/>
              </w:rPr>
              <w:t>070</w:t>
            </w:r>
          </w:p>
        </w:tc>
      </w:tr>
      <w:tr w:rsidR="00BD5FCC" w:rsidRPr="006B6C84" w14:paraId="4D41E05F" w14:textId="77777777" w:rsidTr="00BD5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3FBD0E8"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2009</w:t>
            </w:r>
          </w:p>
        </w:tc>
        <w:tc>
          <w:tcPr>
            <w:tcW w:w="1701" w:type="dxa"/>
          </w:tcPr>
          <w:p w14:paraId="4E8A34DD" w14:textId="77777777" w:rsidR="00667ACC" w:rsidRPr="006B6C84" w:rsidRDefault="00392C21"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22</w:t>
            </w:r>
            <w:r w:rsidR="00667ACC" w:rsidRPr="006B6C84">
              <w:rPr>
                <w:rFonts w:ascii="Times New Roman" w:hAnsi="Times New Roman" w:cs="Times New Roman"/>
                <w:sz w:val="24"/>
                <w:szCs w:val="24"/>
              </w:rPr>
              <w:t>767</w:t>
            </w:r>
          </w:p>
        </w:tc>
        <w:tc>
          <w:tcPr>
            <w:tcW w:w="1701" w:type="dxa"/>
          </w:tcPr>
          <w:p w14:paraId="271AE14C" w14:textId="77777777" w:rsidR="00667ACC" w:rsidRPr="006B6C84" w:rsidRDefault="00392C21" w:rsidP="009B047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29</w:t>
            </w:r>
            <w:r w:rsidR="00667ACC" w:rsidRPr="006B6C84">
              <w:rPr>
                <w:rFonts w:ascii="Times New Roman" w:hAnsi="Times New Roman" w:cs="Times New Roman"/>
                <w:sz w:val="24"/>
                <w:szCs w:val="24"/>
              </w:rPr>
              <w:t>486</w:t>
            </w:r>
          </w:p>
        </w:tc>
      </w:tr>
      <w:tr w:rsidR="00BD5FCC" w:rsidRPr="006B6C84" w14:paraId="0C34270C" w14:textId="77777777" w:rsidTr="00BD5F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73498C74" w14:textId="77777777" w:rsidR="00667ACC" w:rsidRPr="006B6C84" w:rsidRDefault="00667ACC" w:rsidP="004F56FC">
            <w:pPr>
              <w:jc w:val="center"/>
              <w:rPr>
                <w:rFonts w:ascii="Times New Roman" w:hAnsi="Times New Roman" w:cs="Times New Roman"/>
                <w:sz w:val="24"/>
                <w:szCs w:val="24"/>
              </w:rPr>
            </w:pPr>
            <w:r w:rsidRPr="006B6C84">
              <w:rPr>
                <w:rFonts w:ascii="Times New Roman" w:hAnsi="Times New Roman" w:cs="Times New Roman"/>
                <w:sz w:val="24"/>
                <w:szCs w:val="24"/>
              </w:rPr>
              <w:t>2010</w:t>
            </w:r>
          </w:p>
        </w:tc>
        <w:tc>
          <w:tcPr>
            <w:tcW w:w="1701" w:type="dxa"/>
          </w:tcPr>
          <w:p w14:paraId="679E2637" w14:textId="77777777" w:rsidR="00667ACC" w:rsidRPr="006B6C84" w:rsidRDefault="00392C21"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22</w:t>
            </w:r>
            <w:r w:rsidR="00667ACC" w:rsidRPr="006B6C84">
              <w:rPr>
                <w:rFonts w:ascii="Times New Roman" w:hAnsi="Times New Roman" w:cs="Times New Roman"/>
                <w:sz w:val="24"/>
                <w:szCs w:val="24"/>
              </w:rPr>
              <w:t>340</w:t>
            </w:r>
          </w:p>
        </w:tc>
        <w:tc>
          <w:tcPr>
            <w:tcW w:w="1701" w:type="dxa"/>
          </w:tcPr>
          <w:p w14:paraId="392CF15C" w14:textId="77777777" w:rsidR="00667ACC" w:rsidRPr="006B6C84" w:rsidRDefault="00392C21" w:rsidP="009B047B">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i/>
                <w:iCs/>
                <w:color w:val="4F81BD" w:themeColor="accent1"/>
                <w:sz w:val="24"/>
                <w:szCs w:val="24"/>
              </w:rPr>
            </w:pPr>
            <w:r w:rsidRPr="006B6C84">
              <w:rPr>
                <w:rFonts w:ascii="Times New Roman" w:hAnsi="Times New Roman" w:cs="Times New Roman"/>
                <w:sz w:val="24"/>
                <w:szCs w:val="24"/>
              </w:rPr>
              <w:t>27</w:t>
            </w:r>
            <w:r w:rsidR="00667ACC" w:rsidRPr="006B6C84">
              <w:rPr>
                <w:rFonts w:ascii="Times New Roman" w:hAnsi="Times New Roman" w:cs="Times New Roman"/>
                <w:sz w:val="24"/>
                <w:szCs w:val="24"/>
              </w:rPr>
              <w:t>165</w:t>
            </w:r>
          </w:p>
        </w:tc>
      </w:tr>
    </w:tbl>
    <w:p w14:paraId="47CABBEB" w14:textId="77777777" w:rsidR="0087229A" w:rsidRPr="006B6C84" w:rsidRDefault="0087229A" w:rsidP="00A04B53">
      <w:pPr>
        <w:jc w:val="center"/>
        <w:rPr>
          <w:rFonts w:ascii="Times New Roman" w:hAnsi="Times New Roman" w:cs="Times New Roman"/>
          <w:sz w:val="24"/>
          <w:szCs w:val="24"/>
        </w:rPr>
      </w:pPr>
      <w:r w:rsidRPr="006B6C84">
        <w:rPr>
          <w:rFonts w:ascii="Times New Roman" w:hAnsi="Times New Roman" w:cs="Times New Roman"/>
          <w:sz w:val="20"/>
          <w:szCs w:val="20"/>
        </w:rPr>
        <w:t>Fonte:  Relatórios do SEF de 200</w:t>
      </w:r>
      <w:r w:rsidR="001F7CA3" w:rsidRPr="006B6C84">
        <w:rPr>
          <w:rFonts w:ascii="Times New Roman" w:hAnsi="Times New Roman" w:cs="Times New Roman"/>
          <w:sz w:val="20"/>
          <w:szCs w:val="20"/>
        </w:rPr>
        <w:t xml:space="preserve">0 </w:t>
      </w:r>
      <w:r w:rsidRPr="006B6C84">
        <w:rPr>
          <w:rFonts w:ascii="Times New Roman" w:hAnsi="Times New Roman" w:cs="Times New Roman"/>
          <w:sz w:val="20"/>
          <w:szCs w:val="20"/>
        </w:rPr>
        <w:t>a 2010, elaborado pel</w:t>
      </w:r>
      <w:r w:rsidR="00B629E6">
        <w:rPr>
          <w:rFonts w:ascii="Times New Roman" w:hAnsi="Times New Roman" w:cs="Times New Roman"/>
          <w:sz w:val="20"/>
          <w:szCs w:val="20"/>
        </w:rPr>
        <w:t>a</w:t>
      </w:r>
      <w:r w:rsidRPr="006B6C84">
        <w:rPr>
          <w:rFonts w:ascii="Times New Roman" w:hAnsi="Times New Roman" w:cs="Times New Roman"/>
          <w:sz w:val="20"/>
          <w:szCs w:val="20"/>
        </w:rPr>
        <w:t xml:space="preserve"> autora</w:t>
      </w:r>
      <w:r w:rsidR="001F1202" w:rsidRPr="006B6C84">
        <w:rPr>
          <w:rFonts w:ascii="Times New Roman" w:hAnsi="Times New Roman" w:cs="Times New Roman"/>
          <w:sz w:val="20"/>
          <w:szCs w:val="20"/>
        </w:rPr>
        <w:t>.</w:t>
      </w:r>
    </w:p>
    <w:p w14:paraId="479807ED" w14:textId="77777777" w:rsidR="00D02CFC" w:rsidRPr="006B6C84" w:rsidRDefault="00D02CFC" w:rsidP="00A04B53">
      <w:pPr>
        <w:jc w:val="center"/>
        <w:rPr>
          <w:rFonts w:ascii="Times New Roman" w:hAnsi="Times New Roman" w:cs="Times New Roman"/>
          <w:sz w:val="24"/>
          <w:szCs w:val="24"/>
        </w:rPr>
      </w:pPr>
    </w:p>
    <w:p w14:paraId="2E74FBF8" w14:textId="77777777" w:rsidR="003F286D" w:rsidRPr="006B6C84" w:rsidRDefault="007A3C3C" w:rsidP="00794247">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 xml:space="preserve"> A </w:t>
      </w:r>
      <w:r w:rsidR="00555417" w:rsidRPr="006B6C84">
        <w:rPr>
          <w:rFonts w:ascii="Times New Roman" w:hAnsi="Times New Roman" w:cs="Times New Roman"/>
          <w:sz w:val="24"/>
          <w:szCs w:val="24"/>
        </w:rPr>
        <w:t>observação</w:t>
      </w:r>
      <w:r w:rsidR="006834A0" w:rsidRPr="006B6C84">
        <w:rPr>
          <w:rFonts w:ascii="Times New Roman" w:hAnsi="Times New Roman" w:cs="Times New Roman"/>
          <w:sz w:val="24"/>
          <w:szCs w:val="24"/>
        </w:rPr>
        <w:t xml:space="preserve"> do</w:t>
      </w:r>
      <w:r w:rsidR="00555417" w:rsidRPr="006B6C84">
        <w:rPr>
          <w:rFonts w:ascii="Times New Roman" w:hAnsi="Times New Roman" w:cs="Times New Roman"/>
          <w:sz w:val="24"/>
          <w:szCs w:val="24"/>
        </w:rPr>
        <w:t>s</w:t>
      </w:r>
      <w:r w:rsidR="006834A0" w:rsidRPr="006B6C84">
        <w:rPr>
          <w:rFonts w:ascii="Times New Roman" w:hAnsi="Times New Roman" w:cs="Times New Roman"/>
          <w:sz w:val="24"/>
          <w:szCs w:val="24"/>
        </w:rPr>
        <w:t xml:space="preserve"> quadros</w:t>
      </w:r>
      <w:r w:rsidR="00C40043" w:rsidRPr="006B6C84">
        <w:rPr>
          <w:rFonts w:ascii="Times New Roman" w:hAnsi="Times New Roman" w:cs="Times New Roman"/>
          <w:sz w:val="24"/>
          <w:szCs w:val="24"/>
        </w:rPr>
        <w:t xml:space="preserve"> 3 a 6</w:t>
      </w:r>
      <w:r w:rsidR="00D71DC6" w:rsidRPr="006B6C84">
        <w:rPr>
          <w:rFonts w:ascii="Times New Roman" w:hAnsi="Times New Roman" w:cs="Times New Roman"/>
          <w:sz w:val="24"/>
          <w:szCs w:val="24"/>
        </w:rPr>
        <w:t>,</w:t>
      </w:r>
      <w:r w:rsidR="00867294" w:rsidRPr="006B6C84">
        <w:rPr>
          <w:rFonts w:ascii="Times New Roman" w:hAnsi="Times New Roman" w:cs="Times New Roman"/>
          <w:sz w:val="24"/>
          <w:szCs w:val="24"/>
        </w:rPr>
        <w:t xml:space="preserve"> mostra</w:t>
      </w:r>
      <w:r w:rsidR="003F286D" w:rsidRPr="006B6C84">
        <w:rPr>
          <w:rFonts w:ascii="Times New Roman" w:hAnsi="Times New Roman" w:cs="Times New Roman"/>
          <w:sz w:val="24"/>
          <w:szCs w:val="24"/>
        </w:rPr>
        <w:t xml:space="preserve"> que a</w:t>
      </w:r>
      <w:r w:rsidR="00276DBC" w:rsidRPr="006B6C84">
        <w:rPr>
          <w:rFonts w:ascii="Times New Roman" w:hAnsi="Times New Roman" w:cs="Times New Roman"/>
          <w:sz w:val="24"/>
          <w:szCs w:val="24"/>
        </w:rPr>
        <w:t>s</w:t>
      </w:r>
      <w:r w:rsidR="003F286D" w:rsidRPr="006B6C84">
        <w:rPr>
          <w:rFonts w:ascii="Times New Roman" w:hAnsi="Times New Roman" w:cs="Times New Roman"/>
          <w:sz w:val="24"/>
          <w:szCs w:val="24"/>
        </w:rPr>
        <w:t xml:space="preserve"> nacionalidade</w:t>
      </w:r>
      <w:r w:rsidR="00276DBC" w:rsidRPr="006B6C84">
        <w:rPr>
          <w:rFonts w:ascii="Times New Roman" w:hAnsi="Times New Roman" w:cs="Times New Roman"/>
          <w:sz w:val="24"/>
          <w:szCs w:val="24"/>
        </w:rPr>
        <w:t>s</w:t>
      </w:r>
      <w:r w:rsidR="003F286D" w:rsidRPr="006B6C84">
        <w:rPr>
          <w:rFonts w:ascii="Times New Roman" w:hAnsi="Times New Roman" w:cs="Times New Roman"/>
          <w:sz w:val="24"/>
          <w:szCs w:val="24"/>
        </w:rPr>
        <w:t xml:space="preserve"> com maior número de imigrantes no </w:t>
      </w:r>
      <w:r w:rsidR="00867294" w:rsidRPr="006B6C84">
        <w:rPr>
          <w:rFonts w:ascii="Times New Roman" w:hAnsi="Times New Roman" w:cs="Times New Roman"/>
          <w:sz w:val="24"/>
          <w:szCs w:val="24"/>
        </w:rPr>
        <w:t xml:space="preserve">período de 2000 a 2010 – período em </w:t>
      </w:r>
      <w:r w:rsidR="00C9111C" w:rsidRPr="006B6C84">
        <w:rPr>
          <w:rFonts w:ascii="Times New Roman" w:hAnsi="Times New Roman" w:cs="Times New Roman"/>
          <w:sz w:val="24"/>
          <w:szCs w:val="24"/>
        </w:rPr>
        <w:t>estudo</w:t>
      </w:r>
      <w:r w:rsidR="00B629E6">
        <w:rPr>
          <w:rFonts w:ascii="Times New Roman" w:hAnsi="Times New Roman" w:cs="Times New Roman"/>
          <w:sz w:val="24"/>
          <w:szCs w:val="24"/>
        </w:rPr>
        <w:t xml:space="preserve"> </w:t>
      </w:r>
      <w:r w:rsidR="00867294" w:rsidRPr="006B6C84">
        <w:rPr>
          <w:rFonts w:ascii="Times New Roman" w:hAnsi="Times New Roman" w:cs="Times New Roman"/>
          <w:sz w:val="24"/>
          <w:szCs w:val="24"/>
        </w:rPr>
        <w:t>-</w:t>
      </w:r>
      <w:r w:rsidR="00C9111C" w:rsidRPr="006B6C84">
        <w:rPr>
          <w:rFonts w:ascii="Times New Roman" w:hAnsi="Times New Roman" w:cs="Times New Roman"/>
          <w:sz w:val="24"/>
          <w:szCs w:val="24"/>
        </w:rPr>
        <w:t xml:space="preserve"> </w:t>
      </w:r>
      <w:r w:rsidR="00276DBC" w:rsidRPr="006B6C84">
        <w:rPr>
          <w:rFonts w:ascii="Times New Roman" w:hAnsi="Times New Roman" w:cs="Times New Roman"/>
          <w:sz w:val="24"/>
          <w:szCs w:val="24"/>
        </w:rPr>
        <w:t xml:space="preserve">são a </w:t>
      </w:r>
      <w:proofErr w:type="spellStart"/>
      <w:r w:rsidR="00276DBC" w:rsidRPr="006B6C84">
        <w:rPr>
          <w:rFonts w:ascii="Times New Roman" w:hAnsi="Times New Roman" w:cs="Times New Roman"/>
          <w:sz w:val="24"/>
          <w:szCs w:val="24"/>
        </w:rPr>
        <w:t>cabo</w:t>
      </w:r>
      <w:r w:rsidR="00B629E6">
        <w:rPr>
          <w:rFonts w:ascii="Times New Roman" w:hAnsi="Times New Roman" w:cs="Times New Roman"/>
          <w:sz w:val="24"/>
          <w:szCs w:val="24"/>
        </w:rPr>
        <w:t>-</w:t>
      </w:r>
      <w:r w:rsidR="00276DBC" w:rsidRPr="006B6C84">
        <w:rPr>
          <w:rFonts w:ascii="Times New Roman" w:hAnsi="Times New Roman" w:cs="Times New Roman"/>
          <w:sz w:val="24"/>
          <w:szCs w:val="24"/>
        </w:rPr>
        <w:t>verdeana</w:t>
      </w:r>
      <w:proofErr w:type="spellEnd"/>
      <w:r w:rsidR="00276DBC" w:rsidRPr="006B6C84">
        <w:rPr>
          <w:rFonts w:ascii="Times New Roman" w:hAnsi="Times New Roman" w:cs="Times New Roman"/>
          <w:sz w:val="24"/>
          <w:szCs w:val="24"/>
        </w:rPr>
        <w:t xml:space="preserve"> e</w:t>
      </w:r>
      <w:r w:rsidR="003F286D" w:rsidRPr="006B6C84">
        <w:rPr>
          <w:rFonts w:ascii="Times New Roman" w:hAnsi="Times New Roman" w:cs="Times New Roman"/>
          <w:sz w:val="24"/>
          <w:szCs w:val="24"/>
        </w:rPr>
        <w:t xml:space="preserve"> a brasileira</w:t>
      </w:r>
      <w:r w:rsidR="00867294"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276DBC" w:rsidRPr="006B6C84">
        <w:rPr>
          <w:rFonts w:ascii="Times New Roman" w:hAnsi="Times New Roman" w:cs="Times New Roman"/>
          <w:sz w:val="24"/>
          <w:szCs w:val="24"/>
        </w:rPr>
        <w:t>a partir de 2007)</w:t>
      </w:r>
      <w:r w:rsidR="00310A57" w:rsidRPr="006B6C84">
        <w:rPr>
          <w:rFonts w:ascii="Times New Roman" w:hAnsi="Times New Roman" w:cs="Times New Roman"/>
          <w:sz w:val="24"/>
          <w:szCs w:val="24"/>
        </w:rPr>
        <w:t>.</w:t>
      </w:r>
      <w:r w:rsidR="00276DBC" w:rsidRPr="006B6C84">
        <w:rPr>
          <w:rFonts w:ascii="Times New Roman" w:hAnsi="Times New Roman" w:cs="Times New Roman"/>
          <w:sz w:val="24"/>
          <w:szCs w:val="24"/>
        </w:rPr>
        <w:t xml:space="preserve"> À exceção d</w:t>
      </w:r>
      <w:r w:rsidR="003F286D" w:rsidRPr="006B6C84">
        <w:rPr>
          <w:rFonts w:ascii="Times New Roman" w:hAnsi="Times New Roman" w:cs="Times New Roman"/>
          <w:sz w:val="24"/>
          <w:szCs w:val="24"/>
        </w:rPr>
        <w:t>a nacionalidade</w:t>
      </w:r>
      <w:r w:rsidR="00276DBC" w:rsidRPr="006B6C84">
        <w:rPr>
          <w:rFonts w:ascii="Times New Roman" w:hAnsi="Times New Roman" w:cs="Times New Roman"/>
          <w:sz w:val="24"/>
          <w:szCs w:val="24"/>
        </w:rPr>
        <w:t xml:space="preserve"> brasileira,</w:t>
      </w:r>
      <w:r w:rsidR="003F286D"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 xml:space="preserve">nas restantes </w:t>
      </w:r>
      <w:r w:rsidR="005F7462">
        <w:rPr>
          <w:rFonts w:ascii="Times New Roman" w:hAnsi="Times New Roman" w:cs="Times New Roman"/>
          <w:sz w:val="24"/>
          <w:szCs w:val="24"/>
        </w:rPr>
        <w:t>(</w:t>
      </w:r>
      <w:proofErr w:type="spellStart"/>
      <w:r w:rsidR="00867294" w:rsidRPr="006B6C84">
        <w:rPr>
          <w:rFonts w:ascii="Times New Roman" w:hAnsi="Times New Roman" w:cs="Times New Roman"/>
          <w:sz w:val="24"/>
          <w:szCs w:val="24"/>
        </w:rPr>
        <w:t>c</w:t>
      </w:r>
      <w:r w:rsidR="00B629E6">
        <w:rPr>
          <w:rFonts w:ascii="Times New Roman" w:hAnsi="Times New Roman" w:cs="Times New Roman"/>
          <w:sz w:val="24"/>
          <w:szCs w:val="24"/>
        </w:rPr>
        <w:t>abo-</w:t>
      </w:r>
      <w:r w:rsidR="003F286D" w:rsidRPr="006B6C84">
        <w:rPr>
          <w:rFonts w:ascii="Times New Roman" w:hAnsi="Times New Roman" w:cs="Times New Roman"/>
          <w:sz w:val="24"/>
          <w:szCs w:val="24"/>
        </w:rPr>
        <w:t>verd</w:t>
      </w:r>
      <w:r w:rsidR="00B94CB3" w:rsidRPr="006B6C84">
        <w:rPr>
          <w:rFonts w:ascii="Times New Roman" w:hAnsi="Times New Roman" w:cs="Times New Roman"/>
          <w:sz w:val="24"/>
          <w:szCs w:val="24"/>
        </w:rPr>
        <w:t>e</w:t>
      </w:r>
      <w:r w:rsidR="00671609" w:rsidRPr="006B6C84">
        <w:rPr>
          <w:rFonts w:ascii="Times New Roman" w:hAnsi="Times New Roman" w:cs="Times New Roman"/>
          <w:sz w:val="24"/>
          <w:szCs w:val="24"/>
        </w:rPr>
        <w:t>ana</w:t>
      </w:r>
      <w:proofErr w:type="spellEnd"/>
      <w:r w:rsidR="00671609" w:rsidRPr="006B6C84">
        <w:rPr>
          <w:rFonts w:ascii="Times New Roman" w:hAnsi="Times New Roman" w:cs="Times New Roman"/>
          <w:sz w:val="24"/>
          <w:szCs w:val="24"/>
        </w:rPr>
        <w:t>, angolana,</w:t>
      </w:r>
      <w:r w:rsidR="003F286D" w:rsidRPr="006B6C84">
        <w:rPr>
          <w:rFonts w:ascii="Times New Roman" w:hAnsi="Times New Roman" w:cs="Times New Roman"/>
          <w:sz w:val="24"/>
          <w:szCs w:val="24"/>
        </w:rPr>
        <w:t xml:space="preserve"> guineense e u</w:t>
      </w:r>
      <w:r w:rsidR="00867294" w:rsidRPr="006B6C84">
        <w:rPr>
          <w:rFonts w:ascii="Times New Roman" w:hAnsi="Times New Roman" w:cs="Times New Roman"/>
          <w:sz w:val="24"/>
          <w:szCs w:val="24"/>
        </w:rPr>
        <w:t>craniana)</w:t>
      </w:r>
      <w:r w:rsidR="00E34561" w:rsidRPr="006B6C84">
        <w:rPr>
          <w:rFonts w:ascii="Times New Roman" w:hAnsi="Times New Roman" w:cs="Times New Roman"/>
          <w:sz w:val="24"/>
          <w:szCs w:val="24"/>
        </w:rPr>
        <w:t xml:space="preserve"> </w:t>
      </w:r>
      <w:r w:rsidR="003F286D" w:rsidRPr="006B6C84">
        <w:rPr>
          <w:rFonts w:ascii="Times New Roman" w:hAnsi="Times New Roman" w:cs="Times New Roman"/>
          <w:sz w:val="24"/>
          <w:szCs w:val="24"/>
        </w:rPr>
        <w:t xml:space="preserve">o género masculino </w:t>
      </w:r>
      <w:r w:rsidR="00C9111C" w:rsidRPr="006B6C84">
        <w:rPr>
          <w:rFonts w:ascii="Times New Roman" w:hAnsi="Times New Roman" w:cs="Times New Roman"/>
          <w:sz w:val="24"/>
          <w:szCs w:val="24"/>
        </w:rPr>
        <w:t>tem</w:t>
      </w:r>
      <w:r w:rsidR="00E34561" w:rsidRPr="006B6C84">
        <w:rPr>
          <w:rFonts w:ascii="Times New Roman" w:hAnsi="Times New Roman" w:cs="Times New Roman"/>
          <w:sz w:val="24"/>
          <w:szCs w:val="24"/>
        </w:rPr>
        <w:t xml:space="preserve"> maior representatividade</w:t>
      </w:r>
      <w:r w:rsidR="00867294" w:rsidRPr="006B6C84">
        <w:rPr>
          <w:rFonts w:ascii="Times New Roman" w:hAnsi="Times New Roman" w:cs="Times New Roman"/>
          <w:sz w:val="24"/>
          <w:szCs w:val="24"/>
        </w:rPr>
        <w:t>. E</w:t>
      </w:r>
      <w:r w:rsidR="003F286D" w:rsidRPr="006B6C84">
        <w:rPr>
          <w:rFonts w:ascii="Times New Roman" w:hAnsi="Times New Roman" w:cs="Times New Roman"/>
          <w:sz w:val="24"/>
          <w:szCs w:val="24"/>
        </w:rPr>
        <w:t>m 2008</w:t>
      </w:r>
      <w:r w:rsidR="00867294" w:rsidRPr="006B6C84">
        <w:rPr>
          <w:rFonts w:ascii="Times New Roman" w:hAnsi="Times New Roman" w:cs="Times New Roman"/>
          <w:sz w:val="24"/>
          <w:szCs w:val="24"/>
        </w:rPr>
        <w:t>,</w:t>
      </w:r>
      <w:r w:rsidR="00C9111C"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 xml:space="preserve">para </w:t>
      </w:r>
      <w:r w:rsidR="003F286D" w:rsidRPr="006B6C84">
        <w:rPr>
          <w:rFonts w:ascii="Times New Roman" w:hAnsi="Times New Roman" w:cs="Times New Roman"/>
          <w:sz w:val="24"/>
          <w:szCs w:val="24"/>
        </w:rPr>
        <w:t>a nacionalidade angolana</w:t>
      </w:r>
      <w:r w:rsidR="00867294" w:rsidRPr="006B6C84">
        <w:rPr>
          <w:rFonts w:ascii="Times New Roman" w:hAnsi="Times New Roman" w:cs="Times New Roman"/>
          <w:sz w:val="24"/>
          <w:szCs w:val="24"/>
        </w:rPr>
        <w:t>,</w:t>
      </w:r>
      <w:r w:rsidR="003F286D" w:rsidRPr="006B6C84">
        <w:rPr>
          <w:rFonts w:ascii="Times New Roman" w:hAnsi="Times New Roman" w:cs="Times New Roman"/>
          <w:sz w:val="24"/>
          <w:szCs w:val="24"/>
        </w:rPr>
        <w:t xml:space="preserve"> o número de imigrantes femininas foi supe</w:t>
      </w:r>
      <w:r w:rsidR="00A04B53" w:rsidRPr="006B6C84">
        <w:rPr>
          <w:rFonts w:ascii="Times New Roman" w:hAnsi="Times New Roman" w:cs="Times New Roman"/>
          <w:sz w:val="24"/>
          <w:szCs w:val="24"/>
        </w:rPr>
        <w:t>rior aos imigrantes masculinos</w:t>
      </w:r>
      <w:r w:rsidR="00276DBC" w:rsidRPr="006B6C84">
        <w:rPr>
          <w:rFonts w:ascii="Times New Roman" w:hAnsi="Times New Roman" w:cs="Times New Roman"/>
          <w:sz w:val="24"/>
          <w:szCs w:val="24"/>
        </w:rPr>
        <w:t>. Apesar de o Brasil apresentar valores muito superiores após 2007</w:t>
      </w:r>
      <w:r w:rsidR="00C9111C" w:rsidRPr="006B6C84">
        <w:rPr>
          <w:rFonts w:ascii="Times New Roman" w:hAnsi="Times New Roman" w:cs="Times New Roman"/>
          <w:sz w:val="24"/>
          <w:szCs w:val="24"/>
        </w:rPr>
        <w:t>,</w:t>
      </w:r>
      <w:r w:rsidR="00276DBC" w:rsidRPr="006B6C84">
        <w:rPr>
          <w:rFonts w:ascii="Times New Roman" w:hAnsi="Times New Roman" w:cs="Times New Roman"/>
          <w:sz w:val="24"/>
          <w:szCs w:val="24"/>
        </w:rPr>
        <w:t xml:space="preserve"> é Cabo Verde o país com mais imigrantes a residir em Portugal. </w:t>
      </w:r>
    </w:p>
    <w:p w14:paraId="58F33002" w14:textId="77777777" w:rsidR="0050458C" w:rsidRPr="006B6C84" w:rsidRDefault="0050458C" w:rsidP="00794247">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 xml:space="preserve"> A informação contida n</w:t>
      </w:r>
      <w:r w:rsidR="001F1202" w:rsidRPr="006B6C84">
        <w:rPr>
          <w:rFonts w:ascii="Times New Roman" w:hAnsi="Times New Roman" w:cs="Times New Roman"/>
          <w:sz w:val="24"/>
          <w:szCs w:val="24"/>
        </w:rPr>
        <w:t>os quadros</w:t>
      </w:r>
      <w:r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 xml:space="preserve">mostra </w:t>
      </w:r>
      <w:r w:rsidRPr="006B6C84">
        <w:rPr>
          <w:rFonts w:ascii="Times New Roman" w:hAnsi="Times New Roman" w:cs="Times New Roman"/>
          <w:sz w:val="24"/>
          <w:szCs w:val="24"/>
        </w:rPr>
        <w:t>que os cidadãos</w:t>
      </w:r>
      <w:r w:rsidR="00C9111C" w:rsidRPr="006B6C84">
        <w:rPr>
          <w:rFonts w:ascii="Times New Roman" w:hAnsi="Times New Roman" w:cs="Times New Roman"/>
          <w:sz w:val="24"/>
          <w:szCs w:val="24"/>
        </w:rPr>
        <w:t xml:space="preserve"> oriundos dos PALOP </w:t>
      </w:r>
      <w:r w:rsidR="00867294" w:rsidRPr="006B6C84">
        <w:rPr>
          <w:rFonts w:ascii="Times New Roman" w:hAnsi="Times New Roman" w:cs="Times New Roman"/>
          <w:sz w:val="24"/>
          <w:szCs w:val="24"/>
        </w:rPr>
        <w:t>têm vindo a diminuir</w:t>
      </w:r>
      <w:r w:rsidRPr="006B6C84">
        <w:rPr>
          <w:rFonts w:ascii="Times New Roman" w:hAnsi="Times New Roman" w:cs="Times New Roman"/>
          <w:sz w:val="24"/>
          <w:szCs w:val="24"/>
        </w:rPr>
        <w:t xml:space="preserve">, </w:t>
      </w:r>
      <w:r w:rsidR="00B629E6" w:rsidRPr="006B6C84">
        <w:rPr>
          <w:rFonts w:ascii="Times New Roman" w:hAnsi="Times New Roman" w:cs="Times New Roman"/>
          <w:sz w:val="24"/>
          <w:szCs w:val="24"/>
        </w:rPr>
        <w:t>enquanto</w:t>
      </w:r>
      <w:r w:rsidRPr="006B6C84">
        <w:rPr>
          <w:rFonts w:ascii="Times New Roman" w:hAnsi="Times New Roman" w:cs="Times New Roman"/>
          <w:sz w:val="24"/>
          <w:szCs w:val="24"/>
        </w:rPr>
        <w:t xml:space="preserve"> a nacionalidade brasileira e ucraniana aumentaram. </w:t>
      </w:r>
    </w:p>
    <w:p w14:paraId="0485B18B" w14:textId="77777777" w:rsidR="00D71DC6" w:rsidRPr="006B6C84" w:rsidRDefault="007A3C3C" w:rsidP="00794247">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D71DC6" w:rsidRPr="006B6C84">
        <w:rPr>
          <w:rFonts w:ascii="Times New Roman" w:hAnsi="Times New Roman" w:cs="Times New Roman"/>
          <w:sz w:val="24"/>
          <w:szCs w:val="24"/>
        </w:rPr>
        <w:t xml:space="preserve"> </w:t>
      </w:r>
      <w:r w:rsidRPr="006B6C84">
        <w:rPr>
          <w:rFonts w:ascii="Times New Roman" w:hAnsi="Times New Roman" w:cs="Times New Roman"/>
          <w:sz w:val="24"/>
          <w:szCs w:val="24"/>
        </w:rPr>
        <w:t>No ano de 2008, em toda</w:t>
      </w:r>
      <w:r w:rsidR="006834A0" w:rsidRPr="006B6C84">
        <w:rPr>
          <w:rFonts w:ascii="Times New Roman" w:hAnsi="Times New Roman" w:cs="Times New Roman"/>
          <w:sz w:val="24"/>
          <w:szCs w:val="24"/>
        </w:rPr>
        <w:t>s as nacionalidades referidas no</w:t>
      </w:r>
      <w:r w:rsidRPr="006B6C84">
        <w:rPr>
          <w:rFonts w:ascii="Times New Roman" w:hAnsi="Times New Roman" w:cs="Times New Roman"/>
          <w:sz w:val="24"/>
          <w:szCs w:val="24"/>
        </w:rPr>
        <w:t xml:space="preserve">s </w:t>
      </w:r>
      <w:r w:rsidR="00C40043" w:rsidRPr="006B6C84">
        <w:rPr>
          <w:rFonts w:ascii="Times New Roman" w:hAnsi="Times New Roman" w:cs="Times New Roman"/>
          <w:sz w:val="24"/>
          <w:szCs w:val="24"/>
        </w:rPr>
        <w:t>quadros de 3 a 6</w:t>
      </w:r>
      <w:r w:rsidR="00E34561" w:rsidRPr="006B6C84">
        <w:rPr>
          <w:rFonts w:ascii="Times New Roman" w:hAnsi="Times New Roman" w:cs="Times New Roman"/>
          <w:sz w:val="24"/>
          <w:szCs w:val="24"/>
        </w:rPr>
        <w:t xml:space="preserve"> constata-se que o</w:t>
      </w:r>
      <w:r w:rsidRPr="006B6C84">
        <w:rPr>
          <w:rFonts w:ascii="Times New Roman" w:hAnsi="Times New Roman" w:cs="Times New Roman"/>
          <w:sz w:val="24"/>
          <w:szCs w:val="24"/>
        </w:rPr>
        <w:t xml:space="preserve"> número de imigrantes </w:t>
      </w:r>
      <w:r w:rsidR="005F7462">
        <w:rPr>
          <w:rFonts w:ascii="Times New Roman" w:hAnsi="Times New Roman" w:cs="Times New Roman"/>
          <w:sz w:val="24"/>
          <w:szCs w:val="24"/>
        </w:rPr>
        <w:t>(</w:t>
      </w:r>
      <w:r w:rsidRPr="006B6C84">
        <w:rPr>
          <w:rFonts w:ascii="Times New Roman" w:hAnsi="Times New Roman" w:cs="Times New Roman"/>
          <w:sz w:val="24"/>
          <w:szCs w:val="24"/>
        </w:rPr>
        <w:t>independentemente do género) é relativamente superior aos anos anteriores e seguintes.</w:t>
      </w:r>
      <w:r w:rsidR="00956B6A" w:rsidRPr="006B6C84">
        <w:rPr>
          <w:rFonts w:ascii="Times New Roman" w:hAnsi="Times New Roman" w:cs="Times New Roman"/>
          <w:sz w:val="24"/>
          <w:szCs w:val="24"/>
        </w:rPr>
        <w:t xml:space="preserve"> Neste</w:t>
      </w:r>
      <w:r w:rsidR="0050458C" w:rsidRPr="006B6C84">
        <w:rPr>
          <w:rFonts w:ascii="Times New Roman" w:hAnsi="Times New Roman" w:cs="Times New Roman"/>
          <w:sz w:val="24"/>
          <w:szCs w:val="24"/>
        </w:rPr>
        <w:t xml:space="preserve"> ano residiam 440</w:t>
      </w:r>
      <w:r w:rsidR="00D02CFC" w:rsidRPr="006B6C84">
        <w:rPr>
          <w:rFonts w:ascii="Times New Roman" w:hAnsi="Times New Roman" w:cs="Times New Roman"/>
          <w:sz w:val="24"/>
          <w:szCs w:val="24"/>
        </w:rPr>
        <w:t xml:space="preserve"> </w:t>
      </w:r>
      <w:r w:rsidR="0050458C" w:rsidRPr="006B6C84">
        <w:rPr>
          <w:rFonts w:ascii="Times New Roman" w:hAnsi="Times New Roman" w:cs="Times New Roman"/>
          <w:sz w:val="24"/>
          <w:szCs w:val="24"/>
        </w:rPr>
        <w:t>277</w:t>
      </w:r>
      <w:r w:rsidR="00C9111C" w:rsidRPr="006B6C84">
        <w:rPr>
          <w:rFonts w:ascii="Times New Roman" w:hAnsi="Times New Roman" w:cs="Times New Roman"/>
          <w:sz w:val="24"/>
          <w:szCs w:val="24"/>
        </w:rPr>
        <w:t xml:space="preserve"> estrangeiros le</w:t>
      </w:r>
      <w:r w:rsidR="00867294" w:rsidRPr="006B6C84">
        <w:rPr>
          <w:rFonts w:ascii="Times New Roman" w:hAnsi="Times New Roman" w:cs="Times New Roman"/>
          <w:sz w:val="24"/>
          <w:szCs w:val="24"/>
        </w:rPr>
        <w:t xml:space="preserve">gais em Portugal, </w:t>
      </w:r>
      <w:r w:rsidR="0050458C" w:rsidRPr="006B6C84">
        <w:rPr>
          <w:rFonts w:ascii="Times New Roman" w:hAnsi="Times New Roman" w:cs="Times New Roman"/>
          <w:sz w:val="24"/>
          <w:szCs w:val="24"/>
        </w:rPr>
        <w:t>sendo o grupo de brasileiros o mais representativo com 106</w:t>
      </w:r>
      <w:r w:rsidR="00D02CFC" w:rsidRPr="006B6C84">
        <w:rPr>
          <w:rFonts w:ascii="Times New Roman" w:hAnsi="Times New Roman" w:cs="Times New Roman"/>
          <w:sz w:val="24"/>
          <w:szCs w:val="24"/>
        </w:rPr>
        <w:t xml:space="preserve"> </w:t>
      </w:r>
      <w:r w:rsidR="00C9111C" w:rsidRPr="006B6C84">
        <w:rPr>
          <w:rFonts w:ascii="Times New Roman" w:hAnsi="Times New Roman" w:cs="Times New Roman"/>
          <w:sz w:val="24"/>
          <w:szCs w:val="24"/>
        </w:rPr>
        <w:t>961</w:t>
      </w:r>
      <w:r w:rsidR="00867294" w:rsidRPr="006B6C84">
        <w:rPr>
          <w:rFonts w:ascii="Times New Roman" w:hAnsi="Times New Roman" w:cs="Times New Roman"/>
          <w:sz w:val="24"/>
          <w:szCs w:val="24"/>
        </w:rPr>
        <w:t xml:space="preserve"> residentes. Seguindo-se Cabo Verde, com 308 867 residentes e os cidadãos de nacionalidade ucra</w:t>
      </w:r>
      <w:r w:rsidR="00C9111C" w:rsidRPr="006B6C84">
        <w:rPr>
          <w:rFonts w:ascii="Times New Roman" w:hAnsi="Times New Roman" w:cs="Times New Roman"/>
          <w:sz w:val="24"/>
          <w:szCs w:val="24"/>
        </w:rPr>
        <w:t>nia</w:t>
      </w:r>
      <w:r w:rsidR="00867294" w:rsidRPr="006B6C84">
        <w:rPr>
          <w:rFonts w:ascii="Times New Roman" w:hAnsi="Times New Roman" w:cs="Times New Roman"/>
          <w:sz w:val="24"/>
          <w:szCs w:val="24"/>
        </w:rPr>
        <w:t>na,</w:t>
      </w:r>
      <w:r w:rsidR="00C9111C" w:rsidRPr="006B6C84">
        <w:rPr>
          <w:rFonts w:ascii="Times New Roman" w:hAnsi="Times New Roman" w:cs="Times New Roman"/>
          <w:sz w:val="24"/>
          <w:szCs w:val="24"/>
        </w:rPr>
        <w:t xml:space="preserve"> com</w:t>
      </w:r>
      <w:r w:rsidR="00867294" w:rsidRPr="006B6C84">
        <w:rPr>
          <w:rFonts w:ascii="Times New Roman" w:hAnsi="Times New Roman" w:cs="Times New Roman"/>
          <w:sz w:val="24"/>
          <w:szCs w:val="24"/>
        </w:rPr>
        <w:t xml:space="preserve"> um total de</w:t>
      </w:r>
      <w:r w:rsidR="00C9111C" w:rsidRPr="006B6C84">
        <w:rPr>
          <w:rFonts w:ascii="Times New Roman" w:hAnsi="Times New Roman" w:cs="Times New Roman"/>
          <w:sz w:val="24"/>
          <w:szCs w:val="24"/>
        </w:rPr>
        <w:t xml:space="preserve"> 52</w:t>
      </w:r>
      <w:r w:rsidR="00867294" w:rsidRPr="006B6C84">
        <w:rPr>
          <w:rFonts w:ascii="Times New Roman" w:hAnsi="Times New Roman" w:cs="Times New Roman"/>
          <w:sz w:val="24"/>
          <w:szCs w:val="24"/>
        </w:rPr>
        <w:t xml:space="preserve"> </w:t>
      </w:r>
      <w:r w:rsidR="00C9111C" w:rsidRPr="006B6C84">
        <w:rPr>
          <w:rFonts w:ascii="Times New Roman" w:hAnsi="Times New Roman" w:cs="Times New Roman"/>
          <w:sz w:val="24"/>
          <w:szCs w:val="24"/>
        </w:rPr>
        <w:t>484</w:t>
      </w:r>
      <w:r w:rsidR="00867294" w:rsidRPr="006B6C84">
        <w:rPr>
          <w:rFonts w:ascii="Times New Roman" w:hAnsi="Times New Roman" w:cs="Times New Roman"/>
          <w:sz w:val="24"/>
          <w:szCs w:val="24"/>
        </w:rPr>
        <w:t xml:space="preserve"> indivíduos.</w:t>
      </w:r>
      <w:r w:rsidR="00C9111C" w:rsidRPr="006B6C84">
        <w:rPr>
          <w:rFonts w:ascii="Times New Roman" w:hAnsi="Times New Roman" w:cs="Times New Roman"/>
          <w:sz w:val="24"/>
          <w:szCs w:val="24"/>
        </w:rPr>
        <w:t xml:space="preserve"> </w:t>
      </w:r>
    </w:p>
    <w:p w14:paraId="17F8DBCB" w14:textId="77777777" w:rsidR="00867294" w:rsidRPr="006B6C84" w:rsidRDefault="00A04B53" w:rsidP="00D02CF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w:t>
      </w:r>
      <w:r w:rsidR="00867294" w:rsidRPr="006B6C84">
        <w:rPr>
          <w:rFonts w:ascii="Times New Roman" w:hAnsi="Times New Roman" w:cs="Times New Roman"/>
          <w:sz w:val="24"/>
          <w:szCs w:val="24"/>
        </w:rPr>
        <w:t>o que diz respeito a</w:t>
      </w:r>
      <w:r w:rsidR="00C9111C"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espaços geográficos,</w:t>
      </w:r>
      <w:r w:rsidRPr="006B6C84">
        <w:rPr>
          <w:rFonts w:ascii="Times New Roman" w:hAnsi="Times New Roman" w:cs="Times New Roman"/>
          <w:sz w:val="24"/>
          <w:szCs w:val="24"/>
        </w:rPr>
        <w:t xml:space="preserve"> os imigrantes </w:t>
      </w:r>
      <w:r w:rsidR="001F1202" w:rsidRPr="006B6C84">
        <w:rPr>
          <w:rFonts w:ascii="Times New Roman" w:hAnsi="Times New Roman" w:cs="Times New Roman"/>
          <w:sz w:val="24"/>
          <w:szCs w:val="24"/>
        </w:rPr>
        <w:t>que se encontram</w:t>
      </w:r>
      <w:r w:rsidRPr="006B6C84">
        <w:rPr>
          <w:rFonts w:ascii="Times New Roman" w:hAnsi="Times New Roman" w:cs="Times New Roman"/>
          <w:sz w:val="24"/>
          <w:szCs w:val="24"/>
        </w:rPr>
        <w:t xml:space="preserve"> em Portugal e</w:t>
      </w:r>
      <w:r w:rsidR="00E34561" w:rsidRPr="006B6C84">
        <w:rPr>
          <w:rFonts w:ascii="Times New Roman" w:hAnsi="Times New Roman" w:cs="Times New Roman"/>
          <w:sz w:val="24"/>
          <w:szCs w:val="24"/>
        </w:rPr>
        <w:t>stão situados</w:t>
      </w:r>
      <w:r w:rsidR="001F1202" w:rsidRPr="006B6C84">
        <w:rPr>
          <w:rFonts w:ascii="Times New Roman" w:hAnsi="Times New Roman" w:cs="Times New Roman"/>
          <w:sz w:val="24"/>
          <w:szCs w:val="24"/>
        </w:rPr>
        <w:t xml:space="preserve"> maioritariamente</w:t>
      </w:r>
      <w:r w:rsidRPr="006B6C84">
        <w:rPr>
          <w:rFonts w:ascii="Times New Roman" w:hAnsi="Times New Roman" w:cs="Times New Roman"/>
          <w:sz w:val="24"/>
          <w:szCs w:val="24"/>
        </w:rPr>
        <w:t xml:space="preserve"> em Lisboa, Setúbal, Faro, Coimbra e Aveiro. Uma parte </w:t>
      </w:r>
      <w:r w:rsidRPr="006B6C84">
        <w:rPr>
          <w:rFonts w:ascii="Times New Roman" w:hAnsi="Times New Roman" w:cs="Times New Roman"/>
          <w:sz w:val="24"/>
          <w:szCs w:val="24"/>
        </w:rPr>
        <w:lastRenderedPageBreak/>
        <w:t>significativa, quando chega ao país tem idades compreendida</w:t>
      </w:r>
      <w:r w:rsidR="00C9111C" w:rsidRPr="006B6C84">
        <w:rPr>
          <w:rFonts w:ascii="Times New Roman" w:hAnsi="Times New Roman" w:cs="Times New Roman"/>
          <w:sz w:val="24"/>
          <w:szCs w:val="24"/>
        </w:rPr>
        <w:t>s entre os 20 e os 35 anos e as</w:t>
      </w:r>
      <w:r w:rsidRPr="006B6C84">
        <w:rPr>
          <w:rFonts w:ascii="Times New Roman" w:hAnsi="Times New Roman" w:cs="Times New Roman"/>
          <w:sz w:val="24"/>
          <w:szCs w:val="24"/>
        </w:rPr>
        <w:t xml:space="preserve"> áreas profissionai</w:t>
      </w:r>
      <w:r w:rsidR="00E34561" w:rsidRPr="006B6C84">
        <w:rPr>
          <w:rFonts w:ascii="Times New Roman" w:hAnsi="Times New Roman" w:cs="Times New Roman"/>
          <w:sz w:val="24"/>
          <w:szCs w:val="24"/>
        </w:rPr>
        <w:t xml:space="preserve">s enquadram-se </w:t>
      </w:r>
      <w:r w:rsidR="00C9111C" w:rsidRPr="006B6C84">
        <w:rPr>
          <w:rFonts w:ascii="Times New Roman" w:hAnsi="Times New Roman" w:cs="Times New Roman"/>
          <w:sz w:val="24"/>
          <w:szCs w:val="24"/>
        </w:rPr>
        <w:t xml:space="preserve">sobretudo </w:t>
      </w:r>
      <w:r w:rsidR="00E34561" w:rsidRPr="006B6C84">
        <w:rPr>
          <w:rFonts w:ascii="Times New Roman" w:hAnsi="Times New Roman" w:cs="Times New Roman"/>
          <w:sz w:val="24"/>
          <w:szCs w:val="24"/>
        </w:rPr>
        <w:t>em quatro grupos</w:t>
      </w:r>
      <w:r w:rsidRPr="006B6C84">
        <w:rPr>
          <w:rFonts w:ascii="Times New Roman" w:hAnsi="Times New Roman" w:cs="Times New Roman"/>
          <w:sz w:val="24"/>
          <w:szCs w:val="24"/>
        </w:rPr>
        <w:t xml:space="preserve">: </w:t>
      </w:r>
      <w:r w:rsidR="00276DBC" w:rsidRPr="006B6C84">
        <w:rPr>
          <w:rFonts w:ascii="Times New Roman" w:hAnsi="Times New Roman" w:cs="Times New Roman"/>
          <w:sz w:val="24"/>
          <w:szCs w:val="24"/>
        </w:rPr>
        <w:t>trabalhadores não qualificados,</w:t>
      </w:r>
      <w:r w:rsidRPr="006B6C84">
        <w:rPr>
          <w:rFonts w:ascii="Times New Roman" w:hAnsi="Times New Roman" w:cs="Times New Roman"/>
          <w:sz w:val="24"/>
          <w:szCs w:val="24"/>
        </w:rPr>
        <w:t xml:space="preserve"> operários artí</w:t>
      </w:r>
      <w:r w:rsidR="00276DBC" w:rsidRPr="006B6C84">
        <w:rPr>
          <w:rFonts w:ascii="Times New Roman" w:hAnsi="Times New Roman" w:cs="Times New Roman"/>
          <w:sz w:val="24"/>
          <w:szCs w:val="24"/>
        </w:rPr>
        <w:t>fices e trabalhadores similares,</w:t>
      </w:r>
      <w:r w:rsidR="00E34561" w:rsidRPr="006B6C84">
        <w:rPr>
          <w:rFonts w:ascii="Times New Roman" w:hAnsi="Times New Roman" w:cs="Times New Roman"/>
          <w:sz w:val="24"/>
          <w:szCs w:val="24"/>
        </w:rPr>
        <w:t xml:space="preserve"> </w:t>
      </w:r>
      <w:r w:rsidRPr="006B6C84">
        <w:rPr>
          <w:rFonts w:ascii="Times New Roman" w:hAnsi="Times New Roman" w:cs="Times New Roman"/>
          <w:sz w:val="24"/>
          <w:szCs w:val="24"/>
        </w:rPr>
        <w:t>pessoal de serviço</w:t>
      </w:r>
      <w:r w:rsidR="00E34561" w:rsidRPr="006B6C84">
        <w:rPr>
          <w:rFonts w:ascii="Times New Roman" w:hAnsi="Times New Roman" w:cs="Times New Roman"/>
          <w:sz w:val="24"/>
          <w:szCs w:val="24"/>
        </w:rPr>
        <w:t>s</w:t>
      </w:r>
      <w:r w:rsidRPr="006B6C84">
        <w:rPr>
          <w:rFonts w:ascii="Times New Roman" w:hAnsi="Times New Roman" w:cs="Times New Roman"/>
          <w:sz w:val="24"/>
          <w:szCs w:val="24"/>
        </w:rPr>
        <w:t xml:space="preserve"> e vendedores</w:t>
      </w:r>
      <w:r w:rsidR="00E34561" w:rsidRPr="006B6C84">
        <w:rPr>
          <w:rFonts w:ascii="Times New Roman" w:hAnsi="Times New Roman" w:cs="Times New Roman"/>
          <w:sz w:val="24"/>
          <w:szCs w:val="24"/>
        </w:rPr>
        <w:t>,</w:t>
      </w:r>
      <w:r w:rsidRPr="006B6C84">
        <w:rPr>
          <w:rFonts w:ascii="Times New Roman" w:hAnsi="Times New Roman" w:cs="Times New Roman"/>
          <w:sz w:val="24"/>
          <w:szCs w:val="24"/>
        </w:rPr>
        <w:t xml:space="preserve"> e especialistas de profissões intelectuais e científicas. </w:t>
      </w:r>
      <w:r w:rsidR="0050458C" w:rsidRPr="006B6C84">
        <w:rPr>
          <w:rFonts w:ascii="Times New Roman" w:hAnsi="Times New Roman" w:cs="Times New Roman"/>
          <w:sz w:val="24"/>
          <w:szCs w:val="24"/>
        </w:rPr>
        <w:t xml:space="preserve">Portugal é assim um país onde a população estrangeira não é apenas diversificada pelas suas origens, como também </w:t>
      </w:r>
      <w:r w:rsidR="001F1202" w:rsidRPr="006B6C84">
        <w:rPr>
          <w:rFonts w:ascii="Times New Roman" w:hAnsi="Times New Roman" w:cs="Times New Roman"/>
          <w:sz w:val="24"/>
          <w:szCs w:val="24"/>
        </w:rPr>
        <w:t>pelas</w:t>
      </w:r>
      <w:r w:rsidR="0050458C" w:rsidRPr="006B6C84">
        <w:rPr>
          <w:rFonts w:ascii="Times New Roman" w:hAnsi="Times New Roman" w:cs="Times New Roman"/>
          <w:sz w:val="24"/>
          <w:szCs w:val="24"/>
        </w:rPr>
        <w:t xml:space="preserve"> diferenças culturais</w:t>
      </w:r>
      <w:r w:rsidR="001F1202" w:rsidRPr="006B6C84">
        <w:rPr>
          <w:rFonts w:ascii="Times New Roman" w:hAnsi="Times New Roman" w:cs="Times New Roman"/>
          <w:sz w:val="24"/>
          <w:szCs w:val="24"/>
        </w:rPr>
        <w:t xml:space="preserve"> e inserções profissionais</w:t>
      </w:r>
      <w:r w:rsidR="00867294" w:rsidRPr="006B6C84">
        <w:rPr>
          <w:rFonts w:ascii="Times New Roman" w:hAnsi="Times New Roman" w:cs="Times New Roman"/>
          <w:sz w:val="24"/>
          <w:szCs w:val="24"/>
        </w:rPr>
        <w:t>.</w:t>
      </w:r>
    </w:p>
    <w:p w14:paraId="4114BA5C" w14:textId="77777777" w:rsidR="00D02CFC" w:rsidRPr="006B6C84" w:rsidRDefault="0060574F" w:rsidP="00D02CF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67294" w:rsidRPr="006B6C84">
        <w:rPr>
          <w:rFonts w:ascii="Times New Roman" w:hAnsi="Times New Roman" w:cs="Times New Roman"/>
          <w:sz w:val="24"/>
          <w:szCs w:val="24"/>
        </w:rPr>
        <w:t xml:space="preserve"> Dada a relevância que o sexo </w:t>
      </w:r>
      <w:r w:rsidRPr="006B6C84">
        <w:rPr>
          <w:rFonts w:ascii="Times New Roman" w:hAnsi="Times New Roman" w:cs="Times New Roman"/>
          <w:sz w:val="24"/>
          <w:szCs w:val="24"/>
        </w:rPr>
        <w:t xml:space="preserve">feminino </w:t>
      </w:r>
      <w:r w:rsidR="00867294" w:rsidRPr="006B6C84">
        <w:rPr>
          <w:rFonts w:ascii="Times New Roman" w:hAnsi="Times New Roman" w:cs="Times New Roman"/>
          <w:sz w:val="24"/>
          <w:szCs w:val="24"/>
        </w:rPr>
        <w:t>tem para o estudo desenvolvido nesta dissertação, e</w:t>
      </w:r>
      <w:r w:rsidR="00267209" w:rsidRPr="006B6C84">
        <w:rPr>
          <w:rFonts w:ascii="Times New Roman" w:hAnsi="Times New Roman" w:cs="Times New Roman"/>
          <w:sz w:val="24"/>
          <w:szCs w:val="24"/>
        </w:rPr>
        <w:t>lab</w:t>
      </w:r>
      <w:r w:rsidRPr="006B6C84">
        <w:rPr>
          <w:rFonts w:ascii="Times New Roman" w:hAnsi="Times New Roman" w:cs="Times New Roman"/>
          <w:sz w:val="24"/>
          <w:szCs w:val="24"/>
        </w:rPr>
        <w:t xml:space="preserve">orou-se um quadro </w:t>
      </w:r>
      <w:r w:rsidR="00107A6C" w:rsidRPr="006B6C84">
        <w:rPr>
          <w:rFonts w:ascii="Times New Roman" w:hAnsi="Times New Roman" w:cs="Times New Roman"/>
          <w:sz w:val="24"/>
          <w:szCs w:val="24"/>
        </w:rPr>
        <w:t xml:space="preserve">com informação </w:t>
      </w:r>
      <w:r w:rsidRPr="006B6C84">
        <w:rPr>
          <w:rFonts w:ascii="Times New Roman" w:hAnsi="Times New Roman" w:cs="Times New Roman"/>
          <w:sz w:val="24"/>
          <w:szCs w:val="24"/>
        </w:rPr>
        <w:t xml:space="preserve">apenas para </w:t>
      </w:r>
      <w:r w:rsidR="00107A6C" w:rsidRPr="006B6C84">
        <w:rPr>
          <w:rFonts w:ascii="Times New Roman" w:hAnsi="Times New Roman" w:cs="Times New Roman"/>
          <w:sz w:val="24"/>
          <w:szCs w:val="24"/>
        </w:rPr>
        <w:t xml:space="preserve">o sexo feminino, que é </w:t>
      </w:r>
      <w:r w:rsidR="001F1202" w:rsidRPr="006B6C84">
        <w:rPr>
          <w:rFonts w:ascii="Times New Roman" w:hAnsi="Times New Roman" w:cs="Times New Roman"/>
          <w:sz w:val="24"/>
          <w:szCs w:val="24"/>
        </w:rPr>
        <w:t>complementado pelo</w:t>
      </w:r>
      <w:r w:rsidR="00107A6C" w:rsidRPr="006B6C84">
        <w:rPr>
          <w:rFonts w:ascii="Times New Roman" w:hAnsi="Times New Roman" w:cs="Times New Roman"/>
          <w:sz w:val="24"/>
          <w:szCs w:val="24"/>
        </w:rPr>
        <w:t xml:space="preserve"> </w:t>
      </w:r>
      <w:r w:rsidR="00267209" w:rsidRPr="006B6C84">
        <w:rPr>
          <w:rFonts w:ascii="Times New Roman" w:hAnsi="Times New Roman" w:cs="Times New Roman"/>
          <w:sz w:val="24"/>
          <w:szCs w:val="24"/>
        </w:rPr>
        <w:t>gráfico</w:t>
      </w:r>
      <w:r w:rsidR="00107A6C" w:rsidRPr="006B6C84">
        <w:rPr>
          <w:rFonts w:ascii="Times New Roman" w:hAnsi="Times New Roman" w:cs="Times New Roman"/>
          <w:sz w:val="24"/>
          <w:szCs w:val="24"/>
        </w:rPr>
        <w:t xml:space="preserve"> n.º 1</w:t>
      </w:r>
      <w:r w:rsidR="00267209" w:rsidRPr="006B6C84">
        <w:rPr>
          <w:rFonts w:ascii="Times New Roman" w:hAnsi="Times New Roman" w:cs="Times New Roman"/>
          <w:sz w:val="24"/>
          <w:szCs w:val="24"/>
        </w:rPr>
        <w:t xml:space="preserve">. </w:t>
      </w:r>
    </w:p>
    <w:p w14:paraId="533E3D6D" w14:textId="77777777" w:rsidR="0060574F" w:rsidRPr="006B6C84" w:rsidRDefault="0060574F" w:rsidP="00D02CFC">
      <w:pPr>
        <w:spacing w:line="360" w:lineRule="auto"/>
        <w:jc w:val="both"/>
        <w:rPr>
          <w:rFonts w:ascii="Times New Roman" w:hAnsi="Times New Roman" w:cs="Times New Roman"/>
          <w:sz w:val="24"/>
          <w:szCs w:val="24"/>
        </w:rPr>
      </w:pPr>
    </w:p>
    <w:p w14:paraId="15C76EEB" w14:textId="77777777" w:rsidR="00267209" w:rsidRPr="006B6C84" w:rsidRDefault="00C0738A" w:rsidP="00D71DC6">
      <w:pPr>
        <w:jc w:val="both"/>
        <w:rPr>
          <w:rFonts w:ascii="Times New Roman" w:hAnsi="Times New Roman" w:cs="Times New Roman"/>
          <w:sz w:val="24"/>
          <w:szCs w:val="24"/>
        </w:rPr>
      </w:pPr>
      <w:r w:rsidRPr="006B6C84">
        <w:rPr>
          <w:rFonts w:ascii="Times New Roman" w:hAnsi="Times New Roman" w:cs="Times New Roman"/>
          <w:sz w:val="24"/>
          <w:szCs w:val="24"/>
        </w:rPr>
        <w:t>Quadro 7</w:t>
      </w:r>
      <w:r w:rsidR="00267209" w:rsidRPr="006B6C84">
        <w:rPr>
          <w:rFonts w:ascii="Times New Roman" w:hAnsi="Times New Roman" w:cs="Times New Roman"/>
          <w:sz w:val="24"/>
          <w:szCs w:val="24"/>
        </w:rPr>
        <w:t xml:space="preserve"> </w:t>
      </w:r>
      <w:r w:rsidR="00C81E82" w:rsidRPr="006B6C84">
        <w:rPr>
          <w:rFonts w:ascii="Times New Roman" w:hAnsi="Times New Roman" w:cs="Times New Roman"/>
          <w:sz w:val="24"/>
          <w:szCs w:val="24"/>
        </w:rPr>
        <w:t>–</w:t>
      </w:r>
      <w:r w:rsidR="00267209" w:rsidRPr="006B6C84">
        <w:rPr>
          <w:rFonts w:ascii="Times New Roman" w:hAnsi="Times New Roman" w:cs="Times New Roman"/>
          <w:sz w:val="24"/>
          <w:szCs w:val="24"/>
        </w:rPr>
        <w:t xml:space="preserve"> </w:t>
      </w:r>
      <w:r w:rsidR="0035133A" w:rsidRPr="006B6C84">
        <w:rPr>
          <w:rFonts w:ascii="Times New Roman" w:hAnsi="Times New Roman" w:cs="Times New Roman"/>
          <w:sz w:val="24"/>
          <w:szCs w:val="24"/>
        </w:rPr>
        <w:t>Anos de chegada e n</w:t>
      </w:r>
      <w:r w:rsidR="00C81E82" w:rsidRPr="006B6C84">
        <w:rPr>
          <w:rFonts w:ascii="Times New Roman" w:hAnsi="Times New Roman" w:cs="Times New Roman"/>
          <w:sz w:val="24"/>
          <w:szCs w:val="24"/>
        </w:rPr>
        <w:t>úmero de indivíduos do género feminino por nacionalidades mais representativas na imigração para Portugal durante o período de 2000 a 2010</w:t>
      </w:r>
      <w:r w:rsidR="001F1202" w:rsidRPr="006B6C84">
        <w:rPr>
          <w:rFonts w:ascii="Times New Roman" w:hAnsi="Times New Roman" w:cs="Times New Roman"/>
          <w:sz w:val="24"/>
          <w:szCs w:val="24"/>
        </w:rPr>
        <w:t>.</w:t>
      </w:r>
    </w:p>
    <w:tbl>
      <w:tblPr>
        <w:tblStyle w:val="LightGrid-Accent4"/>
        <w:tblW w:w="8080" w:type="dxa"/>
        <w:jc w:val="center"/>
        <w:tblLook w:val="04A0" w:firstRow="1" w:lastRow="0" w:firstColumn="1" w:lastColumn="0" w:noHBand="0" w:noVBand="1"/>
      </w:tblPr>
      <w:tblGrid>
        <w:gridCol w:w="1300"/>
        <w:gridCol w:w="1380"/>
        <w:gridCol w:w="1500"/>
        <w:gridCol w:w="1300"/>
        <w:gridCol w:w="1300"/>
        <w:gridCol w:w="1300"/>
      </w:tblGrid>
      <w:tr w:rsidR="00267209" w:rsidRPr="006B6C84" w14:paraId="7D7FAF5C" w14:textId="77777777" w:rsidTr="00BD5FC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EF6EB90" w14:textId="77777777" w:rsidR="00267209" w:rsidRPr="006B6C84" w:rsidRDefault="001F7CA3" w:rsidP="00BD5FCC">
            <w:pPr>
              <w:jc w:val="center"/>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Ano</w:t>
            </w:r>
          </w:p>
        </w:tc>
        <w:tc>
          <w:tcPr>
            <w:tcW w:w="1380" w:type="dxa"/>
            <w:noWrap/>
            <w:hideMark/>
          </w:tcPr>
          <w:p w14:paraId="01B7C404" w14:textId="77777777" w:rsidR="00267209" w:rsidRPr="006B6C84" w:rsidRDefault="00267209" w:rsidP="00BD5F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Cabo Verde</w:t>
            </w:r>
          </w:p>
        </w:tc>
        <w:tc>
          <w:tcPr>
            <w:tcW w:w="1500" w:type="dxa"/>
            <w:noWrap/>
            <w:hideMark/>
          </w:tcPr>
          <w:p w14:paraId="01E7729F" w14:textId="77777777" w:rsidR="00267209" w:rsidRPr="006B6C84" w:rsidRDefault="00267209" w:rsidP="00BD5F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Brasil</w:t>
            </w:r>
          </w:p>
        </w:tc>
        <w:tc>
          <w:tcPr>
            <w:tcW w:w="1300" w:type="dxa"/>
            <w:noWrap/>
            <w:hideMark/>
          </w:tcPr>
          <w:p w14:paraId="2724F4D7" w14:textId="77777777" w:rsidR="00267209" w:rsidRPr="006B6C84" w:rsidRDefault="00267209" w:rsidP="00BD5F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Angola</w:t>
            </w:r>
          </w:p>
        </w:tc>
        <w:tc>
          <w:tcPr>
            <w:tcW w:w="1300" w:type="dxa"/>
            <w:noWrap/>
            <w:hideMark/>
          </w:tcPr>
          <w:p w14:paraId="4FD1939F" w14:textId="77777777" w:rsidR="00267209" w:rsidRPr="006B6C84" w:rsidRDefault="00267209" w:rsidP="00BD5F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Guiné</w:t>
            </w:r>
          </w:p>
        </w:tc>
        <w:tc>
          <w:tcPr>
            <w:tcW w:w="1300" w:type="dxa"/>
            <w:noWrap/>
            <w:hideMark/>
          </w:tcPr>
          <w:p w14:paraId="361923D0" w14:textId="77777777" w:rsidR="00267209" w:rsidRPr="006B6C84" w:rsidRDefault="00267209" w:rsidP="00BD5FC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Ucrânia</w:t>
            </w:r>
          </w:p>
        </w:tc>
      </w:tr>
      <w:tr w:rsidR="00267209" w:rsidRPr="006B6C84" w14:paraId="2CAD4C21"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6776398"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2000</w:t>
            </w:r>
          </w:p>
        </w:tc>
        <w:tc>
          <w:tcPr>
            <w:tcW w:w="1380" w:type="dxa"/>
            <w:noWrap/>
            <w:hideMark/>
          </w:tcPr>
          <w:p w14:paraId="4D348BC5"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19793</w:t>
            </w:r>
          </w:p>
        </w:tc>
        <w:tc>
          <w:tcPr>
            <w:tcW w:w="1500" w:type="dxa"/>
            <w:noWrap/>
            <w:hideMark/>
          </w:tcPr>
          <w:p w14:paraId="73E2DE54"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10640</w:t>
            </w:r>
          </w:p>
        </w:tc>
        <w:tc>
          <w:tcPr>
            <w:tcW w:w="1300" w:type="dxa"/>
            <w:noWrap/>
            <w:hideMark/>
          </w:tcPr>
          <w:p w14:paraId="61782D95"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8623</w:t>
            </w:r>
          </w:p>
        </w:tc>
        <w:tc>
          <w:tcPr>
            <w:tcW w:w="1300" w:type="dxa"/>
            <w:noWrap/>
            <w:hideMark/>
          </w:tcPr>
          <w:p w14:paraId="5A798AB7"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4500</w:t>
            </w:r>
          </w:p>
        </w:tc>
        <w:tc>
          <w:tcPr>
            <w:tcW w:w="1300" w:type="dxa"/>
            <w:noWrap/>
            <w:hideMark/>
          </w:tcPr>
          <w:p w14:paraId="03CB634E" w14:textId="77777777" w:rsidR="00267209" w:rsidRPr="006B6C84" w:rsidRDefault="001F7CA3"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77</w:t>
            </w:r>
          </w:p>
        </w:tc>
      </w:tr>
      <w:tr w:rsidR="00267209" w:rsidRPr="006B6C84" w14:paraId="432E6B8A"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F4E4896"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2001</w:t>
            </w:r>
          </w:p>
        </w:tc>
        <w:tc>
          <w:tcPr>
            <w:tcW w:w="1380" w:type="dxa"/>
            <w:noWrap/>
            <w:hideMark/>
          </w:tcPr>
          <w:p w14:paraId="4943579E"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21309</w:t>
            </w:r>
          </w:p>
        </w:tc>
        <w:tc>
          <w:tcPr>
            <w:tcW w:w="1500" w:type="dxa"/>
            <w:noWrap/>
            <w:hideMark/>
          </w:tcPr>
          <w:p w14:paraId="378519EC"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11388</w:t>
            </w:r>
          </w:p>
        </w:tc>
        <w:tc>
          <w:tcPr>
            <w:tcW w:w="1300" w:type="dxa"/>
            <w:noWrap/>
            <w:hideMark/>
          </w:tcPr>
          <w:p w14:paraId="08403E31"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9782</w:t>
            </w:r>
          </w:p>
        </w:tc>
        <w:tc>
          <w:tcPr>
            <w:tcW w:w="1300" w:type="dxa"/>
            <w:noWrap/>
            <w:hideMark/>
          </w:tcPr>
          <w:p w14:paraId="239E8DE8"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5244</w:t>
            </w:r>
          </w:p>
        </w:tc>
        <w:tc>
          <w:tcPr>
            <w:tcW w:w="1300" w:type="dxa"/>
            <w:noWrap/>
            <w:hideMark/>
          </w:tcPr>
          <w:p w14:paraId="14B6C84A" w14:textId="77777777" w:rsidR="00267209" w:rsidRPr="006B6C84" w:rsidRDefault="001F7CA3" w:rsidP="001F7CA3">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96</w:t>
            </w:r>
          </w:p>
        </w:tc>
      </w:tr>
      <w:tr w:rsidR="00267209" w:rsidRPr="006B6C84" w14:paraId="6D777AF3"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6E070DC"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2002</w:t>
            </w:r>
          </w:p>
        </w:tc>
        <w:tc>
          <w:tcPr>
            <w:tcW w:w="1380" w:type="dxa"/>
            <w:noWrap/>
            <w:hideMark/>
          </w:tcPr>
          <w:p w14:paraId="4B569F0F"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22677</w:t>
            </w:r>
          </w:p>
        </w:tc>
        <w:tc>
          <w:tcPr>
            <w:tcW w:w="1500" w:type="dxa"/>
            <w:noWrap/>
            <w:hideMark/>
          </w:tcPr>
          <w:p w14:paraId="5520D4F2" w14:textId="77777777" w:rsidR="00267209" w:rsidRPr="006B6C84" w:rsidRDefault="00267209"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12</w:t>
            </w:r>
            <w:r w:rsidR="001F7CA3" w:rsidRPr="006B6C84">
              <w:rPr>
                <w:rFonts w:ascii="Calibri" w:eastAsia="Times New Roman" w:hAnsi="Calibri" w:cs="Times New Roman"/>
                <w:color w:val="000000"/>
                <w:sz w:val="24"/>
                <w:szCs w:val="24"/>
                <w:lang w:eastAsia="en-US"/>
              </w:rPr>
              <w:t>563</w:t>
            </w:r>
          </w:p>
        </w:tc>
        <w:tc>
          <w:tcPr>
            <w:tcW w:w="1300" w:type="dxa"/>
            <w:noWrap/>
            <w:hideMark/>
          </w:tcPr>
          <w:p w14:paraId="6796213A"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10935</w:t>
            </w:r>
          </w:p>
        </w:tc>
        <w:tc>
          <w:tcPr>
            <w:tcW w:w="1300" w:type="dxa"/>
            <w:noWrap/>
            <w:hideMark/>
          </w:tcPr>
          <w:p w14:paraId="05859BB2"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6034</w:t>
            </w:r>
          </w:p>
        </w:tc>
        <w:tc>
          <w:tcPr>
            <w:tcW w:w="1300" w:type="dxa"/>
            <w:noWrap/>
            <w:hideMark/>
          </w:tcPr>
          <w:p w14:paraId="71B2A52C" w14:textId="77777777" w:rsidR="00267209" w:rsidRPr="006B6C84" w:rsidRDefault="001F7CA3"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153</w:t>
            </w:r>
          </w:p>
        </w:tc>
      </w:tr>
      <w:tr w:rsidR="00267209" w:rsidRPr="006B6C84" w14:paraId="0DECEA05"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BB4A0C2"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2003</w:t>
            </w:r>
          </w:p>
        </w:tc>
        <w:tc>
          <w:tcPr>
            <w:tcW w:w="1380" w:type="dxa"/>
            <w:noWrap/>
            <w:hideMark/>
          </w:tcPr>
          <w:p w14:paraId="7B87FC47"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23527</w:t>
            </w:r>
          </w:p>
        </w:tc>
        <w:tc>
          <w:tcPr>
            <w:tcW w:w="1500" w:type="dxa"/>
            <w:noWrap/>
            <w:hideMark/>
          </w:tcPr>
          <w:p w14:paraId="2AE62CC6" w14:textId="77777777" w:rsidR="00267209" w:rsidRPr="006B6C84" w:rsidRDefault="00267209" w:rsidP="001F7CA3">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13</w:t>
            </w:r>
            <w:r w:rsidR="001F7CA3" w:rsidRPr="006B6C84">
              <w:rPr>
                <w:rFonts w:ascii="Calibri" w:eastAsia="Times New Roman" w:hAnsi="Calibri" w:cs="Times New Roman"/>
                <w:color w:val="000000"/>
                <w:sz w:val="24"/>
                <w:szCs w:val="24"/>
                <w:lang w:eastAsia="en-US"/>
              </w:rPr>
              <w:t>491</w:t>
            </w:r>
          </w:p>
        </w:tc>
        <w:tc>
          <w:tcPr>
            <w:tcW w:w="1300" w:type="dxa"/>
            <w:noWrap/>
            <w:hideMark/>
          </w:tcPr>
          <w:p w14:paraId="5B5080DE"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11514</w:t>
            </w:r>
          </w:p>
        </w:tc>
        <w:tc>
          <w:tcPr>
            <w:tcW w:w="1300" w:type="dxa"/>
            <w:noWrap/>
            <w:hideMark/>
          </w:tcPr>
          <w:p w14:paraId="3A6CB5CA"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6627</w:t>
            </w:r>
          </w:p>
        </w:tc>
        <w:tc>
          <w:tcPr>
            <w:tcW w:w="1300" w:type="dxa"/>
            <w:noWrap/>
            <w:hideMark/>
          </w:tcPr>
          <w:p w14:paraId="7786EADC" w14:textId="77777777" w:rsidR="00267209" w:rsidRPr="006B6C84" w:rsidRDefault="001F7CA3" w:rsidP="001F7CA3">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46</w:t>
            </w:r>
          </w:p>
        </w:tc>
      </w:tr>
      <w:tr w:rsidR="00267209" w:rsidRPr="006B6C84" w14:paraId="45665790"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4DA6B1A"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2004</w:t>
            </w:r>
          </w:p>
        </w:tc>
        <w:tc>
          <w:tcPr>
            <w:tcW w:w="1380" w:type="dxa"/>
            <w:noWrap/>
            <w:hideMark/>
          </w:tcPr>
          <w:p w14:paraId="5A4BA181"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24494</w:t>
            </w:r>
          </w:p>
        </w:tc>
        <w:tc>
          <w:tcPr>
            <w:tcW w:w="1500" w:type="dxa"/>
            <w:noWrap/>
            <w:hideMark/>
          </w:tcPr>
          <w:p w14:paraId="227FC2A2"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15141</w:t>
            </w:r>
          </w:p>
        </w:tc>
        <w:tc>
          <w:tcPr>
            <w:tcW w:w="1300" w:type="dxa"/>
            <w:noWrap/>
            <w:hideMark/>
          </w:tcPr>
          <w:p w14:paraId="1A5A827E"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12105</w:t>
            </w:r>
          </w:p>
        </w:tc>
        <w:tc>
          <w:tcPr>
            <w:tcW w:w="1300" w:type="dxa"/>
            <w:noWrap/>
            <w:hideMark/>
          </w:tcPr>
          <w:p w14:paraId="1D4CD3BF"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7004</w:t>
            </w:r>
          </w:p>
        </w:tc>
        <w:tc>
          <w:tcPr>
            <w:tcW w:w="1300" w:type="dxa"/>
            <w:noWrap/>
            <w:hideMark/>
          </w:tcPr>
          <w:p w14:paraId="2764142A" w14:textId="77777777" w:rsidR="00267209" w:rsidRPr="006B6C84" w:rsidRDefault="001F7CA3"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841</w:t>
            </w:r>
          </w:p>
        </w:tc>
      </w:tr>
      <w:tr w:rsidR="00267209" w:rsidRPr="006B6C84" w14:paraId="6E4163B1"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23A1405"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2005</w:t>
            </w:r>
          </w:p>
        </w:tc>
        <w:tc>
          <w:tcPr>
            <w:tcW w:w="1380" w:type="dxa"/>
            <w:noWrap/>
            <w:hideMark/>
          </w:tcPr>
          <w:p w14:paraId="091EBC17"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24974</w:t>
            </w:r>
          </w:p>
        </w:tc>
        <w:tc>
          <w:tcPr>
            <w:tcW w:w="1500" w:type="dxa"/>
            <w:noWrap/>
            <w:hideMark/>
          </w:tcPr>
          <w:p w14:paraId="7B2281A4"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16884</w:t>
            </w:r>
          </w:p>
        </w:tc>
        <w:tc>
          <w:tcPr>
            <w:tcW w:w="1300" w:type="dxa"/>
            <w:noWrap/>
            <w:hideMark/>
          </w:tcPr>
          <w:p w14:paraId="75D465C1"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12743</w:t>
            </w:r>
          </w:p>
        </w:tc>
        <w:tc>
          <w:tcPr>
            <w:tcW w:w="1300" w:type="dxa"/>
            <w:noWrap/>
            <w:hideMark/>
          </w:tcPr>
          <w:p w14:paraId="70509179"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7261</w:t>
            </w:r>
          </w:p>
        </w:tc>
        <w:tc>
          <w:tcPr>
            <w:tcW w:w="1300" w:type="dxa"/>
            <w:noWrap/>
            <w:hideMark/>
          </w:tcPr>
          <w:p w14:paraId="5DE9D29B" w14:textId="77777777" w:rsidR="00267209" w:rsidRPr="006B6C84" w:rsidRDefault="001F7CA3" w:rsidP="001F7CA3">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1155</w:t>
            </w:r>
          </w:p>
        </w:tc>
      </w:tr>
      <w:tr w:rsidR="00267209" w:rsidRPr="006B6C84" w14:paraId="6CE29CD5"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D9A5FE8"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2006</w:t>
            </w:r>
          </w:p>
        </w:tc>
        <w:tc>
          <w:tcPr>
            <w:tcW w:w="1380" w:type="dxa"/>
            <w:noWrap/>
            <w:hideMark/>
          </w:tcPr>
          <w:p w14:paraId="065E229F"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25527</w:t>
            </w:r>
          </w:p>
        </w:tc>
        <w:tc>
          <w:tcPr>
            <w:tcW w:w="1500" w:type="dxa"/>
            <w:noWrap/>
            <w:hideMark/>
          </w:tcPr>
          <w:p w14:paraId="6462F158"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21122</w:t>
            </w:r>
          </w:p>
        </w:tc>
        <w:tc>
          <w:tcPr>
            <w:tcW w:w="1300" w:type="dxa"/>
            <w:noWrap/>
            <w:hideMark/>
          </w:tcPr>
          <w:p w14:paraId="42D1B707"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13282</w:t>
            </w:r>
          </w:p>
        </w:tc>
        <w:tc>
          <w:tcPr>
            <w:tcW w:w="1300" w:type="dxa"/>
            <w:noWrap/>
            <w:hideMark/>
          </w:tcPr>
          <w:p w14:paraId="02675D44"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7477</w:t>
            </w:r>
          </w:p>
        </w:tc>
        <w:tc>
          <w:tcPr>
            <w:tcW w:w="1300" w:type="dxa"/>
            <w:noWrap/>
            <w:hideMark/>
          </w:tcPr>
          <w:p w14:paraId="5271A563" w14:textId="77777777" w:rsidR="00267209" w:rsidRPr="006B6C84" w:rsidRDefault="00B55B08"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17</w:t>
            </w:r>
            <w:r w:rsidR="001F7CA3" w:rsidRPr="006B6C84">
              <w:rPr>
                <w:rFonts w:ascii="Calibri" w:eastAsia="Times New Roman" w:hAnsi="Calibri" w:cs="Times New Roman"/>
                <w:color w:val="000000"/>
                <w:sz w:val="24"/>
                <w:szCs w:val="24"/>
                <w:lang w:eastAsia="en-US"/>
              </w:rPr>
              <w:t>06</w:t>
            </w:r>
            <w:r w:rsidR="00267209" w:rsidRPr="006B6C84">
              <w:rPr>
                <w:rFonts w:ascii="Calibri" w:eastAsia="Times New Roman" w:hAnsi="Calibri" w:cs="Times New Roman"/>
                <w:color w:val="000000"/>
                <w:sz w:val="24"/>
                <w:szCs w:val="24"/>
                <w:lang w:eastAsia="en-US"/>
              </w:rPr>
              <w:t>6</w:t>
            </w:r>
          </w:p>
        </w:tc>
      </w:tr>
      <w:tr w:rsidR="00267209" w:rsidRPr="006B6C84" w14:paraId="2CCA92CD"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CA78E5D"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2007</w:t>
            </w:r>
          </w:p>
        </w:tc>
        <w:tc>
          <w:tcPr>
            <w:tcW w:w="1380" w:type="dxa"/>
            <w:noWrap/>
            <w:hideMark/>
          </w:tcPr>
          <w:p w14:paraId="530D70B5" w14:textId="77777777" w:rsidR="00267209" w:rsidRPr="006B6C84" w:rsidRDefault="00BD5FCC" w:rsidP="00276DBC">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 xml:space="preserve">          </w:t>
            </w:r>
            <w:r w:rsidR="00276DBC" w:rsidRPr="006B6C84">
              <w:rPr>
                <w:rFonts w:ascii="Calibri" w:eastAsia="Times New Roman" w:hAnsi="Calibri" w:cs="Times New Roman"/>
                <w:color w:val="000000"/>
                <w:sz w:val="24"/>
                <w:szCs w:val="24"/>
                <w:lang w:eastAsia="en-US"/>
              </w:rPr>
              <w:t>27432</w:t>
            </w:r>
          </w:p>
        </w:tc>
        <w:tc>
          <w:tcPr>
            <w:tcW w:w="1500" w:type="dxa"/>
            <w:noWrap/>
            <w:hideMark/>
          </w:tcPr>
          <w:p w14:paraId="45A9B14F" w14:textId="77777777" w:rsidR="00267209" w:rsidRPr="006B6C84" w:rsidRDefault="00B55B08"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34</w:t>
            </w:r>
            <w:r w:rsidR="001F7CA3" w:rsidRPr="006B6C84">
              <w:rPr>
                <w:rFonts w:ascii="Calibri" w:eastAsia="Times New Roman" w:hAnsi="Calibri" w:cs="Times New Roman"/>
                <w:color w:val="000000"/>
                <w:sz w:val="24"/>
                <w:szCs w:val="24"/>
                <w:lang w:eastAsia="en-US"/>
              </w:rPr>
              <w:t>520</w:t>
            </w:r>
          </w:p>
        </w:tc>
        <w:tc>
          <w:tcPr>
            <w:tcW w:w="1300" w:type="dxa"/>
            <w:noWrap/>
            <w:hideMark/>
          </w:tcPr>
          <w:p w14:paraId="1A041093" w14:textId="77777777" w:rsidR="00267209" w:rsidRPr="006B6C84" w:rsidRDefault="00B55B08"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15</w:t>
            </w:r>
            <w:r w:rsidR="001F7CA3" w:rsidRPr="006B6C84">
              <w:rPr>
                <w:rFonts w:ascii="Calibri" w:eastAsia="Times New Roman" w:hAnsi="Calibri" w:cs="Times New Roman"/>
                <w:color w:val="000000"/>
                <w:sz w:val="24"/>
                <w:szCs w:val="24"/>
                <w:lang w:eastAsia="en-US"/>
              </w:rPr>
              <w:t>118</w:t>
            </w:r>
          </w:p>
        </w:tc>
        <w:tc>
          <w:tcPr>
            <w:tcW w:w="1300" w:type="dxa"/>
            <w:noWrap/>
            <w:hideMark/>
          </w:tcPr>
          <w:p w14:paraId="28FC87F5" w14:textId="77777777" w:rsidR="00267209" w:rsidRPr="006B6C84" w:rsidRDefault="001F7CA3"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8178</w:t>
            </w:r>
          </w:p>
        </w:tc>
        <w:tc>
          <w:tcPr>
            <w:tcW w:w="1300" w:type="dxa"/>
            <w:noWrap/>
            <w:hideMark/>
          </w:tcPr>
          <w:p w14:paraId="7AF89073" w14:textId="77777777" w:rsidR="00267209" w:rsidRPr="006B6C84" w:rsidRDefault="001F7CA3" w:rsidP="001F7CA3">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15</w:t>
            </w:r>
            <w:r w:rsidR="00267209" w:rsidRPr="006B6C84">
              <w:rPr>
                <w:rFonts w:ascii="Calibri" w:eastAsia="Times New Roman" w:hAnsi="Calibri" w:cs="Times New Roman"/>
                <w:color w:val="000000"/>
                <w:sz w:val="24"/>
                <w:szCs w:val="24"/>
                <w:lang w:eastAsia="en-US"/>
              </w:rPr>
              <w:t>2</w:t>
            </w:r>
            <w:r w:rsidRPr="006B6C84">
              <w:rPr>
                <w:rFonts w:ascii="Calibri" w:eastAsia="Times New Roman" w:hAnsi="Calibri" w:cs="Times New Roman"/>
                <w:color w:val="000000"/>
                <w:sz w:val="24"/>
                <w:szCs w:val="24"/>
                <w:lang w:eastAsia="en-US"/>
              </w:rPr>
              <w:t>37</w:t>
            </w:r>
          </w:p>
        </w:tc>
      </w:tr>
      <w:tr w:rsidR="00267209" w:rsidRPr="006B6C84" w14:paraId="6A3DC50B"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26E823C"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2008</w:t>
            </w:r>
          </w:p>
        </w:tc>
        <w:tc>
          <w:tcPr>
            <w:tcW w:w="1380" w:type="dxa"/>
            <w:noWrap/>
            <w:hideMark/>
          </w:tcPr>
          <w:p w14:paraId="148727BE" w14:textId="77777777" w:rsidR="00267209" w:rsidRPr="006B6C84" w:rsidRDefault="00276DBC"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26459</w:t>
            </w:r>
          </w:p>
        </w:tc>
        <w:tc>
          <w:tcPr>
            <w:tcW w:w="1500" w:type="dxa"/>
            <w:noWrap/>
            <w:hideMark/>
          </w:tcPr>
          <w:p w14:paraId="200C65E3" w14:textId="77777777" w:rsidR="00267209" w:rsidRPr="006B6C84" w:rsidRDefault="00267209"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57</w:t>
            </w:r>
            <w:r w:rsidR="001F7CA3" w:rsidRPr="006B6C84">
              <w:rPr>
                <w:rFonts w:ascii="Calibri" w:eastAsia="Times New Roman" w:hAnsi="Calibri" w:cs="Times New Roman"/>
                <w:color w:val="000000"/>
                <w:sz w:val="24"/>
                <w:szCs w:val="24"/>
                <w:lang w:eastAsia="en-US"/>
              </w:rPr>
              <w:t>494</w:t>
            </w:r>
          </w:p>
        </w:tc>
        <w:tc>
          <w:tcPr>
            <w:tcW w:w="1300" w:type="dxa"/>
            <w:noWrap/>
            <w:hideMark/>
          </w:tcPr>
          <w:p w14:paraId="16AD8258"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13</w:t>
            </w:r>
            <w:r w:rsidR="001F7CA3" w:rsidRPr="006B6C84">
              <w:rPr>
                <w:rFonts w:ascii="Calibri" w:eastAsia="Times New Roman" w:hAnsi="Calibri" w:cs="Times New Roman"/>
                <w:color w:val="000000"/>
                <w:sz w:val="24"/>
                <w:szCs w:val="24"/>
                <w:lang w:eastAsia="en-US"/>
              </w:rPr>
              <w:t>916</w:t>
            </w:r>
          </w:p>
        </w:tc>
        <w:tc>
          <w:tcPr>
            <w:tcW w:w="1300" w:type="dxa"/>
            <w:noWrap/>
            <w:hideMark/>
          </w:tcPr>
          <w:p w14:paraId="196E2B62" w14:textId="77777777" w:rsidR="00267209" w:rsidRPr="006B6C84" w:rsidRDefault="001F7CA3"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9462</w:t>
            </w:r>
          </w:p>
        </w:tc>
        <w:tc>
          <w:tcPr>
            <w:tcW w:w="1300" w:type="dxa"/>
            <w:noWrap/>
            <w:hideMark/>
          </w:tcPr>
          <w:p w14:paraId="32831808" w14:textId="77777777" w:rsidR="00267209" w:rsidRPr="006B6C84" w:rsidRDefault="00267209"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224</w:t>
            </w:r>
            <w:r w:rsidR="001F7CA3" w:rsidRPr="006B6C84">
              <w:rPr>
                <w:rFonts w:ascii="Calibri" w:eastAsia="Times New Roman" w:hAnsi="Calibri" w:cs="Times New Roman"/>
                <w:color w:val="000000"/>
                <w:sz w:val="24"/>
                <w:szCs w:val="24"/>
                <w:lang w:eastAsia="en-US"/>
              </w:rPr>
              <w:t>24</w:t>
            </w:r>
          </w:p>
        </w:tc>
      </w:tr>
      <w:tr w:rsidR="00267209" w:rsidRPr="006B6C84" w14:paraId="4376F5D7"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EBD248A"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2009</w:t>
            </w:r>
          </w:p>
        </w:tc>
        <w:tc>
          <w:tcPr>
            <w:tcW w:w="1380" w:type="dxa"/>
            <w:noWrap/>
            <w:hideMark/>
          </w:tcPr>
          <w:p w14:paraId="192FB167"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25355</w:t>
            </w:r>
          </w:p>
        </w:tc>
        <w:tc>
          <w:tcPr>
            <w:tcW w:w="1500" w:type="dxa"/>
            <w:noWrap/>
            <w:hideMark/>
          </w:tcPr>
          <w:p w14:paraId="55B58C24"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63966</w:t>
            </w:r>
          </w:p>
        </w:tc>
        <w:tc>
          <w:tcPr>
            <w:tcW w:w="1300" w:type="dxa"/>
            <w:noWrap/>
            <w:hideMark/>
          </w:tcPr>
          <w:p w14:paraId="30CE251C"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13209</w:t>
            </w:r>
          </w:p>
        </w:tc>
        <w:tc>
          <w:tcPr>
            <w:tcW w:w="1300" w:type="dxa"/>
            <w:noWrap/>
            <w:hideMark/>
          </w:tcPr>
          <w:p w14:paraId="6F726974"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8741</w:t>
            </w:r>
          </w:p>
        </w:tc>
        <w:tc>
          <w:tcPr>
            <w:tcW w:w="1300" w:type="dxa"/>
            <w:noWrap/>
            <w:hideMark/>
          </w:tcPr>
          <w:p w14:paraId="13446F85" w14:textId="77777777" w:rsidR="00267209" w:rsidRPr="006B6C84" w:rsidRDefault="00267209" w:rsidP="00267209">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22767</w:t>
            </w:r>
          </w:p>
        </w:tc>
      </w:tr>
      <w:tr w:rsidR="00267209" w:rsidRPr="006B6C84" w14:paraId="1B985BFC"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C21F9B" w14:textId="77777777" w:rsidR="00267209" w:rsidRPr="006B6C84" w:rsidRDefault="00267209" w:rsidP="00267209">
            <w:pPr>
              <w:jc w:val="right"/>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2010</w:t>
            </w:r>
          </w:p>
        </w:tc>
        <w:tc>
          <w:tcPr>
            <w:tcW w:w="1380" w:type="dxa"/>
            <w:noWrap/>
            <w:hideMark/>
          </w:tcPr>
          <w:p w14:paraId="434369BB" w14:textId="77777777" w:rsidR="00267209" w:rsidRPr="006B6C84" w:rsidRDefault="00B55B08"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23</w:t>
            </w:r>
            <w:r w:rsidR="001F7CA3" w:rsidRPr="006B6C84">
              <w:rPr>
                <w:rFonts w:ascii="Calibri" w:eastAsia="Times New Roman" w:hAnsi="Calibri" w:cs="Times New Roman"/>
                <w:color w:val="000000"/>
                <w:sz w:val="24"/>
                <w:szCs w:val="24"/>
                <w:lang w:eastAsia="en-US"/>
              </w:rPr>
              <w:t>20</w:t>
            </w:r>
            <w:r w:rsidR="00267209" w:rsidRPr="006B6C84">
              <w:rPr>
                <w:rFonts w:ascii="Calibri" w:eastAsia="Times New Roman" w:hAnsi="Calibri" w:cs="Times New Roman"/>
                <w:color w:val="000000"/>
                <w:sz w:val="24"/>
                <w:szCs w:val="24"/>
                <w:lang w:eastAsia="en-US"/>
              </w:rPr>
              <w:t>6</w:t>
            </w:r>
          </w:p>
        </w:tc>
        <w:tc>
          <w:tcPr>
            <w:tcW w:w="1500" w:type="dxa"/>
            <w:noWrap/>
            <w:hideMark/>
          </w:tcPr>
          <w:p w14:paraId="0C3BFE68"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66885</w:t>
            </w:r>
          </w:p>
        </w:tc>
        <w:tc>
          <w:tcPr>
            <w:tcW w:w="1300" w:type="dxa"/>
            <w:noWrap/>
            <w:hideMark/>
          </w:tcPr>
          <w:p w14:paraId="749B9C97" w14:textId="77777777" w:rsidR="00267209" w:rsidRPr="006B6C84" w:rsidRDefault="00267209"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11</w:t>
            </w:r>
            <w:r w:rsidR="001F7CA3" w:rsidRPr="006B6C84">
              <w:rPr>
                <w:rFonts w:ascii="Calibri" w:eastAsia="Times New Roman" w:hAnsi="Calibri" w:cs="Times New Roman"/>
                <w:color w:val="000000"/>
                <w:sz w:val="24"/>
                <w:szCs w:val="24"/>
                <w:lang w:eastAsia="en-US"/>
              </w:rPr>
              <w:t>960</w:t>
            </w:r>
          </w:p>
        </w:tc>
        <w:tc>
          <w:tcPr>
            <w:tcW w:w="1300" w:type="dxa"/>
            <w:noWrap/>
            <w:hideMark/>
          </w:tcPr>
          <w:p w14:paraId="10D351A2" w14:textId="77777777" w:rsidR="00267209" w:rsidRPr="006B6C84" w:rsidRDefault="001F7CA3" w:rsidP="0026720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8181</w:t>
            </w:r>
          </w:p>
        </w:tc>
        <w:tc>
          <w:tcPr>
            <w:tcW w:w="1300" w:type="dxa"/>
            <w:noWrap/>
            <w:hideMark/>
          </w:tcPr>
          <w:p w14:paraId="15EF623C" w14:textId="77777777" w:rsidR="00267209" w:rsidRPr="006B6C84" w:rsidRDefault="00267209" w:rsidP="001F7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n-US"/>
              </w:rPr>
            </w:pPr>
            <w:r w:rsidRPr="006B6C84">
              <w:rPr>
                <w:rFonts w:ascii="Calibri" w:eastAsia="Times New Roman" w:hAnsi="Calibri" w:cs="Times New Roman"/>
                <w:color w:val="000000"/>
                <w:sz w:val="24"/>
                <w:szCs w:val="24"/>
                <w:lang w:eastAsia="en-US"/>
              </w:rPr>
              <w:t>223</w:t>
            </w:r>
            <w:r w:rsidR="001F7CA3" w:rsidRPr="006B6C84">
              <w:rPr>
                <w:rFonts w:ascii="Calibri" w:eastAsia="Times New Roman" w:hAnsi="Calibri" w:cs="Times New Roman"/>
                <w:color w:val="000000"/>
                <w:sz w:val="24"/>
                <w:szCs w:val="24"/>
                <w:lang w:eastAsia="en-US"/>
              </w:rPr>
              <w:t>40</w:t>
            </w:r>
          </w:p>
        </w:tc>
      </w:tr>
    </w:tbl>
    <w:p w14:paraId="3F0D9143" w14:textId="77777777" w:rsidR="00AB4B16" w:rsidRPr="006B6C84" w:rsidRDefault="00C81E82" w:rsidP="00D02CFC">
      <w:pPr>
        <w:jc w:val="center"/>
        <w:rPr>
          <w:rFonts w:ascii="Times New Roman" w:hAnsi="Times New Roman" w:cs="Times New Roman"/>
          <w:sz w:val="20"/>
          <w:szCs w:val="20"/>
        </w:rPr>
      </w:pPr>
      <w:r w:rsidRPr="006B6C84">
        <w:rPr>
          <w:rFonts w:ascii="Times New Roman" w:hAnsi="Times New Roman" w:cs="Times New Roman"/>
          <w:sz w:val="20"/>
          <w:szCs w:val="20"/>
        </w:rPr>
        <w:t xml:space="preserve">Fonte: Tabela elaborada com base </w:t>
      </w:r>
      <w:r w:rsidR="00107A6C" w:rsidRPr="006B6C84">
        <w:rPr>
          <w:rFonts w:ascii="Times New Roman" w:hAnsi="Times New Roman" w:cs="Times New Roman"/>
          <w:sz w:val="20"/>
          <w:szCs w:val="20"/>
        </w:rPr>
        <w:t>na informação nas tabelas anteriores.</w:t>
      </w:r>
      <w:r w:rsidR="00AB4B16" w:rsidRPr="006B6C84">
        <w:rPr>
          <w:rFonts w:ascii="Times New Roman" w:hAnsi="Times New Roman" w:cs="Times New Roman"/>
          <w:sz w:val="20"/>
          <w:szCs w:val="20"/>
        </w:rPr>
        <w:br w:type="page"/>
      </w:r>
    </w:p>
    <w:p w14:paraId="068A9275" w14:textId="77777777" w:rsidR="00C81E82" w:rsidRPr="006B6C84" w:rsidRDefault="000735A8" w:rsidP="00C81E82">
      <w:pPr>
        <w:jc w:val="center"/>
        <w:rPr>
          <w:rFonts w:ascii="Times New Roman" w:hAnsi="Times New Roman" w:cs="Times New Roman"/>
          <w:sz w:val="24"/>
          <w:szCs w:val="24"/>
        </w:rPr>
      </w:pPr>
      <w:r w:rsidRPr="006B6C84">
        <w:rPr>
          <w:rFonts w:ascii="Times New Roman" w:hAnsi="Times New Roman" w:cs="Times New Roman"/>
          <w:sz w:val="24"/>
          <w:szCs w:val="24"/>
        </w:rPr>
        <w:lastRenderedPageBreak/>
        <w:t>Gráfico nº.</w:t>
      </w:r>
      <w:r w:rsidR="00C81E82" w:rsidRPr="006B6C84">
        <w:rPr>
          <w:rFonts w:ascii="Times New Roman" w:hAnsi="Times New Roman" w:cs="Times New Roman"/>
          <w:sz w:val="24"/>
          <w:szCs w:val="24"/>
        </w:rPr>
        <w:t xml:space="preserve"> 1 – Representação gráfica dos indivíduos do género feminino</w:t>
      </w:r>
      <w:r w:rsidR="0060785E" w:rsidRPr="006B6C84">
        <w:rPr>
          <w:rFonts w:ascii="Times New Roman" w:hAnsi="Times New Roman" w:cs="Times New Roman"/>
          <w:sz w:val="24"/>
          <w:szCs w:val="24"/>
        </w:rPr>
        <w:t xml:space="preserve"> no período em análise.</w:t>
      </w:r>
    </w:p>
    <w:p w14:paraId="0D214130" w14:textId="77777777" w:rsidR="00C81E82" w:rsidRPr="006B6C84" w:rsidRDefault="00C00FE2" w:rsidP="00C81E82">
      <w:pPr>
        <w:jc w:val="center"/>
        <w:rPr>
          <w:rFonts w:ascii="Times New Roman" w:hAnsi="Times New Roman" w:cs="Times New Roman"/>
          <w:sz w:val="24"/>
          <w:szCs w:val="24"/>
        </w:rPr>
      </w:pPr>
      <w:r w:rsidRPr="006B6C84">
        <w:rPr>
          <w:noProof/>
          <w:lang w:val="en-US" w:eastAsia="en-US"/>
        </w:rPr>
        <w:drawing>
          <wp:inline distT="0" distB="0" distL="0" distR="0" wp14:anchorId="1FF3A226" wp14:editId="60A04E0A">
            <wp:extent cx="5486400" cy="3360420"/>
            <wp:effectExtent l="0" t="0" r="25400"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CE8822" w14:textId="77777777" w:rsidR="000E3F81" w:rsidRPr="006B6C84" w:rsidRDefault="000E3F81" w:rsidP="00C81E82">
      <w:pPr>
        <w:jc w:val="center"/>
        <w:rPr>
          <w:rFonts w:ascii="Times New Roman" w:hAnsi="Times New Roman" w:cs="Times New Roman"/>
          <w:sz w:val="20"/>
          <w:szCs w:val="20"/>
        </w:rPr>
      </w:pPr>
      <w:r w:rsidRPr="006B6C84">
        <w:rPr>
          <w:rFonts w:ascii="Times New Roman" w:hAnsi="Times New Roman" w:cs="Times New Roman"/>
          <w:sz w:val="20"/>
          <w:szCs w:val="20"/>
        </w:rPr>
        <w:t>Fonte: Gráf</w:t>
      </w:r>
      <w:r w:rsidR="001F1202" w:rsidRPr="006B6C84">
        <w:rPr>
          <w:rFonts w:ascii="Times New Roman" w:hAnsi="Times New Roman" w:cs="Times New Roman"/>
          <w:sz w:val="20"/>
          <w:szCs w:val="20"/>
        </w:rPr>
        <w:t>ico el</w:t>
      </w:r>
      <w:r w:rsidR="00C40043" w:rsidRPr="006B6C84">
        <w:rPr>
          <w:rFonts w:ascii="Times New Roman" w:hAnsi="Times New Roman" w:cs="Times New Roman"/>
          <w:sz w:val="20"/>
          <w:szCs w:val="20"/>
        </w:rPr>
        <w:t>aborado com base no Quadro 7</w:t>
      </w:r>
      <w:r w:rsidRPr="006B6C84">
        <w:rPr>
          <w:rFonts w:ascii="Times New Roman" w:hAnsi="Times New Roman" w:cs="Times New Roman"/>
          <w:sz w:val="20"/>
          <w:szCs w:val="20"/>
        </w:rPr>
        <w:t xml:space="preserve"> pela autora</w:t>
      </w:r>
      <w:r w:rsidR="001F1202" w:rsidRPr="006B6C84">
        <w:rPr>
          <w:rFonts w:ascii="Times New Roman" w:hAnsi="Times New Roman" w:cs="Times New Roman"/>
          <w:sz w:val="20"/>
          <w:szCs w:val="20"/>
        </w:rPr>
        <w:t>.</w:t>
      </w:r>
    </w:p>
    <w:p w14:paraId="414954F2" w14:textId="77777777" w:rsidR="00AB4B16" w:rsidRPr="006B6C84" w:rsidRDefault="00AB4B16" w:rsidP="00D71DC6">
      <w:pPr>
        <w:jc w:val="both"/>
        <w:rPr>
          <w:rFonts w:ascii="Times New Roman" w:hAnsi="Times New Roman" w:cs="Times New Roman"/>
          <w:sz w:val="24"/>
          <w:szCs w:val="24"/>
        </w:rPr>
      </w:pPr>
      <w:r w:rsidRPr="006B6C84">
        <w:rPr>
          <w:rFonts w:ascii="Times New Roman" w:hAnsi="Times New Roman" w:cs="Times New Roman"/>
          <w:sz w:val="24"/>
          <w:szCs w:val="24"/>
        </w:rPr>
        <w:t xml:space="preserve">  </w:t>
      </w:r>
    </w:p>
    <w:p w14:paraId="354CA487" w14:textId="77777777" w:rsidR="00494543" w:rsidRPr="006B6C84" w:rsidRDefault="00AB4B16" w:rsidP="002E7584">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107A6C" w:rsidRPr="006B6C84">
        <w:rPr>
          <w:rFonts w:ascii="Times New Roman" w:hAnsi="Times New Roman" w:cs="Times New Roman"/>
          <w:sz w:val="24"/>
          <w:szCs w:val="24"/>
        </w:rPr>
        <w:t xml:space="preserve">O </w:t>
      </w:r>
      <w:r w:rsidR="00C95CDA" w:rsidRPr="006B6C84">
        <w:rPr>
          <w:rFonts w:ascii="Times New Roman" w:hAnsi="Times New Roman" w:cs="Times New Roman"/>
          <w:sz w:val="24"/>
          <w:szCs w:val="24"/>
        </w:rPr>
        <w:t>gráfico</w:t>
      </w:r>
      <w:r w:rsidR="001F1202" w:rsidRPr="006B6C84">
        <w:rPr>
          <w:rFonts w:ascii="Times New Roman" w:hAnsi="Times New Roman" w:cs="Times New Roman"/>
          <w:sz w:val="24"/>
          <w:szCs w:val="24"/>
        </w:rPr>
        <w:t xml:space="preserve"> n.º</w:t>
      </w:r>
      <w:r w:rsidR="00C95CDA" w:rsidRPr="006B6C84">
        <w:rPr>
          <w:rFonts w:ascii="Times New Roman" w:hAnsi="Times New Roman" w:cs="Times New Roman"/>
          <w:sz w:val="24"/>
          <w:szCs w:val="24"/>
        </w:rPr>
        <w:t xml:space="preserve">1 </w:t>
      </w:r>
      <w:r w:rsidR="00107A6C" w:rsidRPr="006B6C84">
        <w:rPr>
          <w:rFonts w:ascii="Times New Roman" w:hAnsi="Times New Roman" w:cs="Times New Roman"/>
          <w:sz w:val="24"/>
          <w:szCs w:val="24"/>
        </w:rPr>
        <w:t xml:space="preserve">mostra </w:t>
      </w:r>
      <w:r w:rsidR="00C95CDA" w:rsidRPr="006B6C84">
        <w:rPr>
          <w:rFonts w:ascii="Times New Roman" w:hAnsi="Times New Roman" w:cs="Times New Roman"/>
          <w:sz w:val="24"/>
          <w:szCs w:val="24"/>
        </w:rPr>
        <w:t>que</w:t>
      </w:r>
      <w:r w:rsidR="00107A6C" w:rsidRPr="006B6C84">
        <w:rPr>
          <w:rFonts w:ascii="Times New Roman" w:hAnsi="Times New Roman" w:cs="Times New Roman"/>
          <w:sz w:val="24"/>
          <w:szCs w:val="24"/>
        </w:rPr>
        <w:t>,</w:t>
      </w:r>
      <w:r w:rsidR="00C95CDA" w:rsidRPr="006B6C84">
        <w:rPr>
          <w:rFonts w:ascii="Times New Roman" w:hAnsi="Times New Roman" w:cs="Times New Roman"/>
          <w:sz w:val="24"/>
          <w:szCs w:val="24"/>
        </w:rPr>
        <w:t xml:space="preserve"> </w:t>
      </w:r>
      <w:r w:rsidR="0039035C" w:rsidRPr="006B6C84">
        <w:rPr>
          <w:rFonts w:ascii="Times New Roman" w:hAnsi="Times New Roman" w:cs="Times New Roman"/>
          <w:sz w:val="24"/>
          <w:szCs w:val="24"/>
        </w:rPr>
        <w:t>apes</w:t>
      </w:r>
      <w:r w:rsidR="00BD5FCC" w:rsidRPr="006B6C84">
        <w:rPr>
          <w:rFonts w:ascii="Times New Roman" w:hAnsi="Times New Roman" w:cs="Times New Roman"/>
          <w:sz w:val="24"/>
          <w:szCs w:val="24"/>
        </w:rPr>
        <w:t>ar de a nacionalidade cabo verde</w:t>
      </w:r>
      <w:r w:rsidR="0039035C" w:rsidRPr="006B6C84">
        <w:rPr>
          <w:rFonts w:ascii="Times New Roman" w:hAnsi="Times New Roman" w:cs="Times New Roman"/>
          <w:sz w:val="24"/>
          <w:szCs w:val="24"/>
        </w:rPr>
        <w:t xml:space="preserve">ana </w:t>
      </w:r>
      <w:r w:rsidR="00107A6C" w:rsidRPr="006B6C84">
        <w:rPr>
          <w:rFonts w:ascii="Times New Roman" w:hAnsi="Times New Roman" w:cs="Times New Roman"/>
          <w:sz w:val="24"/>
          <w:szCs w:val="24"/>
        </w:rPr>
        <w:t xml:space="preserve">ser </w:t>
      </w:r>
      <w:r w:rsidR="0039035C" w:rsidRPr="006B6C84">
        <w:rPr>
          <w:rFonts w:ascii="Times New Roman" w:hAnsi="Times New Roman" w:cs="Times New Roman"/>
          <w:sz w:val="24"/>
          <w:szCs w:val="24"/>
        </w:rPr>
        <w:t>at</w:t>
      </w:r>
      <w:r w:rsidR="00E34561" w:rsidRPr="006B6C84">
        <w:rPr>
          <w:rFonts w:ascii="Times New Roman" w:hAnsi="Times New Roman" w:cs="Times New Roman"/>
          <w:sz w:val="24"/>
          <w:szCs w:val="24"/>
        </w:rPr>
        <w:t>é ao ano de 2006</w:t>
      </w:r>
      <w:r w:rsidR="00107A6C" w:rsidRPr="006B6C84">
        <w:rPr>
          <w:rFonts w:ascii="Times New Roman" w:hAnsi="Times New Roman" w:cs="Times New Roman"/>
          <w:sz w:val="24"/>
          <w:szCs w:val="24"/>
        </w:rPr>
        <w:t xml:space="preserve">, </w:t>
      </w:r>
      <w:r w:rsidR="0039035C" w:rsidRPr="006B6C84">
        <w:rPr>
          <w:rFonts w:ascii="Times New Roman" w:hAnsi="Times New Roman" w:cs="Times New Roman"/>
          <w:sz w:val="24"/>
          <w:szCs w:val="24"/>
        </w:rPr>
        <w:t>mais representativa no que toca ao género feminino, o número de cidadãs brasileira</w:t>
      </w:r>
      <w:r w:rsidR="00107A6C" w:rsidRPr="006B6C84">
        <w:rPr>
          <w:rFonts w:ascii="Times New Roman" w:hAnsi="Times New Roman" w:cs="Times New Roman"/>
          <w:sz w:val="24"/>
          <w:szCs w:val="24"/>
        </w:rPr>
        <w:t>s</w:t>
      </w:r>
      <w:r w:rsidR="0039035C" w:rsidRPr="006B6C84">
        <w:rPr>
          <w:rFonts w:ascii="Times New Roman" w:hAnsi="Times New Roman" w:cs="Times New Roman"/>
          <w:sz w:val="24"/>
          <w:szCs w:val="24"/>
        </w:rPr>
        <w:t xml:space="preserve"> a entra</w:t>
      </w:r>
      <w:r w:rsidR="00107A6C" w:rsidRPr="006B6C84">
        <w:rPr>
          <w:rFonts w:ascii="Times New Roman" w:hAnsi="Times New Roman" w:cs="Times New Roman"/>
          <w:sz w:val="24"/>
          <w:szCs w:val="24"/>
        </w:rPr>
        <w:t>r</w:t>
      </w:r>
      <w:r w:rsidR="00E34561" w:rsidRPr="006B6C84">
        <w:rPr>
          <w:rFonts w:ascii="Times New Roman" w:hAnsi="Times New Roman" w:cs="Times New Roman"/>
          <w:sz w:val="24"/>
          <w:szCs w:val="24"/>
        </w:rPr>
        <w:t xml:space="preserve"> em Portugal a partir de 2007</w:t>
      </w:r>
      <w:r w:rsidR="0039035C" w:rsidRPr="006B6C84">
        <w:rPr>
          <w:rFonts w:ascii="Times New Roman" w:hAnsi="Times New Roman" w:cs="Times New Roman"/>
          <w:sz w:val="24"/>
          <w:szCs w:val="24"/>
        </w:rPr>
        <w:t xml:space="preserve"> é bastante superior a qualquer outra nacionalidade. O que importa referir é que apesar de Cabo Verde ter um número de indivíduos do género femin</w:t>
      </w:r>
      <w:r w:rsidR="00494543" w:rsidRPr="006B6C84">
        <w:rPr>
          <w:rFonts w:ascii="Times New Roman" w:hAnsi="Times New Roman" w:cs="Times New Roman"/>
          <w:sz w:val="24"/>
          <w:szCs w:val="24"/>
        </w:rPr>
        <w:t>in</w:t>
      </w:r>
      <w:r w:rsidR="0039035C" w:rsidRPr="006B6C84">
        <w:rPr>
          <w:rFonts w:ascii="Times New Roman" w:hAnsi="Times New Roman" w:cs="Times New Roman"/>
          <w:sz w:val="24"/>
          <w:szCs w:val="24"/>
        </w:rPr>
        <w:t xml:space="preserve">o </w:t>
      </w:r>
      <w:r w:rsidR="00C00FE2" w:rsidRPr="006B6C84">
        <w:rPr>
          <w:rFonts w:ascii="Times New Roman" w:hAnsi="Times New Roman" w:cs="Times New Roman"/>
          <w:sz w:val="24"/>
          <w:szCs w:val="24"/>
        </w:rPr>
        <w:t>elevado</w:t>
      </w:r>
      <w:r w:rsidR="00107A6C" w:rsidRPr="006B6C84">
        <w:rPr>
          <w:rFonts w:ascii="Times New Roman" w:hAnsi="Times New Roman" w:cs="Times New Roman"/>
          <w:sz w:val="24"/>
          <w:szCs w:val="24"/>
        </w:rPr>
        <w:t>,</w:t>
      </w:r>
      <w:r w:rsidR="00C00FE2" w:rsidRPr="006B6C84">
        <w:rPr>
          <w:rFonts w:ascii="Times New Roman" w:hAnsi="Times New Roman" w:cs="Times New Roman"/>
          <w:sz w:val="24"/>
          <w:szCs w:val="24"/>
        </w:rPr>
        <w:t xml:space="preserve"> estes </w:t>
      </w:r>
      <w:r w:rsidR="0039035C" w:rsidRPr="006B6C84">
        <w:rPr>
          <w:rFonts w:ascii="Times New Roman" w:hAnsi="Times New Roman" w:cs="Times New Roman"/>
          <w:sz w:val="24"/>
          <w:szCs w:val="24"/>
        </w:rPr>
        <w:t>valores não eram superiores aos do género masculino, o que não sucedia com o</w:t>
      </w:r>
      <w:r w:rsidR="001F1202" w:rsidRPr="006B6C84">
        <w:rPr>
          <w:rFonts w:ascii="Times New Roman" w:hAnsi="Times New Roman" w:cs="Times New Roman"/>
          <w:sz w:val="24"/>
          <w:szCs w:val="24"/>
        </w:rPr>
        <w:t xml:space="preserve"> fenómeno migratório brasileiro, t</w:t>
      </w:r>
      <w:r w:rsidR="0039035C" w:rsidRPr="006B6C84">
        <w:rPr>
          <w:rFonts w:ascii="Times New Roman" w:hAnsi="Times New Roman" w:cs="Times New Roman"/>
          <w:sz w:val="24"/>
          <w:szCs w:val="24"/>
        </w:rPr>
        <w:t>al como se poderá constatar nos gráficos</w:t>
      </w:r>
      <w:r w:rsidR="001F1202" w:rsidRPr="006B6C84">
        <w:rPr>
          <w:rFonts w:ascii="Times New Roman" w:hAnsi="Times New Roman" w:cs="Times New Roman"/>
          <w:sz w:val="24"/>
          <w:szCs w:val="24"/>
        </w:rPr>
        <w:t xml:space="preserve"> n.º</w:t>
      </w:r>
      <w:r w:rsidR="0039035C" w:rsidRPr="006B6C84">
        <w:rPr>
          <w:rFonts w:ascii="Times New Roman" w:hAnsi="Times New Roman" w:cs="Times New Roman"/>
          <w:sz w:val="24"/>
          <w:szCs w:val="24"/>
        </w:rPr>
        <w:t xml:space="preserve"> 2 e</w:t>
      </w:r>
      <w:r w:rsidR="001F1202" w:rsidRPr="006B6C84">
        <w:rPr>
          <w:rFonts w:ascii="Times New Roman" w:hAnsi="Times New Roman" w:cs="Times New Roman"/>
          <w:sz w:val="24"/>
          <w:szCs w:val="24"/>
        </w:rPr>
        <w:t xml:space="preserve"> n.º</w:t>
      </w:r>
      <w:r w:rsidR="0039035C" w:rsidRPr="006B6C84">
        <w:rPr>
          <w:rFonts w:ascii="Times New Roman" w:hAnsi="Times New Roman" w:cs="Times New Roman"/>
          <w:sz w:val="24"/>
          <w:szCs w:val="24"/>
        </w:rPr>
        <w:t xml:space="preserve"> 3</w:t>
      </w:r>
      <w:r w:rsidR="001F1202" w:rsidRPr="006B6C84">
        <w:rPr>
          <w:rFonts w:ascii="Times New Roman" w:hAnsi="Times New Roman" w:cs="Times New Roman"/>
          <w:sz w:val="24"/>
          <w:szCs w:val="24"/>
        </w:rPr>
        <w:t>.</w:t>
      </w:r>
      <w:r w:rsidR="00494543" w:rsidRPr="006B6C84">
        <w:rPr>
          <w:rFonts w:ascii="Times New Roman" w:hAnsi="Times New Roman" w:cs="Times New Roman"/>
          <w:sz w:val="24"/>
          <w:szCs w:val="24"/>
        </w:rPr>
        <w:t xml:space="preserve"> </w:t>
      </w:r>
    </w:p>
    <w:p w14:paraId="58509600" w14:textId="77777777" w:rsidR="00AB4B16" w:rsidRPr="006B6C84" w:rsidRDefault="00107A6C" w:rsidP="00107A6C">
      <w:pPr>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AB4B16" w:rsidRPr="006B6C84">
        <w:rPr>
          <w:rFonts w:ascii="Times New Roman" w:hAnsi="Times New Roman" w:cs="Times New Roman"/>
          <w:sz w:val="24"/>
          <w:szCs w:val="24"/>
        </w:rPr>
        <w:br w:type="page"/>
      </w:r>
    </w:p>
    <w:p w14:paraId="2697585E" w14:textId="77777777" w:rsidR="00494543" w:rsidRPr="006B6C84" w:rsidRDefault="00494543" w:rsidP="00494543">
      <w:pPr>
        <w:jc w:val="center"/>
        <w:rPr>
          <w:rFonts w:ascii="Times New Roman" w:hAnsi="Times New Roman" w:cs="Times New Roman"/>
          <w:sz w:val="24"/>
          <w:szCs w:val="24"/>
        </w:rPr>
      </w:pPr>
      <w:r w:rsidRPr="006B6C84">
        <w:rPr>
          <w:rFonts w:ascii="Times New Roman" w:hAnsi="Times New Roman" w:cs="Times New Roman"/>
          <w:sz w:val="24"/>
          <w:szCs w:val="24"/>
        </w:rPr>
        <w:lastRenderedPageBreak/>
        <w:t>Gráfico</w:t>
      </w:r>
      <w:r w:rsidR="000735A8" w:rsidRPr="006B6C84">
        <w:rPr>
          <w:rFonts w:ascii="Times New Roman" w:hAnsi="Times New Roman" w:cs="Times New Roman"/>
          <w:sz w:val="24"/>
          <w:szCs w:val="24"/>
        </w:rPr>
        <w:t xml:space="preserve"> n.º</w:t>
      </w:r>
      <w:r w:rsidRPr="006B6C84">
        <w:rPr>
          <w:rFonts w:ascii="Times New Roman" w:hAnsi="Times New Roman" w:cs="Times New Roman"/>
          <w:sz w:val="24"/>
          <w:szCs w:val="24"/>
        </w:rPr>
        <w:t xml:space="preserve"> 2 – Indivíduos do</w:t>
      </w:r>
      <w:r w:rsidR="0060785E" w:rsidRPr="006B6C84">
        <w:rPr>
          <w:rFonts w:ascii="Times New Roman" w:hAnsi="Times New Roman" w:cs="Times New Roman"/>
          <w:sz w:val="24"/>
          <w:szCs w:val="24"/>
        </w:rPr>
        <w:t>s</w:t>
      </w:r>
      <w:r w:rsidRPr="006B6C84">
        <w:rPr>
          <w:rFonts w:ascii="Times New Roman" w:hAnsi="Times New Roman" w:cs="Times New Roman"/>
          <w:sz w:val="24"/>
          <w:szCs w:val="24"/>
        </w:rPr>
        <w:t xml:space="preserve"> género</w:t>
      </w:r>
      <w:r w:rsidR="0060785E" w:rsidRPr="006B6C84">
        <w:rPr>
          <w:rFonts w:ascii="Times New Roman" w:hAnsi="Times New Roman" w:cs="Times New Roman"/>
          <w:sz w:val="24"/>
          <w:szCs w:val="24"/>
        </w:rPr>
        <w:t>s</w:t>
      </w:r>
      <w:r w:rsidRPr="006B6C84">
        <w:rPr>
          <w:rFonts w:ascii="Times New Roman" w:hAnsi="Times New Roman" w:cs="Times New Roman"/>
          <w:sz w:val="24"/>
          <w:szCs w:val="24"/>
        </w:rPr>
        <w:t xml:space="preserve"> feminino e masculino </w:t>
      </w:r>
      <w:r w:rsidR="00B55B08" w:rsidRPr="006B6C84">
        <w:rPr>
          <w:rFonts w:ascii="Times New Roman" w:hAnsi="Times New Roman" w:cs="Times New Roman"/>
          <w:sz w:val="24"/>
          <w:szCs w:val="24"/>
        </w:rPr>
        <w:t xml:space="preserve">de cidadania cabo verdeana </w:t>
      </w:r>
      <w:r w:rsidRPr="006B6C84">
        <w:rPr>
          <w:rFonts w:ascii="Times New Roman" w:hAnsi="Times New Roman" w:cs="Times New Roman"/>
          <w:sz w:val="24"/>
          <w:szCs w:val="24"/>
        </w:rPr>
        <w:t>que entraram em Portugal na década de 2000</w:t>
      </w:r>
      <w:r w:rsidR="001F1202" w:rsidRPr="006B6C84">
        <w:rPr>
          <w:rFonts w:ascii="Times New Roman" w:hAnsi="Times New Roman" w:cs="Times New Roman"/>
          <w:sz w:val="24"/>
          <w:szCs w:val="24"/>
        </w:rPr>
        <w:t>.</w:t>
      </w:r>
      <w:r w:rsidR="00392C21" w:rsidRPr="006B6C84">
        <w:rPr>
          <w:rFonts w:ascii="Times New Roman" w:hAnsi="Times New Roman" w:cs="Times New Roman"/>
          <w:sz w:val="24"/>
          <w:szCs w:val="24"/>
        </w:rPr>
        <w:t xml:space="preserve"> </w:t>
      </w:r>
    </w:p>
    <w:p w14:paraId="1725C3E0" w14:textId="77777777" w:rsidR="00494543" w:rsidRPr="006B6C84" w:rsidRDefault="00C6526F" w:rsidP="00494543">
      <w:pPr>
        <w:jc w:val="center"/>
        <w:rPr>
          <w:rFonts w:ascii="Times New Roman" w:hAnsi="Times New Roman" w:cs="Times New Roman"/>
          <w:sz w:val="24"/>
          <w:szCs w:val="24"/>
        </w:rPr>
      </w:pPr>
      <w:r w:rsidRPr="006B6C84">
        <w:rPr>
          <w:noProof/>
          <w:lang w:val="en-US" w:eastAsia="en-US"/>
        </w:rPr>
        <w:drawing>
          <wp:inline distT="0" distB="0" distL="0" distR="0" wp14:anchorId="00DEC55B" wp14:editId="7D45E0DD">
            <wp:extent cx="5281357" cy="2743200"/>
            <wp:effectExtent l="0" t="0" r="27305"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D824EB" w14:textId="77777777" w:rsidR="00494543" w:rsidRPr="006B6C84" w:rsidRDefault="00494543" w:rsidP="00494543">
      <w:pPr>
        <w:jc w:val="center"/>
        <w:rPr>
          <w:rFonts w:ascii="Times New Roman" w:hAnsi="Times New Roman" w:cs="Times New Roman"/>
          <w:sz w:val="20"/>
          <w:szCs w:val="20"/>
        </w:rPr>
      </w:pPr>
      <w:r w:rsidRPr="006B6C84">
        <w:rPr>
          <w:rFonts w:ascii="Times New Roman" w:hAnsi="Times New Roman" w:cs="Times New Roman"/>
          <w:sz w:val="20"/>
          <w:szCs w:val="20"/>
        </w:rPr>
        <w:t>Fonte: Gráfico realizado pela au</w:t>
      </w:r>
      <w:r w:rsidR="00C40043" w:rsidRPr="006B6C84">
        <w:rPr>
          <w:rFonts w:ascii="Times New Roman" w:hAnsi="Times New Roman" w:cs="Times New Roman"/>
          <w:sz w:val="20"/>
          <w:szCs w:val="20"/>
        </w:rPr>
        <w:t>tora com base no Quadro 2</w:t>
      </w:r>
      <w:r w:rsidRPr="006B6C84">
        <w:rPr>
          <w:rFonts w:ascii="Times New Roman" w:hAnsi="Times New Roman" w:cs="Times New Roman"/>
          <w:sz w:val="20"/>
          <w:szCs w:val="20"/>
        </w:rPr>
        <w:t xml:space="preserve"> - Ano de chegada e número de indivíduos por género de cidadania cabo verdeana, elaborados pela autora</w:t>
      </w:r>
      <w:r w:rsidR="001F1202" w:rsidRPr="006B6C84">
        <w:rPr>
          <w:rFonts w:ascii="Times New Roman" w:hAnsi="Times New Roman" w:cs="Times New Roman"/>
          <w:sz w:val="20"/>
          <w:szCs w:val="20"/>
        </w:rPr>
        <w:t>.</w:t>
      </w:r>
    </w:p>
    <w:p w14:paraId="650D1C37" w14:textId="77777777" w:rsidR="00C00FE2" w:rsidRPr="006B6C84" w:rsidRDefault="0039035C" w:rsidP="00D71DC6">
      <w:pPr>
        <w:jc w:val="both"/>
        <w:rPr>
          <w:rFonts w:ascii="Times New Roman" w:hAnsi="Times New Roman" w:cs="Times New Roman"/>
          <w:sz w:val="24"/>
          <w:szCs w:val="24"/>
        </w:rPr>
      </w:pPr>
      <w:r w:rsidRPr="006B6C84">
        <w:rPr>
          <w:rFonts w:ascii="Times New Roman" w:hAnsi="Times New Roman" w:cs="Times New Roman"/>
          <w:sz w:val="24"/>
          <w:szCs w:val="24"/>
        </w:rPr>
        <w:t xml:space="preserve"> </w:t>
      </w:r>
    </w:p>
    <w:p w14:paraId="430069CF" w14:textId="77777777" w:rsidR="00B72BAA" w:rsidRPr="006B6C84" w:rsidRDefault="00392F4B" w:rsidP="00D71DC6">
      <w:pPr>
        <w:jc w:val="both"/>
        <w:rPr>
          <w:rFonts w:ascii="Times New Roman" w:hAnsi="Times New Roman" w:cs="Times New Roman"/>
          <w:sz w:val="24"/>
          <w:szCs w:val="24"/>
        </w:rPr>
      </w:pPr>
      <w:r w:rsidRPr="006B6C84">
        <w:rPr>
          <w:rFonts w:ascii="Times New Roman" w:hAnsi="Times New Roman" w:cs="Times New Roman"/>
          <w:sz w:val="24"/>
          <w:szCs w:val="24"/>
        </w:rPr>
        <w:t>G</w:t>
      </w:r>
      <w:r w:rsidR="00494543" w:rsidRPr="006B6C84">
        <w:rPr>
          <w:rFonts w:ascii="Times New Roman" w:hAnsi="Times New Roman" w:cs="Times New Roman"/>
          <w:sz w:val="24"/>
          <w:szCs w:val="24"/>
        </w:rPr>
        <w:t xml:space="preserve">ráfico </w:t>
      </w:r>
      <w:r w:rsidR="000735A8" w:rsidRPr="006B6C84">
        <w:rPr>
          <w:rFonts w:ascii="Times New Roman" w:hAnsi="Times New Roman" w:cs="Times New Roman"/>
          <w:sz w:val="24"/>
          <w:szCs w:val="24"/>
        </w:rPr>
        <w:t xml:space="preserve">n.º </w:t>
      </w:r>
      <w:r w:rsidR="00494543" w:rsidRPr="006B6C84">
        <w:rPr>
          <w:rFonts w:ascii="Times New Roman" w:hAnsi="Times New Roman" w:cs="Times New Roman"/>
          <w:sz w:val="24"/>
          <w:szCs w:val="24"/>
        </w:rPr>
        <w:t>3 – Comparação do</w:t>
      </w:r>
      <w:r w:rsidR="0060785E" w:rsidRPr="006B6C84">
        <w:rPr>
          <w:rFonts w:ascii="Times New Roman" w:hAnsi="Times New Roman" w:cs="Times New Roman"/>
          <w:sz w:val="24"/>
          <w:szCs w:val="24"/>
        </w:rPr>
        <w:t>s</w:t>
      </w:r>
      <w:r w:rsidR="00494543" w:rsidRPr="006B6C84">
        <w:rPr>
          <w:rFonts w:ascii="Times New Roman" w:hAnsi="Times New Roman" w:cs="Times New Roman"/>
          <w:sz w:val="24"/>
          <w:szCs w:val="24"/>
        </w:rPr>
        <w:t xml:space="preserve"> género</w:t>
      </w:r>
      <w:r w:rsidR="0060785E" w:rsidRPr="006B6C84">
        <w:rPr>
          <w:rFonts w:ascii="Times New Roman" w:hAnsi="Times New Roman" w:cs="Times New Roman"/>
          <w:sz w:val="24"/>
          <w:szCs w:val="24"/>
        </w:rPr>
        <w:t>s</w:t>
      </w:r>
      <w:r w:rsidR="00494543" w:rsidRPr="006B6C84">
        <w:rPr>
          <w:rFonts w:ascii="Times New Roman" w:hAnsi="Times New Roman" w:cs="Times New Roman"/>
          <w:sz w:val="24"/>
          <w:szCs w:val="24"/>
        </w:rPr>
        <w:t xml:space="preserve"> de cidadania brasileira que entraram enquanto imigrantes</w:t>
      </w:r>
      <w:r w:rsidR="0060785E" w:rsidRPr="006B6C84">
        <w:rPr>
          <w:rFonts w:ascii="Times New Roman" w:hAnsi="Times New Roman" w:cs="Times New Roman"/>
          <w:sz w:val="24"/>
          <w:szCs w:val="24"/>
        </w:rPr>
        <w:t>.</w:t>
      </w:r>
    </w:p>
    <w:p w14:paraId="01E7FF66" w14:textId="77777777" w:rsidR="00494543" w:rsidRPr="006B6C84" w:rsidRDefault="00C6526F" w:rsidP="00D71DC6">
      <w:pPr>
        <w:jc w:val="both"/>
        <w:rPr>
          <w:rFonts w:ascii="Times New Roman" w:hAnsi="Times New Roman" w:cs="Times New Roman"/>
          <w:sz w:val="24"/>
          <w:szCs w:val="24"/>
        </w:rPr>
      </w:pPr>
      <w:r w:rsidRPr="006B6C84">
        <w:rPr>
          <w:noProof/>
          <w:lang w:val="en-US" w:eastAsia="en-US"/>
        </w:rPr>
        <w:drawing>
          <wp:inline distT="0" distB="0" distL="0" distR="0" wp14:anchorId="7CD06FF3" wp14:editId="6363B7C9">
            <wp:extent cx="5599167" cy="2743200"/>
            <wp:effectExtent l="0" t="0" r="14605"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3D8D53" w14:textId="77777777" w:rsidR="00494543" w:rsidRPr="006B6C84" w:rsidRDefault="00494543" w:rsidP="001F1202">
      <w:pPr>
        <w:jc w:val="center"/>
        <w:rPr>
          <w:rFonts w:ascii="Times New Roman" w:hAnsi="Times New Roman" w:cs="Times New Roman"/>
          <w:sz w:val="20"/>
          <w:szCs w:val="20"/>
        </w:rPr>
      </w:pPr>
      <w:r w:rsidRPr="006B6C84">
        <w:rPr>
          <w:rFonts w:ascii="Times New Roman" w:hAnsi="Times New Roman" w:cs="Times New Roman"/>
          <w:sz w:val="20"/>
          <w:szCs w:val="20"/>
        </w:rPr>
        <w:t>Fonte: Gráfico elabo</w:t>
      </w:r>
      <w:r w:rsidR="001B5D52" w:rsidRPr="006B6C84">
        <w:rPr>
          <w:rFonts w:ascii="Times New Roman" w:hAnsi="Times New Roman" w:cs="Times New Roman"/>
          <w:sz w:val="20"/>
          <w:szCs w:val="20"/>
        </w:rPr>
        <w:t>rado a partir do Quadro 3</w:t>
      </w:r>
      <w:r w:rsidRPr="006B6C84">
        <w:rPr>
          <w:rFonts w:ascii="Times New Roman" w:hAnsi="Times New Roman" w:cs="Times New Roman"/>
          <w:sz w:val="20"/>
          <w:szCs w:val="20"/>
        </w:rPr>
        <w:t xml:space="preserve"> - Ano de chegada</w:t>
      </w:r>
      <w:r w:rsidR="001F1202" w:rsidRPr="006B6C84">
        <w:rPr>
          <w:rFonts w:ascii="Times New Roman" w:hAnsi="Times New Roman" w:cs="Times New Roman"/>
          <w:sz w:val="20"/>
          <w:szCs w:val="20"/>
        </w:rPr>
        <w:t xml:space="preserve"> a Portugal</w:t>
      </w:r>
      <w:r w:rsidRPr="006B6C84">
        <w:rPr>
          <w:rFonts w:ascii="Times New Roman" w:hAnsi="Times New Roman" w:cs="Times New Roman"/>
          <w:sz w:val="20"/>
          <w:szCs w:val="20"/>
        </w:rPr>
        <w:t xml:space="preserve"> e número de indivíduos de cidadania brasileira, elaborado por autora</w:t>
      </w:r>
      <w:r w:rsidR="001F1202" w:rsidRPr="006B6C84">
        <w:rPr>
          <w:rFonts w:ascii="Times New Roman" w:hAnsi="Times New Roman" w:cs="Times New Roman"/>
          <w:sz w:val="20"/>
          <w:szCs w:val="20"/>
        </w:rPr>
        <w:t>.</w:t>
      </w:r>
    </w:p>
    <w:p w14:paraId="20637582" w14:textId="77777777" w:rsidR="001F1202" w:rsidRPr="006B6C84" w:rsidRDefault="00107A6C" w:rsidP="001F1202">
      <w:pPr>
        <w:jc w:val="both"/>
        <w:rPr>
          <w:rFonts w:ascii="Times New Roman" w:hAnsi="Times New Roman" w:cs="Times New Roman"/>
          <w:sz w:val="24"/>
          <w:szCs w:val="24"/>
        </w:rPr>
      </w:pPr>
      <w:r w:rsidRPr="006B6C84">
        <w:rPr>
          <w:rFonts w:ascii="Times New Roman" w:hAnsi="Times New Roman" w:cs="Times New Roman"/>
          <w:sz w:val="24"/>
          <w:szCs w:val="24"/>
        </w:rPr>
        <w:t xml:space="preserve">  O</w:t>
      </w:r>
      <w:r w:rsidR="001F1202" w:rsidRPr="006B6C84">
        <w:rPr>
          <w:rFonts w:ascii="Times New Roman" w:hAnsi="Times New Roman" w:cs="Times New Roman"/>
          <w:sz w:val="24"/>
          <w:szCs w:val="24"/>
        </w:rPr>
        <w:t xml:space="preserve"> gráfico n.º2 </w:t>
      </w:r>
      <w:r w:rsidRPr="006B6C84">
        <w:rPr>
          <w:rFonts w:ascii="Times New Roman" w:hAnsi="Times New Roman" w:cs="Times New Roman"/>
          <w:sz w:val="24"/>
          <w:szCs w:val="24"/>
        </w:rPr>
        <w:t xml:space="preserve">mostra </w:t>
      </w:r>
      <w:r w:rsidR="001F1202" w:rsidRPr="006B6C84">
        <w:rPr>
          <w:rFonts w:ascii="Times New Roman" w:hAnsi="Times New Roman" w:cs="Times New Roman"/>
          <w:sz w:val="24"/>
          <w:szCs w:val="24"/>
        </w:rPr>
        <w:t xml:space="preserve">que o número de indivíduos do sexo masculino até 2007 foi claramente superior ao feminino. Já no gráfico n.º3 é perceptível que o </w:t>
      </w:r>
      <w:r w:rsidR="003358AD" w:rsidRPr="006B6C84">
        <w:rPr>
          <w:rFonts w:ascii="Times New Roman" w:hAnsi="Times New Roman" w:cs="Times New Roman"/>
          <w:sz w:val="24"/>
          <w:szCs w:val="24"/>
        </w:rPr>
        <w:t>sexo feminino, a partir de 2002</w:t>
      </w:r>
      <w:r w:rsidR="001F1202" w:rsidRPr="006B6C84">
        <w:rPr>
          <w:rFonts w:ascii="Times New Roman" w:hAnsi="Times New Roman" w:cs="Times New Roman"/>
          <w:sz w:val="24"/>
          <w:szCs w:val="24"/>
        </w:rPr>
        <w:t xml:space="preserve"> foi sempre superior ao masculino.</w:t>
      </w:r>
    </w:p>
    <w:p w14:paraId="229FCA3B" w14:textId="77777777" w:rsidR="00107A6C" w:rsidRPr="006B6C84" w:rsidRDefault="00107A6C" w:rsidP="001F1202">
      <w:pPr>
        <w:jc w:val="both"/>
        <w:rPr>
          <w:rFonts w:ascii="Times New Roman" w:hAnsi="Times New Roman" w:cs="Times New Roman"/>
          <w:sz w:val="24"/>
          <w:szCs w:val="24"/>
        </w:rPr>
      </w:pPr>
    </w:p>
    <w:p w14:paraId="671DF047" w14:textId="77777777" w:rsidR="00D30F22" w:rsidRPr="006B6C84" w:rsidRDefault="00A04B53" w:rsidP="00B639F5">
      <w:pPr>
        <w:jc w:val="center"/>
        <w:rPr>
          <w:rFonts w:ascii="Times New Roman" w:hAnsi="Times New Roman" w:cs="Times New Roman"/>
          <w:sz w:val="24"/>
          <w:szCs w:val="24"/>
        </w:rPr>
      </w:pPr>
      <w:r w:rsidRPr="006B6C84">
        <w:rPr>
          <w:rFonts w:ascii="Times New Roman" w:hAnsi="Times New Roman" w:cs="Times New Roman"/>
          <w:sz w:val="24"/>
          <w:szCs w:val="24"/>
        </w:rPr>
        <w:lastRenderedPageBreak/>
        <w:t>I</w:t>
      </w:r>
      <w:r w:rsidR="00D30F22" w:rsidRPr="006B6C84">
        <w:rPr>
          <w:rFonts w:ascii="Times New Roman" w:hAnsi="Times New Roman" w:cs="Times New Roman"/>
          <w:sz w:val="24"/>
          <w:szCs w:val="24"/>
        </w:rPr>
        <w:t xml:space="preserve">magem 2 – Mapa </w:t>
      </w:r>
      <w:proofErr w:type="spellStart"/>
      <w:r w:rsidR="003926B0" w:rsidRPr="006B6C84">
        <w:rPr>
          <w:rFonts w:ascii="Times New Roman" w:hAnsi="Times New Roman" w:cs="Times New Roman"/>
          <w:sz w:val="24"/>
          <w:szCs w:val="24"/>
        </w:rPr>
        <w:t>M</w:t>
      </w:r>
      <w:r w:rsidR="00D30F22" w:rsidRPr="006B6C84">
        <w:rPr>
          <w:rFonts w:ascii="Times New Roman" w:hAnsi="Times New Roman" w:cs="Times New Roman"/>
          <w:sz w:val="24"/>
          <w:szCs w:val="24"/>
        </w:rPr>
        <w:t>undi</w:t>
      </w:r>
      <w:proofErr w:type="spellEnd"/>
      <w:r w:rsidR="00D30F22" w:rsidRPr="006B6C84">
        <w:rPr>
          <w:rFonts w:ascii="Times New Roman" w:hAnsi="Times New Roman" w:cs="Times New Roman"/>
          <w:sz w:val="24"/>
          <w:szCs w:val="24"/>
        </w:rPr>
        <w:t xml:space="preserve"> e origem geográfica dos principais imigrantes em Portugal, ano de 2008</w:t>
      </w:r>
      <w:r w:rsidR="001F1202" w:rsidRPr="006B6C84">
        <w:rPr>
          <w:rFonts w:ascii="Times New Roman" w:hAnsi="Times New Roman" w:cs="Times New Roman"/>
          <w:sz w:val="24"/>
          <w:szCs w:val="24"/>
        </w:rPr>
        <w:t>.</w:t>
      </w:r>
    </w:p>
    <w:p w14:paraId="0297D280" w14:textId="77777777" w:rsidR="000E3F81" w:rsidRPr="006B6C84" w:rsidRDefault="00D30F22" w:rsidP="00392F4B">
      <w:pPr>
        <w:jc w:val="both"/>
        <w:rPr>
          <w:rFonts w:ascii="Times New Roman" w:hAnsi="Times New Roman" w:cs="Times New Roman"/>
          <w:sz w:val="24"/>
          <w:szCs w:val="24"/>
        </w:rPr>
      </w:pPr>
      <w:r w:rsidRPr="006B6C84">
        <w:rPr>
          <w:rFonts w:ascii="Times New Roman" w:hAnsi="Times New Roman" w:cs="Times New Roman"/>
          <w:noProof/>
          <w:sz w:val="24"/>
          <w:szCs w:val="24"/>
          <w:lang w:val="en-US" w:eastAsia="en-US"/>
        </w:rPr>
        <w:drawing>
          <wp:inline distT="0" distB="0" distL="0" distR="0" wp14:anchorId="038E7343" wp14:editId="0AE891A2">
            <wp:extent cx="4987256" cy="3046929"/>
            <wp:effectExtent l="76200" t="76200" r="144145" b="1536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7560" cy="3047115"/>
                    </a:xfrm>
                    <a:prstGeom prst="rect">
                      <a:avLst/>
                    </a:prstGeom>
                    <a:ln w="38100" cap="sq">
                      <a:solidFill>
                        <a:srgbClr val="FFFFFF"/>
                      </a:solidFill>
                      <a:prstDash val="solid"/>
                      <a:miter lim="800000"/>
                    </a:ln>
                    <a:effectLst>
                      <a:outerShdw blurRad="50800" dist="38100" dir="2700000" algn="tl" rotWithShape="0">
                        <a:srgbClr val="000000">
                          <a:alpha val="43000"/>
                        </a:srgbClr>
                      </a:outerShdw>
                    </a:effectLst>
                  </pic:spPr>
                </pic:pic>
              </a:graphicData>
            </a:graphic>
          </wp:inline>
        </w:drawing>
      </w:r>
    </w:p>
    <w:p w14:paraId="157331E6" w14:textId="77777777" w:rsidR="00D30F22" w:rsidRPr="006B6C84" w:rsidRDefault="00D30F22" w:rsidP="00392F4B">
      <w:pPr>
        <w:jc w:val="both"/>
        <w:rPr>
          <w:rStyle w:val="Hyperlink"/>
        </w:rPr>
      </w:pPr>
      <w:r w:rsidRPr="006B6C84">
        <w:rPr>
          <w:rFonts w:ascii="Times New Roman" w:hAnsi="Times New Roman" w:cs="Times New Roman"/>
          <w:sz w:val="24"/>
          <w:szCs w:val="24"/>
        </w:rPr>
        <w:t xml:space="preserve">Fonte: </w:t>
      </w:r>
      <w:hyperlink r:id="rId22" w:history="1">
        <w:r w:rsidRPr="006B6C84">
          <w:rPr>
            <w:rStyle w:val="Hyperlink"/>
          </w:rPr>
          <w:t>http://s3.amazonaws.com/academia.edu.documents/30345078</w:t>
        </w:r>
      </w:hyperlink>
    </w:p>
    <w:p w14:paraId="7F4DFD46" w14:textId="77777777" w:rsidR="00C00FE2" w:rsidRPr="006B6C84" w:rsidRDefault="00C00FE2" w:rsidP="0036280F">
      <w:pPr>
        <w:spacing w:line="360" w:lineRule="auto"/>
        <w:jc w:val="both"/>
        <w:rPr>
          <w:rStyle w:val="Hyperlink"/>
          <w:rFonts w:ascii="Times New Roman" w:hAnsi="Times New Roman" w:cs="Times New Roman"/>
          <w:color w:val="auto"/>
          <w:sz w:val="24"/>
          <w:szCs w:val="24"/>
          <w:u w:val="none"/>
        </w:rPr>
      </w:pPr>
    </w:p>
    <w:p w14:paraId="6DFA6A87" w14:textId="77777777" w:rsidR="0036280F" w:rsidRPr="006B6C84" w:rsidRDefault="00107A6C" w:rsidP="0036280F">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A</w:t>
      </w:r>
      <w:r w:rsidR="003358AD" w:rsidRPr="006B6C84">
        <w:rPr>
          <w:rStyle w:val="Hyperlink"/>
          <w:rFonts w:ascii="Times New Roman" w:hAnsi="Times New Roman" w:cs="Times New Roman"/>
          <w:color w:val="auto"/>
          <w:sz w:val="24"/>
          <w:szCs w:val="24"/>
          <w:u w:val="none"/>
        </w:rPr>
        <w:t xml:space="preserve"> observação da I</w:t>
      </w:r>
      <w:r w:rsidRPr="006B6C84">
        <w:rPr>
          <w:rStyle w:val="Hyperlink"/>
          <w:rFonts w:ascii="Times New Roman" w:hAnsi="Times New Roman" w:cs="Times New Roman"/>
          <w:color w:val="auto"/>
          <w:sz w:val="24"/>
          <w:szCs w:val="24"/>
          <w:u w:val="none"/>
        </w:rPr>
        <w:t>magem 2 mostra</w:t>
      </w:r>
      <w:r w:rsidR="0036280F" w:rsidRPr="006B6C84">
        <w:rPr>
          <w:rStyle w:val="Hyperlink"/>
          <w:rFonts w:ascii="Times New Roman" w:hAnsi="Times New Roman" w:cs="Times New Roman"/>
          <w:color w:val="auto"/>
          <w:sz w:val="24"/>
          <w:szCs w:val="24"/>
          <w:u w:val="none"/>
        </w:rPr>
        <w:t xml:space="preserve"> os países</w:t>
      </w:r>
      <w:r w:rsidR="00E34561" w:rsidRPr="006B6C84">
        <w:rPr>
          <w:rStyle w:val="Hyperlink"/>
          <w:rFonts w:ascii="Times New Roman" w:hAnsi="Times New Roman" w:cs="Times New Roman"/>
          <w:color w:val="auto"/>
          <w:sz w:val="24"/>
          <w:szCs w:val="24"/>
          <w:u w:val="none"/>
        </w:rPr>
        <w:t xml:space="preserve"> com maior relevância para o fenómeno migratório</w:t>
      </w:r>
      <w:r w:rsidR="0036280F" w:rsidRPr="006B6C84">
        <w:rPr>
          <w:rStyle w:val="Hyperlink"/>
          <w:rFonts w:ascii="Times New Roman" w:hAnsi="Times New Roman" w:cs="Times New Roman"/>
          <w:color w:val="auto"/>
          <w:sz w:val="24"/>
          <w:szCs w:val="24"/>
          <w:u w:val="none"/>
        </w:rPr>
        <w:t xml:space="preserve"> e o </w:t>
      </w:r>
      <w:r w:rsidR="001F1202" w:rsidRPr="006B6C84">
        <w:rPr>
          <w:rStyle w:val="Hyperlink"/>
          <w:rFonts w:ascii="Times New Roman" w:hAnsi="Times New Roman" w:cs="Times New Roman"/>
          <w:color w:val="auto"/>
          <w:sz w:val="24"/>
          <w:szCs w:val="24"/>
          <w:u w:val="none"/>
        </w:rPr>
        <w:t xml:space="preserve">respetivo </w:t>
      </w:r>
      <w:r w:rsidR="0036280F" w:rsidRPr="006B6C84">
        <w:rPr>
          <w:rStyle w:val="Hyperlink"/>
          <w:rFonts w:ascii="Times New Roman" w:hAnsi="Times New Roman" w:cs="Times New Roman"/>
          <w:color w:val="auto"/>
          <w:sz w:val="24"/>
          <w:szCs w:val="24"/>
          <w:u w:val="none"/>
        </w:rPr>
        <w:t>número de indivíduos</w:t>
      </w:r>
      <w:r w:rsidR="001F1202" w:rsidRPr="006B6C84">
        <w:rPr>
          <w:rStyle w:val="Hyperlink"/>
          <w:rFonts w:ascii="Times New Roman" w:hAnsi="Times New Roman" w:cs="Times New Roman"/>
          <w:color w:val="auto"/>
          <w:sz w:val="24"/>
          <w:szCs w:val="24"/>
          <w:u w:val="none"/>
        </w:rPr>
        <w:t xml:space="preserve"> que corresponde</w:t>
      </w:r>
      <w:r w:rsidR="0036280F" w:rsidRPr="006B6C84">
        <w:rPr>
          <w:rStyle w:val="Hyperlink"/>
          <w:rFonts w:ascii="Times New Roman" w:hAnsi="Times New Roman" w:cs="Times New Roman"/>
          <w:color w:val="auto"/>
          <w:sz w:val="24"/>
          <w:szCs w:val="24"/>
          <w:u w:val="none"/>
        </w:rPr>
        <w:t xml:space="preserve"> a cada país </w:t>
      </w:r>
      <w:r w:rsidRPr="006B6C84">
        <w:rPr>
          <w:rStyle w:val="Hyperlink"/>
          <w:rFonts w:ascii="Times New Roman" w:hAnsi="Times New Roman" w:cs="Times New Roman"/>
          <w:color w:val="auto"/>
          <w:sz w:val="24"/>
          <w:szCs w:val="24"/>
          <w:u w:val="none"/>
        </w:rPr>
        <w:t xml:space="preserve">emissor </w:t>
      </w:r>
      <w:r w:rsidR="0036280F" w:rsidRPr="006B6C84">
        <w:rPr>
          <w:rStyle w:val="Hyperlink"/>
          <w:rFonts w:ascii="Times New Roman" w:hAnsi="Times New Roman" w:cs="Times New Roman"/>
          <w:color w:val="auto"/>
          <w:sz w:val="24"/>
          <w:szCs w:val="24"/>
          <w:u w:val="none"/>
        </w:rPr>
        <w:t>Brasil, Ucrânia, Cabo Verde,</w:t>
      </w:r>
      <w:r w:rsidR="00C00FE2" w:rsidRPr="006B6C84">
        <w:rPr>
          <w:rStyle w:val="Hyperlink"/>
          <w:rFonts w:ascii="Times New Roman" w:hAnsi="Times New Roman" w:cs="Times New Roman"/>
          <w:color w:val="auto"/>
          <w:sz w:val="24"/>
          <w:szCs w:val="24"/>
          <w:u w:val="none"/>
        </w:rPr>
        <w:t xml:space="preserve"> Angola, Roménia e Moldávia</w:t>
      </w:r>
      <w:r w:rsidR="0036280F" w:rsidRPr="006B6C84">
        <w:rPr>
          <w:rStyle w:val="Hyperlink"/>
          <w:rFonts w:ascii="Times New Roman" w:hAnsi="Times New Roman" w:cs="Times New Roman"/>
          <w:color w:val="auto"/>
          <w:sz w:val="24"/>
          <w:szCs w:val="24"/>
          <w:u w:val="none"/>
        </w:rPr>
        <w:t xml:space="preserve"> </w:t>
      </w:r>
      <w:r w:rsidR="003358AD" w:rsidRPr="006B6C84">
        <w:rPr>
          <w:rStyle w:val="Hyperlink"/>
          <w:rFonts w:ascii="Times New Roman" w:hAnsi="Times New Roman" w:cs="Times New Roman"/>
          <w:color w:val="auto"/>
          <w:sz w:val="24"/>
          <w:szCs w:val="24"/>
          <w:u w:val="none"/>
        </w:rPr>
        <w:t xml:space="preserve">são os mais representativos. </w:t>
      </w:r>
      <w:r w:rsidRPr="006B6C84">
        <w:rPr>
          <w:rStyle w:val="Hyperlink"/>
          <w:rFonts w:ascii="Times New Roman" w:hAnsi="Times New Roman" w:cs="Times New Roman"/>
          <w:color w:val="auto"/>
          <w:sz w:val="24"/>
          <w:szCs w:val="24"/>
          <w:u w:val="none"/>
        </w:rPr>
        <w:t>O</w:t>
      </w:r>
      <w:r w:rsidR="00AB3B0B" w:rsidRPr="006B6C84">
        <w:rPr>
          <w:rStyle w:val="Hyperlink"/>
          <w:rFonts w:ascii="Times New Roman" w:hAnsi="Times New Roman" w:cs="Times New Roman"/>
          <w:color w:val="auto"/>
          <w:sz w:val="24"/>
          <w:szCs w:val="24"/>
          <w:u w:val="none"/>
        </w:rPr>
        <w:t>s que</w:t>
      </w:r>
      <w:r w:rsidRPr="006B6C84">
        <w:rPr>
          <w:rStyle w:val="Hyperlink"/>
          <w:rFonts w:ascii="Times New Roman" w:hAnsi="Times New Roman" w:cs="Times New Roman"/>
          <w:color w:val="auto"/>
          <w:sz w:val="24"/>
          <w:szCs w:val="24"/>
          <w:u w:val="none"/>
        </w:rPr>
        <w:t xml:space="preserve"> apresentam menor importância são o</w:t>
      </w:r>
      <w:r w:rsidR="00AB3B0B" w:rsidRPr="006B6C84">
        <w:rPr>
          <w:rStyle w:val="Hyperlink"/>
          <w:rFonts w:ascii="Times New Roman" w:hAnsi="Times New Roman" w:cs="Times New Roman"/>
          <w:color w:val="auto"/>
          <w:sz w:val="24"/>
          <w:szCs w:val="24"/>
          <w:u w:val="none"/>
        </w:rPr>
        <w:t xml:space="preserve"> Bangladeche, Estados Unidos da América e Paquistão</w:t>
      </w:r>
      <w:r w:rsidR="002E7584" w:rsidRPr="006B6C84">
        <w:rPr>
          <w:rStyle w:val="Hyperlink"/>
          <w:rFonts w:ascii="Times New Roman" w:hAnsi="Times New Roman" w:cs="Times New Roman"/>
          <w:color w:val="auto"/>
          <w:sz w:val="24"/>
          <w:szCs w:val="24"/>
          <w:u w:val="none"/>
        </w:rPr>
        <w:t>.</w:t>
      </w:r>
    </w:p>
    <w:p w14:paraId="3AD59FE0" w14:textId="77777777" w:rsidR="003926B0" w:rsidRPr="006B6C84" w:rsidRDefault="003926B0" w:rsidP="0036280F">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Tendo </w:t>
      </w:r>
      <w:r w:rsidR="00107A6C" w:rsidRPr="006B6C84">
        <w:rPr>
          <w:rStyle w:val="Hyperlink"/>
          <w:rFonts w:ascii="Times New Roman" w:hAnsi="Times New Roman" w:cs="Times New Roman"/>
          <w:color w:val="auto"/>
          <w:sz w:val="24"/>
          <w:szCs w:val="24"/>
          <w:u w:val="none"/>
        </w:rPr>
        <w:t xml:space="preserve">em conta o valor que o Brasil </w:t>
      </w:r>
      <w:r w:rsidR="005F7462">
        <w:rPr>
          <w:rStyle w:val="Hyperlink"/>
          <w:rFonts w:ascii="Times New Roman" w:hAnsi="Times New Roman" w:cs="Times New Roman"/>
          <w:color w:val="auto"/>
          <w:sz w:val="24"/>
          <w:szCs w:val="24"/>
          <w:u w:val="none"/>
        </w:rPr>
        <w:t>(</w:t>
      </w:r>
      <w:r w:rsidR="00AB3B0B" w:rsidRPr="006B6C84">
        <w:rPr>
          <w:rStyle w:val="Hyperlink"/>
          <w:rFonts w:ascii="Times New Roman" w:hAnsi="Times New Roman" w:cs="Times New Roman"/>
          <w:color w:val="auto"/>
          <w:sz w:val="24"/>
          <w:szCs w:val="24"/>
          <w:u w:val="none"/>
        </w:rPr>
        <w:t xml:space="preserve">enquanto emissor) apresenta no Mapa </w:t>
      </w:r>
      <w:proofErr w:type="spellStart"/>
      <w:r w:rsidR="00AB3B0B" w:rsidRPr="006B6C84">
        <w:rPr>
          <w:rStyle w:val="Hyperlink"/>
          <w:rFonts w:ascii="Times New Roman" w:hAnsi="Times New Roman" w:cs="Times New Roman"/>
          <w:color w:val="auto"/>
          <w:sz w:val="24"/>
          <w:szCs w:val="24"/>
          <w:u w:val="none"/>
        </w:rPr>
        <w:t>Mundi</w:t>
      </w:r>
      <w:proofErr w:type="spellEnd"/>
      <w:r w:rsidR="00AB3B0B" w:rsidRPr="006B6C84">
        <w:rPr>
          <w:rStyle w:val="Hyperlink"/>
          <w:rFonts w:ascii="Times New Roman" w:hAnsi="Times New Roman" w:cs="Times New Roman"/>
          <w:color w:val="auto"/>
          <w:sz w:val="24"/>
          <w:szCs w:val="24"/>
          <w:u w:val="none"/>
        </w:rPr>
        <w:t xml:space="preserve"> – imagem 2 – e nos gráficos anteriores, </w:t>
      </w:r>
      <w:r w:rsidR="00107A6C" w:rsidRPr="006B6C84">
        <w:rPr>
          <w:rStyle w:val="Hyperlink"/>
          <w:rFonts w:ascii="Times New Roman" w:hAnsi="Times New Roman" w:cs="Times New Roman"/>
          <w:color w:val="auto"/>
          <w:sz w:val="24"/>
          <w:szCs w:val="24"/>
          <w:u w:val="none"/>
        </w:rPr>
        <w:t xml:space="preserve">desenvolveu-se o </w:t>
      </w:r>
      <w:proofErr w:type="spellStart"/>
      <w:r w:rsidRPr="006B6C84">
        <w:rPr>
          <w:rStyle w:val="Hyperlink"/>
          <w:rFonts w:ascii="Times New Roman" w:hAnsi="Times New Roman" w:cs="Times New Roman"/>
          <w:color w:val="auto"/>
          <w:sz w:val="24"/>
          <w:szCs w:val="24"/>
          <w:u w:val="none"/>
        </w:rPr>
        <w:t>sub</w:t>
      </w:r>
      <w:proofErr w:type="spellEnd"/>
      <w:r w:rsidRPr="006B6C84">
        <w:rPr>
          <w:rStyle w:val="Hyperlink"/>
          <w:rFonts w:ascii="Times New Roman" w:hAnsi="Times New Roman" w:cs="Times New Roman"/>
          <w:color w:val="auto"/>
          <w:sz w:val="24"/>
          <w:szCs w:val="24"/>
          <w:u w:val="none"/>
        </w:rPr>
        <w:t xml:space="preserve"> capítulo </w:t>
      </w:r>
      <w:r w:rsidR="00AB3B0B" w:rsidRPr="006B6C84">
        <w:rPr>
          <w:rStyle w:val="Hyperlink"/>
          <w:rFonts w:ascii="Times New Roman" w:hAnsi="Times New Roman" w:cs="Times New Roman"/>
          <w:color w:val="auto"/>
          <w:sz w:val="24"/>
          <w:szCs w:val="24"/>
          <w:u w:val="none"/>
        </w:rPr>
        <w:t>seguinte</w:t>
      </w:r>
      <w:r w:rsidRPr="006B6C84">
        <w:rPr>
          <w:rStyle w:val="Hyperlink"/>
          <w:rFonts w:ascii="Times New Roman" w:hAnsi="Times New Roman" w:cs="Times New Roman"/>
          <w:color w:val="auto"/>
          <w:sz w:val="24"/>
          <w:szCs w:val="24"/>
          <w:u w:val="none"/>
        </w:rPr>
        <w:t xml:space="preserve"> a análise</w:t>
      </w:r>
      <w:r w:rsidR="00107A6C" w:rsidRPr="006B6C84">
        <w:rPr>
          <w:rStyle w:val="Hyperlink"/>
          <w:rFonts w:ascii="Times New Roman" w:hAnsi="Times New Roman" w:cs="Times New Roman"/>
          <w:color w:val="auto"/>
          <w:sz w:val="24"/>
          <w:szCs w:val="24"/>
          <w:u w:val="none"/>
        </w:rPr>
        <w:t xml:space="preserve"> d</w:t>
      </w:r>
      <w:r w:rsidR="00AB3B0B" w:rsidRPr="006B6C84">
        <w:rPr>
          <w:rStyle w:val="Hyperlink"/>
          <w:rFonts w:ascii="Times New Roman" w:hAnsi="Times New Roman" w:cs="Times New Roman"/>
          <w:color w:val="auto"/>
          <w:sz w:val="24"/>
          <w:szCs w:val="24"/>
          <w:u w:val="none"/>
        </w:rPr>
        <w:t>os fluxos migratórios deste</w:t>
      </w:r>
      <w:r w:rsidRPr="006B6C84">
        <w:rPr>
          <w:rStyle w:val="Hyperlink"/>
          <w:rFonts w:ascii="Times New Roman" w:hAnsi="Times New Roman" w:cs="Times New Roman"/>
          <w:color w:val="auto"/>
          <w:sz w:val="24"/>
          <w:szCs w:val="24"/>
          <w:u w:val="none"/>
        </w:rPr>
        <w:t xml:space="preserve"> contingente para Portugal. </w:t>
      </w:r>
    </w:p>
    <w:p w14:paraId="30631E55" w14:textId="77777777" w:rsidR="00A308FA" w:rsidRPr="00B629E6" w:rsidRDefault="00C00FE2" w:rsidP="00750AFE">
      <w:pPr>
        <w:spacing w:line="360" w:lineRule="auto"/>
        <w:jc w:val="both"/>
        <w:rPr>
          <w:rStyle w:val="Strong"/>
        </w:rPr>
      </w:pPr>
      <w:r w:rsidRPr="006B6C84">
        <w:rPr>
          <w:rFonts w:ascii="Times New Roman" w:hAnsi="Times New Roman" w:cs="Times New Roman"/>
          <w:b/>
          <w:sz w:val="24"/>
          <w:szCs w:val="24"/>
        </w:rPr>
        <w:br w:type="page"/>
      </w:r>
      <w:r w:rsidR="00ED5289" w:rsidRPr="006B6C84">
        <w:rPr>
          <w:rStyle w:val="Strong"/>
        </w:rPr>
        <w:lastRenderedPageBreak/>
        <w:t>III</w:t>
      </w:r>
      <w:r w:rsidR="00A308FA" w:rsidRPr="006B6C84">
        <w:rPr>
          <w:rStyle w:val="Strong"/>
        </w:rPr>
        <w:t>.II</w:t>
      </w:r>
      <w:r w:rsidR="00ED5289" w:rsidRPr="006B6C84">
        <w:rPr>
          <w:rStyle w:val="Strong"/>
        </w:rPr>
        <w:t>I</w:t>
      </w:r>
      <w:r w:rsidR="00B629E6">
        <w:rPr>
          <w:rStyle w:val="Strong"/>
        </w:rPr>
        <w:t xml:space="preserve"> </w:t>
      </w:r>
      <w:r w:rsidR="00A308FA" w:rsidRPr="006B6C84">
        <w:rPr>
          <w:rStyle w:val="Strong"/>
        </w:rPr>
        <w:t xml:space="preserve">- </w:t>
      </w:r>
      <w:r w:rsidR="00B7263B" w:rsidRPr="006B6C84">
        <w:rPr>
          <w:rStyle w:val="Strong"/>
        </w:rPr>
        <w:t>A</w:t>
      </w:r>
      <w:r w:rsidR="00AB3B0B" w:rsidRPr="006B6C84">
        <w:rPr>
          <w:rStyle w:val="Strong"/>
        </w:rPr>
        <w:t xml:space="preserve"> imigração massificada do Brasil para Portugal</w:t>
      </w:r>
      <w:r w:rsidR="00A308FA" w:rsidRPr="006B6C84">
        <w:rPr>
          <w:rStyle w:val="Strong"/>
        </w:rPr>
        <w:t xml:space="preserve"> </w:t>
      </w:r>
      <w:r w:rsidR="00B629E6">
        <w:rPr>
          <w:rStyle w:val="Strong"/>
        </w:rPr>
        <w:t>(2000-</w:t>
      </w:r>
      <w:r w:rsidR="00A308FA" w:rsidRPr="006B6C84">
        <w:rPr>
          <w:rStyle w:val="Strong"/>
        </w:rPr>
        <w:t>2010</w:t>
      </w:r>
      <w:r w:rsidR="00B629E6">
        <w:rPr>
          <w:rStyle w:val="Strong"/>
        </w:rPr>
        <w:t>)</w:t>
      </w:r>
    </w:p>
    <w:p w14:paraId="658F6111" w14:textId="77777777" w:rsidR="00EE2AAC" w:rsidRPr="006B6C84" w:rsidRDefault="00EE2AAC" w:rsidP="00EE2AAC">
      <w:pPr>
        <w:spacing w:line="360" w:lineRule="auto"/>
        <w:jc w:val="both"/>
        <w:rPr>
          <w:rStyle w:val="Hyperlink"/>
          <w:rFonts w:ascii="Times New Roman" w:hAnsi="Times New Roman" w:cs="Times New Roman"/>
          <w:color w:val="auto"/>
          <w:sz w:val="24"/>
          <w:szCs w:val="24"/>
          <w:u w:val="none"/>
        </w:rPr>
      </w:pPr>
      <w:r w:rsidRPr="006B6C84">
        <w:t xml:space="preserve">  </w:t>
      </w:r>
      <w:r w:rsidR="00107A6C" w:rsidRPr="006B6C84">
        <w:rPr>
          <w:rStyle w:val="Hyperlink"/>
          <w:rFonts w:ascii="Times New Roman" w:hAnsi="Times New Roman" w:cs="Times New Roman"/>
          <w:color w:val="auto"/>
          <w:sz w:val="24"/>
          <w:szCs w:val="24"/>
          <w:u w:val="none"/>
        </w:rPr>
        <w:t xml:space="preserve">A </w:t>
      </w:r>
      <w:r w:rsidRPr="006B6C84">
        <w:rPr>
          <w:rStyle w:val="Hyperlink"/>
          <w:rFonts w:ascii="Times New Roman" w:hAnsi="Times New Roman" w:cs="Times New Roman"/>
          <w:color w:val="auto"/>
          <w:sz w:val="24"/>
          <w:szCs w:val="24"/>
          <w:u w:val="none"/>
        </w:rPr>
        <w:t>análise dos relatórios elaborados pe</w:t>
      </w:r>
      <w:r w:rsidR="00107A6C" w:rsidRPr="006B6C84">
        <w:rPr>
          <w:rStyle w:val="Hyperlink"/>
          <w:rFonts w:ascii="Times New Roman" w:hAnsi="Times New Roman" w:cs="Times New Roman"/>
          <w:color w:val="auto"/>
          <w:sz w:val="24"/>
          <w:szCs w:val="24"/>
          <w:u w:val="none"/>
        </w:rPr>
        <w:t xml:space="preserve">lo SEF </w:t>
      </w:r>
      <w:r w:rsidR="005F7462">
        <w:rPr>
          <w:rStyle w:val="Hyperlink"/>
          <w:rFonts w:ascii="Times New Roman" w:hAnsi="Times New Roman" w:cs="Times New Roman"/>
          <w:color w:val="auto"/>
          <w:sz w:val="24"/>
          <w:szCs w:val="24"/>
          <w:u w:val="none"/>
        </w:rPr>
        <w:t>(</w:t>
      </w:r>
      <w:r w:rsidR="00107A6C" w:rsidRPr="006B6C84">
        <w:rPr>
          <w:rStyle w:val="Hyperlink"/>
          <w:rFonts w:ascii="Times New Roman" w:hAnsi="Times New Roman" w:cs="Times New Roman"/>
          <w:color w:val="auto"/>
          <w:sz w:val="24"/>
          <w:szCs w:val="24"/>
          <w:u w:val="none"/>
        </w:rPr>
        <w:t>2000 a 2010) mostra</w:t>
      </w:r>
      <w:r w:rsidRPr="006B6C84">
        <w:rPr>
          <w:rStyle w:val="Hyperlink"/>
          <w:rFonts w:ascii="Times New Roman" w:hAnsi="Times New Roman" w:cs="Times New Roman"/>
          <w:color w:val="auto"/>
          <w:sz w:val="24"/>
          <w:szCs w:val="24"/>
          <w:u w:val="none"/>
        </w:rPr>
        <w:t xml:space="preserve"> que o número de indivíduos de cidadania brasileira que entrou em território nacional na década de 2000 é superior</w:t>
      </w:r>
      <w:r w:rsidR="00107A6C" w:rsidRPr="006B6C84">
        <w:rPr>
          <w:rStyle w:val="Hyperlink"/>
          <w:rFonts w:ascii="Times New Roman" w:hAnsi="Times New Roman" w:cs="Times New Roman"/>
          <w:color w:val="auto"/>
          <w:sz w:val="24"/>
          <w:szCs w:val="24"/>
          <w:u w:val="none"/>
        </w:rPr>
        <w:t xml:space="preserve"> ao que acontecia até então. A partir da década de 80, os brasileiros emigram em larga escala. </w:t>
      </w:r>
      <w:r w:rsidRPr="006B6C84">
        <w:rPr>
          <w:rStyle w:val="Hyperlink"/>
          <w:rFonts w:ascii="Times New Roman" w:hAnsi="Times New Roman" w:cs="Times New Roman"/>
          <w:color w:val="auto"/>
          <w:sz w:val="24"/>
          <w:szCs w:val="24"/>
          <w:u w:val="none"/>
        </w:rPr>
        <w:t xml:space="preserve">Os estudos relativos à emigração brasileira contemporânea focam-se nos fluxos para os Estados Unidos da América e para o Japão. </w:t>
      </w:r>
      <w:r w:rsidR="00107A6C" w:rsidRPr="006B6C84">
        <w:rPr>
          <w:rStyle w:val="Hyperlink"/>
          <w:rFonts w:ascii="Times New Roman" w:hAnsi="Times New Roman" w:cs="Times New Roman"/>
          <w:color w:val="auto"/>
          <w:sz w:val="24"/>
          <w:szCs w:val="24"/>
          <w:u w:val="none"/>
        </w:rPr>
        <w:t>E</w:t>
      </w:r>
      <w:r w:rsidRPr="006B6C84">
        <w:rPr>
          <w:rStyle w:val="Hyperlink"/>
          <w:rFonts w:ascii="Times New Roman" w:hAnsi="Times New Roman" w:cs="Times New Roman"/>
          <w:color w:val="auto"/>
          <w:sz w:val="24"/>
          <w:szCs w:val="24"/>
          <w:u w:val="none"/>
        </w:rPr>
        <w:t>stes dois países</w:t>
      </w:r>
      <w:r w:rsidR="00107A6C" w:rsidRPr="006B6C84">
        <w:rPr>
          <w:rStyle w:val="Hyperlink"/>
          <w:rFonts w:ascii="Times New Roman" w:hAnsi="Times New Roman" w:cs="Times New Roman"/>
          <w:color w:val="auto"/>
          <w:sz w:val="24"/>
          <w:szCs w:val="24"/>
          <w:u w:val="none"/>
        </w:rPr>
        <w:t xml:space="preserve"> e alguns países europeus, incluindo Portugal foram</w:t>
      </w:r>
      <w:r w:rsidRPr="006B6C84">
        <w:rPr>
          <w:rStyle w:val="Hyperlink"/>
          <w:rFonts w:ascii="Times New Roman" w:hAnsi="Times New Roman" w:cs="Times New Roman"/>
          <w:color w:val="auto"/>
          <w:sz w:val="24"/>
          <w:szCs w:val="24"/>
          <w:u w:val="none"/>
        </w:rPr>
        <w:t xml:space="preserve"> os</w:t>
      </w:r>
      <w:r w:rsidR="00107A6C" w:rsidRPr="006B6C84">
        <w:rPr>
          <w:rStyle w:val="Hyperlink"/>
          <w:rFonts w:ascii="Times New Roman" w:hAnsi="Times New Roman" w:cs="Times New Roman"/>
          <w:color w:val="auto"/>
          <w:sz w:val="24"/>
          <w:szCs w:val="24"/>
          <w:u w:val="none"/>
        </w:rPr>
        <w:t xml:space="preserve"> principais receptores de brasileiros.</w:t>
      </w:r>
    </w:p>
    <w:p w14:paraId="488BC03D" w14:textId="77777777" w:rsidR="009A3B05" w:rsidRPr="006B6C84" w:rsidRDefault="009A3B05" w:rsidP="00EE2AAC">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Com a entrada de Por</w:t>
      </w:r>
      <w:r w:rsidR="00107A6C" w:rsidRPr="006B6C84">
        <w:rPr>
          <w:rStyle w:val="Hyperlink"/>
          <w:rFonts w:ascii="Times New Roman" w:hAnsi="Times New Roman" w:cs="Times New Roman"/>
          <w:color w:val="auto"/>
          <w:sz w:val="24"/>
          <w:szCs w:val="24"/>
          <w:u w:val="none"/>
        </w:rPr>
        <w:t xml:space="preserve">tugal para a CEE em 1986, o </w:t>
      </w:r>
      <w:r w:rsidRPr="006B6C84">
        <w:rPr>
          <w:rStyle w:val="Hyperlink"/>
          <w:rFonts w:ascii="Times New Roman" w:hAnsi="Times New Roman" w:cs="Times New Roman"/>
          <w:color w:val="auto"/>
          <w:sz w:val="24"/>
          <w:szCs w:val="24"/>
          <w:u w:val="none"/>
        </w:rPr>
        <w:t>perfil</w:t>
      </w:r>
      <w:r w:rsidR="00107A6C" w:rsidRPr="006B6C84">
        <w:rPr>
          <w:rStyle w:val="Hyperlink"/>
          <w:rFonts w:ascii="Times New Roman" w:hAnsi="Times New Roman" w:cs="Times New Roman"/>
          <w:color w:val="auto"/>
          <w:sz w:val="24"/>
          <w:szCs w:val="24"/>
          <w:u w:val="none"/>
        </w:rPr>
        <w:t xml:space="preserve"> do país</w:t>
      </w:r>
      <w:r w:rsidRPr="006B6C84">
        <w:rPr>
          <w:rStyle w:val="Hyperlink"/>
          <w:rFonts w:ascii="Times New Roman" w:hAnsi="Times New Roman" w:cs="Times New Roman"/>
          <w:color w:val="auto"/>
          <w:sz w:val="24"/>
          <w:szCs w:val="24"/>
          <w:u w:val="none"/>
        </w:rPr>
        <w:t xml:space="preserve"> enquanto recept</w:t>
      </w:r>
      <w:r w:rsidR="00EE2AAC" w:rsidRPr="006B6C84">
        <w:rPr>
          <w:rStyle w:val="Hyperlink"/>
          <w:rFonts w:ascii="Times New Roman" w:hAnsi="Times New Roman" w:cs="Times New Roman"/>
          <w:color w:val="auto"/>
          <w:sz w:val="24"/>
          <w:szCs w:val="24"/>
          <w:u w:val="none"/>
        </w:rPr>
        <w:t>or de fluxos migratórios alterou</w:t>
      </w:r>
      <w:r w:rsidR="00107A6C" w:rsidRPr="006B6C84">
        <w:rPr>
          <w:rStyle w:val="Hyperlink"/>
          <w:rFonts w:ascii="Times New Roman" w:hAnsi="Times New Roman" w:cs="Times New Roman"/>
          <w:color w:val="auto"/>
          <w:sz w:val="24"/>
          <w:szCs w:val="24"/>
          <w:u w:val="none"/>
        </w:rPr>
        <w:t>-se</w:t>
      </w:r>
      <w:r w:rsidR="00EE2AAC" w:rsidRPr="006B6C84">
        <w:rPr>
          <w:rStyle w:val="Hyperlink"/>
          <w:rFonts w:ascii="Times New Roman" w:hAnsi="Times New Roman" w:cs="Times New Roman"/>
          <w:color w:val="auto"/>
          <w:sz w:val="24"/>
          <w:szCs w:val="24"/>
          <w:u w:val="none"/>
        </w:rPr>
        <w:t xml:space="preserve"> e a </w:t>
      </w:r>
      <w:r w:rsidRPr="006B6C84">
        <w:rPr>
          <w:rStyle w:val="Hyperlink"/>
          <w:rFonts w:ascii="Times New Roman" w:hAnsi="Times New Roman" w:cs="Times New Roman"/>
          <w:color w:val="auto"/>
          <w:sz w:val="24"/>
          <w:szCs w:val="24"/>
          <w:u w:val="none"/>
        </w:rPr>
        <w:t>população brasileira em situação legal aument</w:t>
      </w:r>
      <w:r w:rsidR="00A80A2B" w:rsidRPr="006B6C84">
        <w:rPr>
          <w:rStyle w:val="Hyperlink"/>
          <w:rFonts w:ascii="Times New Roman" w:hAnsi="Times New Roman" w:cs="Times New Roman"/>
          <w:color w:val="auto"/>
          <w:sz w:val="24"/>
          <w:szCs w:val="24"/>
          <w:u w:val="none"/>
        </w:rPr>
        <w:t>ou</w:t>
      </w:r>
      <w:r w:rsidR="008910EE" w:rsidRPr="006B6C84">
        <w:rPr>
          <w:rStyle w:val="Hyperlink"/>
          <w:rFonts w:ascii="Times New Roman" w:hAnsi="Times New Roman" w:cs="Times New Roman"/>
          <w:color w:val="auto"/>
          <w:sz w:val="24"/>
          <w:szCs w:val="24"/>
          <w:u w:val="none"/>
        </w:rPr>
        <w:t xml:space="preserve"> </w:t>
      </w:r>
      <w:r w:rsidR="00EE2AAC" w:rsidRPr="006B6C84">
        <w:rPr>
          <w:rStyle w:val="Hyperlink"/>
          <w:rFonts w:ascii="Times New Roman" w:hAnsi="Times New Roman" w:cs="Times New Roman"/>
          <w:color w:val="auto"/>
          <w:sz w:val="24"/>
          <w:szCs w:val="24"/>
          <w:u w:val="none"/>
        </w:rPr>
        <w:t xml:space="preserve">também pelo </w:t>
      </w:r>
      <w:r w:rsidRPr="006B6C84">
        <w:rPr>
          <w:rStyle w:val="Hyperlink"/>
          <w:rFonts w:ascii="Times New Roman" w:hAnsi="Times New Roman" w:cs="Times New Roman"/>
          <w:color w:val="auto"/>
          <w:sz w:val="24"/>
          <w:szCs w:val="24"/>
          <w:u w:val="none"/>
        </w:rPr>
        <w:t>retorno de portugueses e da respetiva família</w:t>
      </w:r>
      <w:r w:rsidR="00107A6C" w:rsidRPr="006B6C84">
        <w:rPr>
          <w:rStyle w:val="Hyperlink"/>
          <w:rFonts w:ascii="Times New Roman" w:hAnsi="Times New Roman" w:cs="Times New Roman"/>
          <w:color w:val="auto"/>
          <w:sz w:val="24"/>
          <w:szCs w:val="24"/>
          <w:u w:val="none"/>
        </w:rPr>
        <w:t xml:space="preserve"> </w:t>
      </w:r>
      <w:r w:rsidR="005F7462">
        <w:rPr>
          <w:rStyle w:val="Hyperlink"/>
          <w:rFonts w:ascii="Times New Roman" w:hAnsi="Times New Roman" w:cs="Times New Roman"/>
          <w:color w:val="auto"/>
          <w:sz w:val="24"/>
          <w:szCs w:val="24"/>
          <w:u w:val="none"/>
        </w:rPr>
        <w:t>(</w:t>
      </w:r>
      <w:r w:rsidR="00107A6C" w:rsidRPr="006B6C84">
        <w:rPr>
          <w:rStyle w:val="Hyperlink"/>
          <w:rFonts w:ascii="Times New Roman" w:hAnsi="Times New Roman" w:cs="Times New Roman"/>
          <w:color w:val="auto"/>
          <w:sz w:val="24"/>
          <w:szCs w:val="24"/>
          <w:u w:val="none"/>
        </w:rPr>
        <w:t xml:space="preserve">ver </w:t>
      </w:r>
      <w:r w:rsidR="00B629E6">
        <w:rPr>
          <w:rStyle w:val="Hyperlink"/>
          <w:rFonts w:ascii="Times New Roman" w:hAnsi="Times New Roman" w:cs="Times New Roman"/>
          <w:color w:val="auto"/>
          <w:sz w:val="24"/>
          <w:szCs w:val="24"/>
          <w:u w:val="none"/>
        </w:rPr>
        <w:t xml:space="preserve">Pinho, </w:t>
      </w:r>
      <w:r w:rsidRPr="006B6C84">
        <w:rPr>
          <w:rStyle w:val="Hyperlink"/>
          <w:rFonts w:ascii="Times New Roman" w:hAnsi="Times New Roman" w:cs="Times New Roman"/>
          <w:color w:val="auto"/>
          <w:sz w:val="24"/>
          <w:szCs w:val="24"/>
          <w:u w:val="none"/>
        </w:rPr>
        <w:t>2012:</w:t>
      </w:r>
      <w:r w:rsidR="00A80A2B" w:rsidRPr="006B6C84">
        <w:rPr>
          <w:rStyle w:val="Hyperlink"/>
          <w:rFonts w:ascii="Times New Roman" w:hAnsi="Times New Roman" w:cs="Times New Roman"/>
          <w:color w:val="auto"/>
          <w:sz w:val="24"/>
          <w:szCs w:val="24"/>
          <w:u w:val="none"/>
        </w:rPr>
        <w:t>1</w:t>
      </w:r>
      <w:r w:rsidRPr="006B6C84">
        <w:rPr>
          <w:rStyle w:val="Hyperlink"/>
          <w:rFonts w:ascii="Times New Roman" w:hAnsi="Times New Roman" w:cs="Times New Roman"/>
          <w:color w:val="auto"/>
          <w:sz w:val="24"/>
          <w:szCs w:val="24"/>
          <w:u w:val="none"/>
        </w:rPr>
        <w:t>)</w:t>
      </w:r>
      <w:r w:rsidR="00107A6C"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w:t>
      </w:r>
      <w:r w:rsidR="00107A6C" w:rsidRPr="006B6C84">
        <w:rPr>
          <w:rStyle w:val="Hyperlink"/>
          <w:rFonts w:ascii="Times New Roman" w:hAnsi="Times New Roman" w:cs="Times New Roman"/>
          <w:color w:val="auto"/>
          <w:sz w:val="24"/>
          <w:szCs w:val="24"/>
          <w:u w:val="none"/>
        </w:rPr>
        <w:t xml:space="preserve">Alguns autores ligam </w:t>
      </w:r>
      <w:r w:rsidR="009D4198" w:rsidRPr="006B6C84">
        <w:rPr>
          <w:rStyle w:val="Hyperlink"/>
          <w:rFonts w:ascii="Times New Roman" w:hAnsi="Times New Roman" w:cs="Times New Roman"/>
          <w:color w:val="auto"/>
          <w:sz w:val="24"/>
          <w:szCs w:val="24"/>
          <w:u w:val="none"/>
        </w:rPr>
        <w:t xml:space="preserve">esta emigração </w:t>
      </w:r>
      <w:r w:rsidR="001B5D52" w:rsidRPr="006B6C84">
        <w:rPr>
          <w:rStyle w:val="Hyperlink"/>
          <w:rFonts w:ascii="Times New Roman" w:hAnsi="Times New Roman" w:cs="Times New Roman"/>
          <w:color w:val="auto"/>
          <w:sz w:val="24"/>
          <w:szCs w:val="24"/>
          <w:u w:val="none"/>
        </w:rPr>
        <w:t>à existência de redes sociais.</w:t>
      </w:r>
      <w:r w:rsidR="009D4198" w:rsidRPr="006B6C84">
        <w:rPr>
          <w:rStyle w:val="Hyperlink"/>
          <w:rFonts w:ascii="Times New Roman" w:hAnsi="Times New Roman" w:cs="Times New Roman"/>
          <w:color w:val="auto"/>
          <w:sz w:val="24"/>
          <w:szCs w:val="24"/>
          <w:u w:val="none"/>
        </w:rPr>
        <w:t xml:space="preserve"> </w:t>
      </w:r>
      <w:r w:rsidR="00B629E6">
        <w:rPr>
          <w:rStyle w:val="Hyperlink"/>
          <w:rFonts w:ascii="Times New Roman" w:hAnsi="Times New Roman" w:cs="Times New Roman"/>
          <w:color w:val="auto"/>
          <w:sz w:val="24"/>
          <w:szCs w:val="24"/>
          <w:u w:val="none"/>
        </w:rPr>
        <w:t xml:space="preserve">Raposo e </w:t>
      </w:r>
      <w:proofErr w:type="spellStart"/>
      <w:r w:rsidR="00B629E6">
        <w:rPr>
          <w:rStyle w:val="Hyperlink"/>
          <w:rFonts w:ascii="Times New Roman" w:hAnsi="Times New Roman" w:cs="Times New Roman"/>
          <w:color w:val="auto"/>
          <w:sz w:val="24"/>
          <w:szCs w:val="24"/>
          <w:u w:val="none"/>
        </w:rPr>
        <w:t>Togni</w:t>
      </w:r>
      <w:proofErr w:type="spellEnd"/>
      <w:r w:rsidR="00B629E6">
        <w:rPr>
          <w:rStyle w:val="Hyperlink"/>
          <w:rFonts w:ascii="Times New Roman" w:hAnsi="Times New Roman" w:cs="Times New Roman"/>
          <w:color w:val="auto"/>
          <w:sz w:val="24"/>
          <w:szCs w:val="24"/>
          <w:u w:val="none"/>
        </w:rPr>
        <w:t xml:space="preserve"> (</w:t>
      </w:r>
      <w:r w:rsidR="007506E2" w:rsidRPr="006B6C84">
        <w:rPr>
          <w:rStyle w:val="Hyperlink"/>
          <w:rFonts w:ascii="Times New Roman" w:hAnsi="Times New Roman" w:cs="Times New Roman"/>
          <w:color w:val="auto"/>
          <w:sz w:val="24"/>
          <w:szCs w:val="24"/>
          <w:u w:val="none"/>
        </w:rPr>
        <w:t>2010</w:t>
      </w:r>
      <w:r w:rsidR="009D4198" w:rsidRPr="006B6C84">
        <w:rPr>
          <w:rStyle w:val="Hyperlink"/>
          <w:rFonts w:ascii="Times New Roman" w:hAnsi="Times New Roman" w:cs="Times New Roman"/>
          <w:color w:val="auto"/>
          <w:sz w:val="24"/>
          <w:szCs w:val="24"/>
          <w:u w:val="none"/>
        </w:rPr>
        <w:t xml:space="preserve">:57) </w:t>
      </w:r>
      <w:r w:rsidR="001B5D52" w:rsidRPr="006B6C84">
        <w:rPr>
          <w:rStyle w:val="Hyperlink"/>
          <w:rFonts w:ascii="Times New Roman" w:hAnsi="Times New Roman" w:cs="Times New Roman"/>
          <w:color w:val="auto"/>
          <w:sz w:val="24"/>
          <w:szCs w:val="24"/>
          <w:u w:val="none"/>
        </w:rPr>
        <w:t xml:space="preserve">referem que </w:t>
      </w:r>
      <w:r w:rsidR="009D4198" w:rsidRPr="006B6C84">
        <w:rPr>
          <w:rStyle w:val="Hyperlink"/>
          <w:rFonts w:ascii="Times New Roman" w:hAnsi="Times New Roman" w:cs="Times New Roman"/>
          <w:color w:val="auto"/>
          <w:sz w:val="24"/>
          <w:szCs w:val="24"/>
          <w:u w:val="none"/>
        </w:rPr>
        <w:t>“vão da solidariedade familiar e de amizades às redes de tráficos de pessoas, bem como por uma solidificação dos vínculos legais e institucionais que ligam os emigrantes às comunidades de destino.”</w:t>
      </w:r>
    </w:p>
    <w:p w14:paraId="345AAFB0" w14:textId="77777777" w:rsidR="009A3B05" w:rsidRPr="006B6C84" w:rsidRDefault="009A3B05" w:rsidP="009A3B05">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107A6C" w:rsidRPr="006B6C84">
        <w:rPr>
          <w:rStyle w:val="Hyperlink"/>
          <w:rFonts w:ascii="Times New Roman" w:hAnsi="Times New Roman" w:cs="Times New Roman"/>
          <w:color w:val="auto"/>
          <w:sz w:val="24"/>
          <w:szCs w:val="24"/>
          <w:u w:val="none"/>
        </w:rPr>
        <w:t xml:space="preserve"> Na década de 90 o fluxo foi ligeiramente inferior, mas </w:t>
      </w:r>
      <w:r w:rsidRPr="006B6C84">
        <w:rPr>
          <w:rStyle w:val="Hyperlink"/>
          <w:rFonts w:ascii="Times New Roman" w:hAnsi="Times New Roman" w:cs="Times New Roman"/>
          <w:color w:val="auto"/>
          <w:sz w:val="24"/>
          <w:szCs w:val="24"/>
          <w:u w:val="none"/>
        </w:rPr>
        <w:t>desenvolveu</w:t>
      </w:r>
      <w:r w:rsidR="00107A6C" w:rsidRPr="006B6C84">
        <w:rPr>
          <w:rStyle w:val="Hyperlink"/>
          <w:rFonts w:ascii="Times New Roman" w:hAnsi="Times New Roman" w:cs="Times New Roman"/>
          <w:color w:val="auto"/>
          <w:sz w:val="24"/>
          <w:szCs w:val="24"/>
          <w:u w:val="none"/>
        </w:rPr>
        <w:t>-se um novo fluxo migratório</w:t>
      </w:r>
      <w:r w:rsidRPr="006B6C84">
        <w:rPr>
          <w:rStyle w:val="Hyperlink"/>
          <w:rFonts w:ascii="Times New Roman" w:hAnsi="Times New Roman" w:cs="Times New Roman"/>
          <w:color w:val="auto"/>
          <w:sz w:val="24"/>
          <w:szCs w:val="24"/>
          <w:u w:val="none"/>
        </w:rPr>
        <w:t xml:space="preserve"> </w:t>
      </w:r>
      <w:r w:rsidR="00A80A2B" w:rsidRPr="006B6C84">
        <w:rPr>
          <w:rStyle w:val="Hyperlink"/>
          <w:rFonts w:ascii="Times New Roman" w:hAnsi="Times New Roman" w:cs="Times New Roman"/>
          <w:color w:val="auto"/>
          <w:sz w:val="24"/>
          <w:szCs w:val="24"/>
          <w:u w:val="none"/>
        </w:rPr>
        <w:t>onde</w:t>
      </w:r>
      <w:r w:rsidRPr="006B6C84">
        <w:rPr>
          <w:rStyle w:val="Hyperlink"/>
          <w:rFonts w:ascii="Times New Roman" w:hAnsi="Times New Roman" w:cs="Times New Roman"/>
          <w:color w:val="auto"/>
          <w:sz w:val="24"/>
          <w:szCs w:val="24"/>
          <w:u w:val="none"/>
        </w:rPr>
        <w:t xml:space="preserve"> </w:t>
      </w:r>
      <w:r w:rsidR="00107A6C" w:rsidRPr="006B6C84">
        <w:rPr>
          <w:rStyle w:val="Hyperlink"/>
          <w:rFonts w:ascii="Times New Roman" w:hAnsi="Times New Roman" w:cs="Times New Roman"/>
          <w:color w:val="auto"/>
          <w:sz w:val="24"/>
          <w:szCs w:val="24"/>
          <w:u w:val="none"/>
        </w:rPr>
        <w:t xml:space="preserve">se enquadram </w:t>
      </w:r>
      <w:r w:rsidRPr="006B6C84">
        <w:rPr>
          <w:rStyle w:val="Hyperlink"/>
          <w:rFonts w:ascii="Times New Roman" w:hAnsi="Times New Roman" w:cs="Times New Roman"/>
          <w:color w:val="auto"/>
          <w:sz w:val="24"/>
          <w:szCs w:val="24"/>
          <w:u w:val="none"/>
        </w:rPr>
        <w:t>muitos dos residentes imigrantes brasileiros legais</w:t>
      </w:r>
      <w:r w:rsidR="0090038F" w:rsidRPr="006B6C84">
        <w:rPr>
          <w:rStyle w:val="Hyperlink"/>
          <w:rFonts w:ascii="Times New Roman" w:hAnsi="Times New Roman" w:cs="Times New Roman"/>
          <w:color w:val="auto"/>
          <w:sz w:val="24"/>
          <w:szCs w:val="24"/>
          <w:u w:val="none"/>
        </w:rPr>
        <w:t xml:space="preserve"> </w:t>
      </w:r>
      <w:r w:rsidR="00A80A2B" w:rsidRPr="006B6C84">
        <w:rPr>
          <w:rStyle w:val="Hyperlink"/>
          <w:rFonts w:ascii="Times New Roman" w:hAnsi="Times New Roman" w:cs="Times New Roman"/>
          <w:color w:val="auto"/>
          <w:sz w:val="24"/>
          <w:szCs w:val="24"/>
          <w:u w:val="none"/>
        </w:rPr>
        <w:t xml:space="preserve">que ainda se encontram </w:t>
      </w:r>
      <w:r w:rsidR="0090038F" w:rsidRPr="006B6C84">
        <w:rPr>
          <w:rStyle w:val="Hyperlink"/>
          <w:rFonts w:ascii="Times New Roman" w:hAnsi="Times New Roman" w:cs="Times New Roman"/>
          <w:color w:val="auto"/>
          <w:sz w:val="24"/>
          <w:szCs w:val="24"/>
          <w:u w:val="none"/>
        </w:rPr>
        <w:t>em</w:t>
      </w:r>
      <w:r w:rsidRPr="006B6C84">
        <w:rPr>
          <w:rStyle w:val="Hyperlink"/>
          <w:rFonts w:ascii="Times New Roman" w:hAnsi="Times New Roman" w:cs="Times New Roman"/>
          <w:color w:val="auto"/>
          <w:sz w:val="24"/>
          <w:szCs w:val="24"/>
          <w:u w:val="none"/>
        </w:rPr>
        <w:t xml:space="preserve"> Portugal.</w:t>
      </w:r>
    </w:p>
    <w:p w14:paraId="1612D060" w14:textId="77777777" w:rsidR="00A80A2B" w:rsidRPr="006B6C84" w:rsidRDefault="009A3B05" w:rsidP="009A3B05">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D43F3B" w:rsidRPr="006B6C84">
        <w:rPr>
          <w:rStyle w:val="Hyperlink"/>
          <w:rFonts w:ascii="Times New Roman" w:hAnsi="Times New Roman" w:cs="Times New Roman"/>
          <w:color w:val="auto"/>
          <w:sz w:val="24"/>
          <w:szCs w:val="24"/>
          <w:u w:val="none"/>
        </w:rPr>
        <w:t>Até</w:t>
      </w:r>
      <w:r w:rsidR="00A80A2B" w:rsidRPr="006B6C84">
        <w:rPr>
          <w:rStyle w:val="Hyperlink"/>
          <w:rFonts w:ascii="Times New Roman" w:hAnsi="Times New Roman" w:cs="Times New Roman"/>
          <w:color w:val="auto"/>
          <w:sz w:val="24"/>
          <w:szCs w:val="24"/>
          <w:u w:val="none"/>
        </w:rPr>
        <w:t xml:space="preserve"> </w:t>
      </w:r>
      <w:r w:rsidR="009D3D3F" w:rsidRPr="006B6C84">
        <w:rPr>
          <w:rStyle w:val="Hyperlink"/>
          <w:rFonts w:ascii="Times New Roman" w:hAnsi="Times New Roman" w:cs="Times New Roman"/>
          <w:color w:val="auto"/>
          <w:sz w:val="24"/>
          <w:szCs w:val="24"/>
          <w:u w:val="none"/>
        </w:rPr>
        <w:t>a</w:t>
      </w:r>
      <w:r w:rsidR="00EE2AAC" w:rsidRPr="006B6C84">
        <w:rPr>
          <w:rStyle w:val="Hyperlink"/>
          <w:rFonts w:ascii="Times New Roman" w:hAnsi="Times New Roman" w:cs="Times New Roman"/>
          <w:color w:val="auto"/>
          <w:sz w:val="24"/>
          <w:szCs w:val="24"/>
          <w:u w:val="none"/>
        </w:rPr>
        <w:t xml:space="preserve">o </w:t>
      </w:r>
      <w:r w:rsidR="00A80A2B" w:rsidRPr="006B6C84">
        <w:rPr>
          <w:rStyle w:val="Hyperlink"/>
          <w:rFonts w:ascii="Times New Roman" w:hAnsi="Times New Roman" w:cs="Times New Roman"/>
          <w:color w:val="auto"/>
          <w:sz w:val="24"/>
          <w:szCs w:val="24"/>
          <w:u w:val="none"/>
        </w:rPr>
        <w:t>11 de setembro de 2001,</w:t>
      </w:r>
      <w:r w:rsidRPr="006B6C84">
        <w:rPr>
          <w:rStyle w:val="Hyperlink"/>
          <w:rFonts w:ascii="Times New Roman" w:hAnsi="Times New Roman" w:cs="Times New Roman"/>
          <w:color w:val="auto"/>
          <w:sz w:val="24"/>
          <w:szCs w:val="24"/>
          <w:u w:val="none"/>
        </w:rPr>
        <w:t xml:space="preserve"> os brasileiros apresentavam maior </w:t>
      </w:r>
      <w:r w:rsidR="009D3D3F" w:rsidRPr="006B6C84">
        <w:rPr>
          <w:rStyle w:val="Hyperlink"/>
          <w:rFonts w:ascii="Times New Roman" w:hAnsi="Times New Roman" w:cs="Times New Roman"/>
          <w:color w:val="auto"/>
          <w:sz w:val="24"/>
          <w:szCs w:val="24"/>
          <w:u w:val="none"/>
        </w:rPr>
        <w:t xml:space="preserve">propensão </w:t>
      </w:r>
      <w:r w:rsidRPr="006B6C84">
        <w:rPr>
          <w:rStyle w:val="Hyperlink"/>
          <w:rFonts w:ascii="Times New Roman" w:hAnsi="Times New Roman" w:cs="Times New Roman"/>
          <w:color w:val="auto"/>
          <w:sz w:val="24"/>
          <w:szCs w:val="24"/>
          <w:u w:val="none"/>
        </w:rPr>
        <w:t>para emigrar para o</w:t>
      </w:r>
      <w:r w:rsidR="00EE2AAC" w:rsidRPr="006B6C84">
        <w:rPr>
          <w:rStyle w:val="Hyperlink"/>
          <w:rFonts w:ascii="Times New Roman" w:hAnsi="Times New Roman" w:cs="Times New Roman"/>
          <w:color w:val="auto"/>
          <w:sz w:val="24"/>
          <w:szCs w:val="24"/>
          <w:u w:val="none"/>
        </w:rPr>
        <w:t xml:space="preserve"> N</w:t>
      </w:r>
      <w:r w:rsidR="00A80A2B" w:rsidRPr="006B6C84">
        <w:rPr>
          <w:rStyle w:val="Hyperlink"/>
          <w:rFonts w:ascii="Times New Roman" w:hAnsi="Times New Roman" w:cs="Times New Roman"/>
          <w:color w:val="auto"/>
          <w:sz w:val="24"/>
          <w:szCs w:val="24"/>
          <w:u w:val="none"/>
        </w:rPr>
        <w:t>orte</w:t>
      </w:r>
      <w:r w:rsidR="00EE2AAC" w:rsidRPr="006B6C84">
        <w:rPr>
          <w:rStyle w:val="Hyperlink"/>
          <w:rFonts w:ascii="Times New Roman" w:hAnsi="Times New Roman" w:cs="Times New Roman"/>
          <w:color w:val="auto"/>
          <w:sz w:val="24"/>
          <w:szCs w:val="24"/>
          <w:u w:val="none"/>
        </w:rPr>
        <w:t xml:space="preserve"> da América</w:t>
      </w:r>
      <w:r w:rsidR="009D3D3F"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w:t>
      </w:r>
      <w:r w:rsidR="009D3D3F" w:rsidRPr="006B6C84">
        <w:rPr>
          <w:rStyle w:val="Hyperlink"/>
          <w:rFonts w:ascii="Times New Roman" w:hAnsi="Times New Roman" w:cs="Times New Roman"/>
          <w:color w:val="auto"/>
          <w:sz w:val="24"/>
          <w:szCs w:val="24"/>
          <w:u w:val="none"/>
        </w:rPr>
        <w:t xml:space="preserve">Contudo, </w:t>
      </w:r>
      <w:r w:rsidR="00EE2AAC" w:rsidRPr="006B6C84">
        <w:rPr>
          <w:rStyle w:val="Hyperlink"/>
          <w:rFonts w:ascii="Times New Roman" w:hAnsi="Times New Roman" w:cs="Times New Roman"/>
          <w:color w:val="auto"/>
          <w:sz w:val="24"/>
          <w:szCs w:val="24"/>
          <w:u w:val="none"/>
        </w:rPr>
        <w:t xml:space="preserve">devido às </w:t>
      </w:r>
      <w:r w:rsidR="00A80A2B" w:rsidRPr="006B6C84">
        <w:rPr>
          <w:rStyle w:val="Hyperlink"/>
          <w:rFonts w:ascii="Times New Roman" w:hAnsi="Times New Roman" w:cs="Times New Roman"/>
          <w:color w:val="auto"/>
          <w:sz w:val="24"/>
          <w:szCs w:val="24"/>
          <w:u w:val="none"/>
        </w:rPr>
        <w:t xml:space="preserve">alterações </w:t>
      </w:r>
      <w:r w:rsidR="009D3D3F" w:rsidRPr="006B6C84">
        <w:rPr>
          <w:rStyle w:val="Hyperlink"/>
          <w:rFonts w:ascii="Times New Roman" w:hAnsi="Times New Roman" w:cs="Times New Roman"/>
          <w:color w:val="auto"/>
          <w:sz w:val="24"/>
          <w:szCs w:val="24"/>
          <w:u w:val="none"/>
        </w:rPr>
        <w:t>burocráticas relativas</w:t>
      </w:r>
      <w:r w:rsidR="00A80A2B" w:rsidRPr="006B6C84">
        <w:rPr>
          <w:rStyle w:val="Hyperlink"/>
          <w:rFonts w:ascii="Times New Roman" w:hAnsi="Times New Roman" w:cs="Times New Roman"/>
          <w:color w:val="auto"/>
          <w:sz w:val="24"/>
          <w:szCs w:val="24"/>
          <w:u w:val="none"/>
        </w:rPr>
        <w:t xml:space="preserve"> ao </w:t>
      </w:r>
      <w:r w:rsidRPr="006B6C84">
        <w:rPr>
          <w:rStyle w:val="Hyperlink"/>
          <w:rFonts w:ascii="Times New Roman" w:hAnsi="Times New Roman" w:cs="Times New Roman"/>
          <w:color w:val="auto"/>
          <w:sz w:val="24"/>
          <w:szCs w:val="24"/>
          <w:u w:val="none"/>
        </w:rPr>
        <w:t>pedido de autorização de residência</w:t>
      </w:r>
      <w:r w:rsidR="00D43F3B" w:rsidRPr="006B6C84">
        <w:rPr>
          <w:rStyle w:val="Hyperlink"/>
          <w:rFonts w:ascii="Times New Roman" w:hAnsi="Times New Roman" w:cs="Times New Roman"/>
          <w:color w:val="auto"/>
          <w:sz w:val="24"/>
          <w:szCs w:val="24"/>
          <w:u w:val="none"/>
        </w:rPr>
        <w:t xml:space="preserve"> – consequência do atentado terrorista</w:t>
      </w:r>
      <w:r w:rsidR="00EE2AAC" w:rsidRPr="006B6C84">
        <w:rPr>
          <w:rStyle w:val="Hyperlink"/>
          <w:rFonts w:ascii="Times New Roman" w:hAnsi="Times New Roman" w:cs="Times New Roman"/>
          <w:color w:val="auto"/>
          <w:sz w:val="24"/>
          <w:szCs w:val="24"/>
          <w:u w:val="none"/>
        </w:rPr>
        <w:t xml:space="preserve"> </w:t>
      </w:r>
      <w:r w:rsidR="009D3D3F" w:rsidRPr="006B6C84">
        <w:rPr>
          <w:rStyle w:val="Hyperlink"/>
          <w:rFonts w:ascii="Times New Roman" w:hAnsi="Times New Roman" w:cs="Times New Roman"/>
          <w:color w:val="auto"/>
          <w:sz w:val="24"/>
          <w:szCs w:val="24"/>
          <w:u w:val="none"/>
        </w:rPr>
        <w:t>–</w:t>
      </w:r>
      <w:r w:rsidR="00EE2AAC" w:rsidRPr="006B6C84">
        <w:rPr>
          <w:rStyle w:val="Hyperlink"/>
          <w:rFonts w:ascii="Times New Roman" w:hAnsi="Times New Roman" w:cs="Times New Roman"/>
          <w:color w:val="auto"/>
          <w:sz w:val="24"/>
          <w:szCs w:val="24"/>
          <w:u w:val="none"/>
        </w:rPr>
        <w:t xml:space="preserve"> </w:t>
      </w:r>
      <w:r w:rsidRPr="006B6C84">
        <w:rPr>
          <w:rStyle w:val="Hyperlink"/>
          <w:rFonts w:ascii="Times New Roman" w:hAnsi="Times New Roman" w:cs="Times New Roman"/>
          <w:color w:val="auto"/>
          <w:sz w:val="24"/>
          <w:szCs w:val="24"/>
          <w:u w:val="none"/>
        </w:rPr>
        <w:t>direci</w:t>
      </w:r>
      <w:r w:rsidR="009D3D3F" w:rsidRPr="006B6C84">
        <w:rPr>
          <w:rStyle w:val="Hyperlink"/>
          <w:rFonts w:ascii="Times New Roman" w:hAnsi="Times New Roman" w:cs="Times New Roman"/>
          <w:color w:val="auto"/>
          <w:sz w:val="24"/>
          <w:szCs w:val="24"/>
          <w:u w:val="none"/>
        </w:rPr>
        <w:t>onaram-se</w:t>
      </w:r>
      <w:r w:rsidRPr="006B6C84">
        <w:rPr>
          <w:rStyle w:val="Hyperlink"/>
          <w:rFonts w:ascii="Times New Roman" w:hAnsi="Times New Roman" w:cs="Times New Roman"/>
          <w:color w:val="auto"/>
          <w:sz w:val="24"/>
          <w:szCs w:val="24"/>
          <w:u w:val="none"/>
        </w:rPr>
        <w:t xml:space="preserve"> para </w:t>
      </w:r>
      <w:r w:rsidR="00D43F3B" w:rsidRPr="006B6C84">
        <w:rPr>
          <w:rStyle w:val="Hyperlink"/>
          <w:rFonts w:ascii="Times New Roman" w:hAnsi="Times New Roman" w:cs="Times New Roman"/>
          <w:color w:val="auto"/>
          <w:sz w:val="24"/>
          <w:szCs w:val="24"/>
          <w:u w:val="none"/>
        </w:rPr>
        <w:t xml:space="preserve">outros países, </w:t>
      </w:r>
      <w:r w:rsidR="00EE2AAC" w:rsidRPr="006B6C84">
        <w:rPr>
          <w:rStyle w:val="Hyperlink"/>
          <w:rFonts w:ascii="Times New Roman" w:hAnsi="Times New Roman" w:cs="Times New Roman"/>
          <w:color w:val="auto"/>
          <w:sz w:val="24"/>
          <w:szCs w:val="24"/>
          <w:u w:val="none"/>
        </w:rPr>
        <w:t xml:space="preserve">nomeadamente </w:t>
      </w:r>
      <w:r w:rsidR="00A80A2B" w:rsidRPr="006B6C84">
        <w:rPr>
          <w:rStyle w:val="Hyperlink"/>
          <w:rFonts w:ascii="Times New Roman" w:hAnsi="Times New Roman" w:cs="Times New Roman"/>
          <w:color w:val="auto"/>
          <w:sz w:val="24"/>
          <w:szCs w:val="24"/>
          <w:u w:val="none"/>
        </w:rPr>
        <w:t xml:space="preserve">para </w:t>
      </w:r>
      <w:r w:rsidRPr="006B6C84">
        <w:rPr>
          <w:rStyle w:val="Hyperlink"/>
          <w:rFonts w:ascii="Times New Roman" w:hAnsi="Times New Roman" w:cs="Times New Roman"/>
          <w:color w:val="auto"/>
          <w:sz w:val="24"/>
          <w:szCs w:val="24"/>
          <w:u w:val="none"/>
        </w:rPr>
        <w:t xml:space="preserve">Portugal. </w:t>
      </w:r>
      <w:r w:rsidR="009D3D3F" w:rsidRPr="006B6C84">
        <w:rPr>
          <w:rStyle w:val="Hyperlink"/>
          <w:rFonts w:ascii="Times New Roman" w:hAnsi="Times New Roman" w:cs="Times New Roman"/>
          <w:color w:val="auto"/>
          <w:sz w:val="24"/>
          <w:szCs w:val="24"/>
          <w:u w:val="none"/>
        </w:rPr>
        <w:t>Aqui empregavam-se principalmente nos sectores da restauração,</w:t>
      </w:r>
      <w:r w:rsidR="00D43F3B" w:rsidRPr="006B6C84">
        <w:rPr>
          <w:rStyle w:val="Hyperlink"/>
          <w:rFonts w:ascii="Times New Roman" w:hAnsi="Times New Roman" w:cs="Times New Roman"/>
          <w:color w:val="auto"/>
          <w:sz w:val="24"/>
          <w:szCs w:val="24"/>
          <w:u w:val="none"/>
        </w:rPr>
        <w:t xml:space="preserve"> </w:t>
      </w:r>
      <w:r w:rsidRPr="006B6C84">
        <w:rPr>
          <w:rStyle w:val="Hyperlink"/>
          <w:rFonts w:ascii="Times New Roman" w:hAnsi="Times New Roman" w:cs="Times New Roman"/>
          <w:color w:val="auto"/>
          <w:sz w:val="24"/>
          <w:szCs w:val="24"/>
          <w:u w:val="none"/>
        </w:rPr>
        <w:t xml:space="preserve">construção e comércio. </w:t>
      </w:r>
    </w:p>
    <w:p w14:paraId="6AD0B9C1" w14:textId="77777777" w:rsidR="009A3B05" w:rsidRPr="006B6C84" w:rsidRDefault="00A80A2B" w:rsidP="009A3B05">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9A3B05" w:rsidRPr="006B6C84">
        <w:rPr>
          <w:rStyle w:val="Hyperlink"/>
          <w:rFonts w:ascii="Times New Roman" w:hAnsi="Times New Roman" w:cs="Times New Roman"/>
          <w:color w:val="auto"/>
          <w:sz w:val="24"/>
          <w:szCs w:val="24"/>
          <w:u w:val="none"/>
        </w:rPr>
        <w:t>As primeiras migrações brasileiras</w:t>
      </w:r>
      <w:r w:rsidR="00D43F3B" w:rsidRPr="006B6C84">
        <w:rPr>
          <w:rStyle w:val="Hyperlink"/>
          <w:rFonts w:ascii="Times New Roman" w:hAnsi="Times New Roman" w:cs="Times New Roman"/>
          <w:color w:val="auto"/>
          <w:sz w:val="24"/>
          <w:szCs w:val="24"/>
          <w:u w:val="none"/>
        </w:rPr>
        <w:t xml:space="preserve"> </w:t>
      </w:r>
      <w:r w:rsidRPr="006B6C84">
        <w:rPr>
          <w:rStyle w:val="Hyperlink"/>
          <w:rFonts w:ascii="Times New Roman" w:hAnsi="Times New Roman" w:cs="Times New Roman"/>
          <w:color w:val="auto"/>
          <w:sz w:val="24"/>
          <w:szCs w:val="24"/>
          <w:u w:val="none"/>
        </w:rPr>
        <w:t>foram fruto d</w:t>
      </w:r>
      <w:r w:rsidR="009A3B05" w:rsidRPr="006B6C84">
        <w:rPr>
          <w:rStyle w:val="Hyperlink"/>
          <w:rFonts w:ascii="Times New Roman" w:hAnsi="Times New Roman" w:cs="Times New Roman"/>
          <w:color w:val="auto"/>
          <w:sz w:val="24"/>
          <w:szCs w:val="24"/>
          <w:u w:val="none"/>
        </w:rPr>
        <w:t>o agravamento da crise socioeconómica e política brasileira,</w:t>
      </w:r>
      <w:r w:rsidR="0090038F" w:rsidRPr="006B6C84">
        <w:rPr>
          <w:rStyle w:val="Hyperlink"/>
          <w:rFonts w:ascii="Times New Roman" w:hAnsi="Times New Roman" w:cs="Times New Roman"/>
          <w:color w:val="auto"/>
          <w:sz w:val="24"/>
          <w:szCs w:val="24"/>
          <w:u w:val="none"/>
        </w:rPr>
        <w:t xml:space="preserve"> </w:t>
      </w:r>
      <w:r w:rsidRPr="006B6C84">
        <w:rPr>
          <w:rStyle w:val="Hyperlink"/>
          <w:rFonts w:ascii="Times New Roman" w:hAnsi="Times New Roman" w:cs="Times New Roman"/>
          <w:color w:val="auto"/>
          <w:sz w:val="24"/>
          <w:szCs w:val="24"/>
          <w:u w:val="none"/>
        </w:rPr>
        <w:t xml:space="preserve">e </w:t>
      </w:r>
      <w:r w:rsidR="00D43F3B" w:rsidRPr="006B6C84">
        <w:rPr>
          <w:rStyle w:val="Hyperlink"/>
          <w:rFonts w:ascii="Times New Roman" w:hAnsi="Times New Roman" w:cs="Times New Roman"/>
          <w:color w:val="auto"/>
          <w:sz w:val="24"/>
          <w:szCs w:val="24"/>
          <w:u w:val="none"/>
        </w:rPr>
        <w:t xml:space="preserve">esta primeira onda </w:t>
      </w:r>
      <w:r w:rsidRPr="006B6C84">
        <w:rPr>
          <w:rStyle w:val="Hyperlink"/>
          <w:rFonts w:ascii="Times New Roman" w:hAnsi="Times New Roman" w:cs="Times New Roman"/>
          <w:color w:val="auto"/>
          <w:sz w:val="24"/>
          <w:szCs w:val="24"/>
          <w:u w:val="none"/>
        </w:rPr>
        <w:t xml:space="preserve">está </w:t>
      </w:r>
      <w:proofErr w:type="spellStart"/>
      <w:r w:rsidRPr="006B6C84">
        <w:rPr>
          <w:rStyle w:val="Hyperlink"/>
          <w:rFonts w:ascii="Times New Roman" w:hAnsi="Times New Roman" w:cs="Times New Roman"/>
          <w:color w:val="auto"/>
          <w:sz w:val="24"/>
          <w:szCs w:val="24"/>
          <w:u w:val="none"/>
        </w:rPr>
        <w:t>sub</w:t>
      </w:r>
      <w:proofErr w:type="spellEnd"/>
      <w:r w:rsidRPr="006B6C84">
        <w:rPr>
          <w:rStyle w:val="Hyperlink"/>
          <w:rFonts w:ascii="Times New Roman" w:hAnsi="Times New Roman" w:cs="Times New Roman"/>
          <w:color w:val="auto"/>
          <w:sz w:val="24"/>
          <w:szCs w:val="24"/>
          <w:u w:val="none"/>
        </w:rPr>
        <w:t xml:space="preserve">- dividida </w:t>
      </w:r>
      <w:r w:rsidR="0090038F" w:rsidRPr="006B6C84">
        <w:rPr>
          <w:rStyle w:val="Hyperlink"/>
          <w:rFonts w:ascii="Times New Roman" w:hAnsi="Times New Roman" w:cs="Times New Roman"/>
          <w:color w:val="auto"/>
          <w:sz w:val="24"/>
          <w:szCs w:val="24"/>
          <w:u w:val="none"/>
        </w:rPr>
        <w:t>em duas vagas. A</w:t>
      </w:r>
      <w:r w:rsidR="009A3B05" w:rsidRPr="006B6C84">
        <w:rPr>
          <w:rStyle w:val="Hyperlink"/>
          <w:rFonts w:ascii="Times New Roman" w:hAnsi="Times New Roman" w:cs="Times New Roman"/>
          <w:color w:val="auto"/>
          <w:sz w:val="24"/>
          <w:szCs w:val="24"/>
          <w:u w:val="none"/>
        </w:rPr>
        <w:t xml:space="preserve"> primeira vaga de imigrantes era composta por pessoas com qualificações superiores</w:t>
      </w:r>
      <w:r w:rsidR="009D3D3F" w:rsidRPr="006B6C84">
        <w:rPr>
          <w:rStyle w:val="Hyperlink"/>
          <w:rFonts w:ascii="Times New Roman" w:hAnsi="Times New Roman" w:cs="Times New Roman"/>
          <w:color w:val="auto"/>
          <w:sz w:val="24"/>
          <w:szCs w:val="24"/>
          <w:u w:val="none"/>
        </w:rPr>
        <w:t>,</w:t>
      </w:r>
      <w:r w:rsidR="009A3B05" w:rsidRPr="006B6C84">
        <w:rPr>
          <w:rStyle w:val="Hyperlink"/>
          <w:rFonts w:ascii="Times New Roman" w:hAnsi="Times New Roman" w:cs="Times New Roman"/>
          <w:color w:val="auto"/>
          <w:sz w:val="24"/>
          <w:szCs w:val="24"/>
          <w:u w:val="none"/>
        </w:rPr>
        <w:t xml:space="preserve"> como dentista</w:t>
      </w:r>
      <w:r w:rsidR="00EE2AAC" w:rsidRPr="006B6C84">
        <w:rPr>
          <w:rStyle w:val="Hyperlink"/>
          <w:rFonts w:ascii="Times New Roman" w:hAnsi="Times New Roman" w:cs="Times New Roman"/>
          <w:color w:val="auto"/>
          <w:sz w:val="24"/>
          <w:szCs w:val="24"/>
          <w:u w:val="none"/>
        </w:rPr>
        <w:t>s, informáticos e publicitários;</w:t>
      </w:r>
      <w:r w:rsidR="009A3B05" w:rsidRPr="006B6C84">
        <w:rPr>
          <w:rStyle w:val="Hyperlink"/>
          <w:rFonts w:ascii="Times New Roman" w:hAnsi="Times New Roman" w:cs="Times New Roman"/>
          <w:color w:val="auto"/>
          <w:sz w:val="24"/>
          <w:szCs w:val="24"/>
          <w:u w:val="none"/>
        </w:rPr>
        <w:t xml:space="preserve"> </w:t>
      </w:r>
      <w:r w:rsidR="00EE2AAC" w:rsidRPr="006B6C84">
        <w:rPr>
          <w:rStyle w:val="Hyperlink"/>
          <w:rFonts w:ascii="Times New Roman" w:hAnsi="Times New Roman" w:cs="Times New Roman"/>
          <w:color w:val="auto"/>
          <w:sz w:val="24"/>
          <w:szCs w:val="24"/>
          <w:u w:val="none"/>
        </w:rPr>
        <w:t xml:space="preserve">a </w:t>
      </w:r>
      <w:r w:rsidR="009D3D3F" w:rsidRPr="006B6C84">
        <w:rPr>
          <w:rStyle w:val="Hyperlink"/>
          <w:rFonts w:ascii="Times New Roman" w:hAnsi="Times New Roman" w:cs="Times New Roman"/>
          <w:color w:val="auto"/>
          <w:sz w:val="24"/>
          <w:szCs w:val="24"/>
          <w:u w:val="none"/>
        </w:rPr>
        <w:t>segunda</w:t>
      </w:r>
      <w:r w:rsidRPr="006B6C84">
        <w:rPr>
          <w:rStyle w:val="Hyperlink"/>
          <w:rFonts w:ascii="Times New Roman" w:hAnsi="Times New Roman" w:cs="Times New Roman"/>
          <w:color w:val="auto"/>
          <w:sz w:val="24"/>
          <w:szCs w:val="24"/>
          <w:u w:val="none"/>
        </w:rPr>
        <w:t xml:space="preserve"> </w:t>
      </w:r>
      <w:r w:rsidR="00EE2AAC" w:rsidRPr="006B6C84">
        <w:rPr>
          <w:rStyle w:val="Hyperlink"/>
          <w:rFonts w:ascii="Times New Roman" w:hAnsi="Times New Roman" w:cs="Times New Roman"/>
          <w:color w:val="auto"/>
          <w:sz w:val="24"/>
          <w:szCs w:val="24"/>
          <w:u w:val="none"/>
        </w:rPr>
        <w:t>apresentava indivíduos com</w:t>
      </w:r>
      <w:r w:rsidRPr="006B6C84">
        <w:rPr>
          <w:rStyle w:val="Hyperlink"/>
          <w:rFonts w:ascii="Times New Roman" w:hAnsi="Times New Roman" w:cs="Times New Roman"/>
          <w:color w:val="auto"/>
          <w:sz w:val="24"/>
          <w:szCs w:val="24"/>
          <w:u w:val="none"/>
        </w:rPr>
        <w:t xml:space="preserve"> qualificações inferiores</w:t>
      </w:r>
      <w:r w:rsidR="009A3B05" w:rsidRPr="006B6C84">
        <w:rPr>
          <w:rStyle w:val="Hyperlink"/>
          <w:rFonts w:ascii="Times New Roman" w:hAnsi="Times New Roman" w:cs="Times New Roman"/>
          <w:color w:val="auto"/>
          <w:sz w:val="24"/>
          <w:szCs w:val="24"/>
          <w:u w:val="none"/>
        </w:rPr>
        <w:t>.</w:t>
      </w:r>
    </w:p>
    <w:p w14:paraId="64731ADF" w14:textId="77777777" w:rsidR="009A3B05" w:rsidRPr="006B6C84" w:rsidRDefault="009A3B05" w:rsidP="009A3B05">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Em paralelo com estas duas vagas, é</w:t>
      </w:r>
      <w:r w:rsidR="00EE2AAC" w:rsidRPr="006B6C84">
        <w:rPr>
          <w:rStyle w:val="Hyperlink"/>
          <w:rFonts w:ascii="Times New Roman" w:hAnsi="Times New Roman" w:cs="Times New Roman"/>
          <w:color w:val="auto"/>
          <w:sz w:val="24"/>
          <w:szCs w:val="24"/>
          <w:u w:val="none"/>
        </w:rPr>
        <w:t xml:space="preserve"> possível distinguir</w:t>
      </w:r>
      <w:r w:rsidR="00BD62F0" w:rsidRPr="006B6C84">
        <w:rPr>
          <w:rStyle w:val="Hyperlink"/>
          <w:rFonts w:ascii="Times New Roman" w:hAnsi="Times New Roman" w:cs="Times New Roman"/>
          <w:color w:val="auto"/>
          <w:sz w:val="24"/>
          <w:szCs w:val="24"/>
          <w:u w:val="none"/>
        </w:rPr>
        <w:t xml:space="preserve"> 3 períodos</w:t>
      </w:r>
      <w:r w:rsidRPr="006B6C84">
        <w:rPr>
          <w:rStyle w:val="Hyperlink"/>
          <w:rFonts w:ascii="Times New Roman" w:hAnsi="Times New Roman" w:cs="Times New Roman"/>
          <w:color w:val="auto"/>
          <w:sz w:val="24"/>
          <w:szCs w:val="24"/>
          <w:u w:val="none"/>
        </w:rPr>
        <w:t xml:space="preserve"> na imigração brasileira para Portugal segundo</w:t>
      </w:r>
      <w:r w:rsidR="00A80A2B" w:rsidRPr="006B6C84">
        <w:rPr>
          <w:rStyle w:val="Hyperlink"/>
          <w:rFonts w:ascii="Times New Roman" w:hAnsi="Times New Roman" w:cs="Times New Roman"/>
          <w:color w:val="auto"/>
          <w:sz w:val="24"/>
          <w:szCs w:val="24"/>
          <w:u w:val="none"/>
        </w:rPr>
        <w:t xml:space="preserve"> </w:t>
      </w:r>
      <w:proofErr w:type="spellStart"/>
      <w:r w:rsidR="00A80A2B" w:rsidRPr="006B6C84">
        <w:rPr>
          <w:rStyle w:val="Hyperlink"/>
          <w:rFonts w:ascii="Times New Roman" w:hAnsi="Times New Roman" w:cs="Times New Roman"/>
          <w:color w:val="auto"/>
          <w:sz w:val="24"/>
          <w:szCs w:val="24"/>
          <w:u w:val="none"/>
        </w:rPr>
        <w:t>Massey</w:t>
      </w:r>
      <w:proofErr w:type="spellEnd"/>
      <w:r w:rsidR="00A80A2B" w:rsidRPr="006B6C84">
        <w:rPr>
          <w:rStyle w:val="Hyperlink"/>
          <w:rFonts w:ascii="Times New Roman" w:hAnsi="Times New Roman" w:cs="Times New Roman"/>
          <w:color w:val="auto"/>
          <w:sz w:val="24"/>
          <w:szCs w:val="24"/>
          <w:u w:val="none"/>
        </w:rPr>
        <w:t xml:space="preserve">, </w:t>
      </w:r>
      <w:proofErr w:type="spellStart"/>
      <w:r w:rsidR="00A80A2B" w:rsidRPr="006B6C84">
        <w:rPr>
          <w:rStyle w:val="Hyperlink"/>
          <w:rFonts w:ascii="Times New Roman" w:hAnsi="Times New Roman" w:cs="Times New Roman"/>
          <w:color w:val="auto"/>
          <w:sz w:val="24"/>
          <w:szCs w:val="24"/>
          <w:u w:val="none"/>
        </w:rPr>
        <w:t>Glodring</w:t>
      </w:r>
      <w:proofErr w:type="spellEnd"/>
      <w:r w:rsidR="00A80A2B" w:rsidRPr="006B6C84">
        <w:rPr>
          <w:rStyle w:val="Hyperlink"/>
          <w:rFonts w:ascii="Times New Roman" w:hAnsi="Times New Roman" w:cs="Times New Roman"/>
          <w:color w:val="auto"/>
          <w:sz w:val="24"/>
          <w:szCs w:val="24"/>
          <w:u w:val="none"/>
        </w:rPr>
        <w:t xml:space="preserve"> e </w:t>
      </w:r>
      <w:proofErr w:type="spellStart"/>
      <w:r w:rsidR="00A80A2B" w:rsidRPr="006B6C84">
        <w:rPr>
          <w:rStyle w:val="Hyperlink"/>
          <w:rFonts w:ascii="Times New Roman" w:hAnsi="Times New Roman" w:cs="Times New Roman"/>
          <w:color w:val="auto"/>
          <w:sz w:val="24"/>
          <w:szCs w:val="24"/>
          <w:u w:val="none"/>
        </w:rPr>
        <w:t>Durand</w:t>
      </w:r>
      <w:proofErr w:type="spellEnd"/>
      <w:r w:rsidR="00A80A2B" w:rsidRPr="006B6C84">
        <w:rPr>
          <w:rStyle w:val="Hyperlink"/>
          <w:rFonts w:ascii="Times New Roman" w:hAnsi="Times New Roman" w:cs="Times New Roman"/>
          <w:color w:val="auto"/>
          <w:sz w:val="24"/>
          <w:szCs w:val="24"/>
          <w:u w:val="none"/>
        </w:rPr>
        <w:t xml:space="preserve"> </w:t>
      </w:r>
      <w:r w:rsidR="005F7462">
        <w:rPr>
          <w:rStyle w:val="Hyperlink"/>
          <w:rFonts w:ascii="Times New Roman" w:hAnsi="Times New Roman" w:cs="Times New Roman"/>
          <w:color w:val="auto"/>
          <w:sz w:val="24"/>
          <w:szCs w:val="24"/>
          <w:u w:val="none"/>
        </w:rPr>
        <w:t>(</w:t>
      </w:r>
      <w:r w:rsidR="00A80A2B" w:rsidRPr="006B6C84">
        <w:rPr>
          <w:rStyle w:val="Hyperlink"/>
          <w:rFonts w:ascii="Times New Roman" w:hAnsi="Times New Roman" w:cs="Times New Roman"/>
          <w:color w:val="auto"/>
          <w:sz w:val="24"/>
          <w:szCs w:val="24"/>
          <w:u w:val="none"/>
        </w:rPr>
        <w:t xml:space="preserve">1994) </w:t>
      </w:r>
      <w:r w:rsidR="00B629E6">
        <w:rPr>
          <w:rStyle w:val="Hyperlink"/>
          <w:rFonts w:ascii="Times New Roman" w:hAnsi="Times New Roman" w:cs="Times New Roman"/>
          <w:color w:val="auto"/>
          <w:sz w:val="24"/>
          <w:szCs w:val="24"/>
          <w:u w:val="none"/>
        </w:rPr>
        <w:t>(</w:t>
      </w:r>
      <w:r w:rsidR="00A80A2B" w:rsidRPr="006B6C84">
        <w:rPr>
          <w:rStyle w:val="Hyperlink"/>
          <w:rFonts w:ascii="Times New Roman" w:hAnsi="Times New Roman" w:cs="Times New Roman"/>
          <w:color w:val="auto"/>
          <w:sz w:val="24"/>
          <w:szCs w:val="24"/>
          <w:u w:val="none"/>
        </w:rPr>
        <w:t>citado</w:t>
      </w:r>
      <w:r w:rsidR="00B629E6">
        <w:rPr>
          <w:rStyle w:val="Hyperlink"/>
          <w:rFonts w:ascii="Times New Roman" w:hAnsi="Times New Roman" w:cs="Times New Roman"/>
          <w:color w:val="auto"/>
          <w:sz w:val="24"/>
          <w:szCs w:val="24"/>
          <w:u w:val="none"/>
        </w:rPr>
        <w:t>s</w:t>
      </w:r>
      <w:r w:rsidR="00A80A2B" w:rsidRPr="006B6C84">
        <w:rPr>
          <w:rStyle w:val="Hyperlink"/>
          <w:rFonts w:ascii="Times New Roman" w:hAnsi="Times New Roman" w:cs="Times New Roman"/>
          <w:color w:val="auto"/>
          <w:sz w:val="24"/>
          <w:szCs w:val="24"/>
          <w:u w:val="none"/>
        </w:rPr>
        <w:t xml:space="preserve"> em</w:t>
      </w:r>
      <w:r w:rsidRPr="006B6C84">
        <w:rPr>
          <w:rStyle w:val="Hyperlink"/>
          <w:rFonts w:ascii="Times New Roman" w:hAnsi="Times New Roman" w:cs="Times New Roman"/>
          <w:color w:val="auto"/>
          <w:sz w:val="24"/>
          <w:szCs w:val="24"/>
          <w:u w:val="none"/>
        </w:rPr>
        <w:t xml:space="preserve"> Pinho</w:t>
      </w:r>
      <w:r w:rsidR="00B629E6">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2012)</w:t>
      </w:r>
      <w:r w:rsidR="00C116BD" w:rsidRPr="006B6C84">
        <w:rPr>
          <w:rStyle w:val="Hyperlink"/>
          <w:rFonts w:ascii="Times New Roman" w:hAnsi="Times New Roman" w:cs="Times New Roman"/>
          <w:color w:val="auto"/>
          <w:sz w:val="24"/>
          <w:szCs w:val="24"/>
          <w:u w:val="none"/>
        </w:rPr>
        <w:t>:</w:t>
      </w:r>
    </w:p>
    <w:p w14:paraId="2EDABD4C" w14:textId="77777777" w:rsidR="009A3B05" w:rsidRPr="006B6C84" w:rsidRDefault="009A3B05" w:rsidP="009A3B05">
      <w:pPr>
        <w:pStyle w:val="ListParagraph"/>
        <w:numPr>
          <w:ilvl w:val="0"/>
          <w:numId w:val="25"/>
        </w:numPr>
        <w:ind w:left="0" w:firstLine="284"/>
        <w:jc w:val="both"/>
        <w:rPr>
          <w:rStyle w:val="Hyperlink"/>
          <w:color w:val="auto"/>
          <w:u w:val="none"/>
        </w:rPr>
      </w:pPr>
      <w:r w:rsidRPr="006B6C84">
        <w:rPr>
          <w:rStyle w:val="Hyperlink"/>
          <w:color w:val="auto"/>
          <w:u w:val="none"/>
        </w:rPr>
        <w:t>1º período – década de 80 – carateriza-se sobretudo pela entrada de Portugal na CEE e também pelo retorno de portugueses que se encontravam imigrados no Brasil e a respetiva família. Para além do retorno de portugueses</w:t>
      </w:r>
      <w:r w:rsidR="00BD62F0" w:rsidRPr="006B6C84">
        <w:rPr>
          <w:rStyle w:val="Hyperlink"/>
          <w:color w:val="auto"/>
          <w:u w:val="none"/>
        </w:rPr>
        <w:t>,</w:t>
      </w:r>
      <w:r w:rsidRPr="006B6C84">
        <w:rPr>
          <w:rStyle w:val="Hyperlink"/>
          <w:color w:val="auto"/>
          <w:u w:val="none"/>
        </w:rPr>
        <w:t xml:space="preserve"> há</w:t>
      </w:r>
      <w:r w:rsidR="00BD62F0" w:rsidRPr="006B6C84">
        <w:rPr>
          <w:rStyle w:val="Hyperlink"/>
          <w:color w:val="auto"/>
          <w:u w:val="none"/>
        </w:rPr>
        <w:t xml:space="preserve"> a</w:t>
      </w:r>
      <w:r w:rsidRPr="006B6C84">
        <w:rPr>
          <w:rStyle w:val="Hyperlink"/>
          <w:color w:val="auto"/>
          <w:u w:val="none"/>
        </w:rPr>
        <w:t xml:space="preserve"> entrada de brasileiros</w:t>
      </w:r>
      <w:r w:rsidR="00BD62F0" w:rsidRPr="006B6C84">
        <w:rPr>
          <w:rStyle w:val="Hyperlink"/>
          <w:color w:val="auto"/>
          <w:u w:val="none"/>
        </w:rPr>
        <w:t xml:space="preserve"> que tem </w:t>
      </w:r>
      <w:r w:rsidR="009D3D3F" w:rsidRPr="006B6C84">
        <w:rPr>
          <w:rStyle w:val="Hyperlink"/>
          <w:color w:val="auto"/>
          <w:u w:val="none"/>
        </w:rPr>
        <w:lastRenderedPageBreak/>
        <w:t xml:space="preserve">relacionamentos </w:t>
      </w:r>
      <w:r w:rsidR="00BD62F0" w:rsidRPr="006B6C84">
        <w:rPr>
          <w:rStyle w:val="Hyperlink"/>
          <w:color w:val="auto"/>
          <w:u w:val="none"/>
        </w:rPr>
        <w:t>sociais em Portugal</w:t>
      </w:r>
      <w:r w:rsidR="009D3D3F" w:rsidRPr="006B6C84">
        <w:rPr>
          <w:rStyle w:val="Hyperlink"/>
          <w:color w:val="auto"/>
          <w:u w:val="none"/>
        </w:rPr>
        <w:t>, saindo</w:t>
      </w:r>
      <w:r w:rsidR="008910EE" w:rsidRPr="006B6C84">
        <w:rPr>
          <w:rStyle w:val="Hyperlink"/>
          <w:color w:val="auto"/>
          <w:u w:val="none"/>
        </w:rPr>
        <w:t xml:space="preserve"> </w:t>
      </w:r>
      <w:r w:rsidR="0090038F" w:rsidRPr="006B6C84">
        <w:rPr>
          <w:rStyle w:val="Hyperlink"/>
          <w:color w:val="auto"/>
          <w:u w:val="none"/>
        </w:rPr>
        <w:t>do seu país de origem por causa da</w:t>
      </w:r>
      <w:r w:rsidRPr="006B6C84">
        <w:rPr>
          <w:rStyle w:val="Hyperlink"/>
          <w:color w:val="auto"/>
          <w:u w:val="none"/>
        </w:rPr>
        <w:t xml:space="preserve">s alterações políticas e sociais vividas no Brasil </w:t>
      </w:r>
      <w:r w:rsidR="005F7462">
        <w:rPr>
          <w:rStyle w:val="Hyperlink"/>
          <w:color w:val="auto"/>
          <w:u w:val="none"/>
        </w:rPr>
        <w:t>(</w:t>
      </w:r>
      <w:r w:rsidRPr="006B6C84">
        <w:rPr>
          <w:rStyle w:val="Hyperlink"/>
          <w:color w:val="auto"/>
          <w:u w:val="none"/>
        </w:rPr>
        <w:t>Pinho, 2001; Pinho, 2003);</w:t>
      </w:r>
    </w:p>
    <w:p w14:paraId="189CCFBF" w14:textId="77777777" w:rsidR="009A3B05" w:rsidRPr="006B6C84" w:rsidRDefault="009A3B05" w:rsidP="009A3B05">
      <w:pPr>
        <w:pStyle w:val="ListParagraph"/>
        <w:numPr>
          <w:ilvl w:val="0"/>
          <w:numId w:val="24"/>
        </w:numPr>
        <w:ind w:left="0" w:firstLine="284"/>
        <w:jc w:val="both"/>
        <w:rPr>
          <w:rStyle w:val="Hyperlink"/>
          <w:color w:val="auto"/>
          <w:u w:val="none"/>
        </w:rPr>
      </w:pPr>
      <w:r w:rsidRPr="006B6C84">
        <w:rPr>
          <w:rStyle w:val="Hyperlink"/>
          <w:color w:val="auto"/>
          <w:u w:val="none"/>
        </w:rPr>
        <w:t>2º período –</w:t>
      </w:r>
      <w:r w:rsidR="009D3D3F" w:rsidRPr="006B6C84">
        <w:rPr>
          <w:rStyle w:val="Hyperlink"/>
          <w:color w:val="auto"/>
          <w:u w:val="none"/>
        </w:rPr>
        <w:t xml:space="preserve"> década de </w:t>
      </w:r>
      <w:r w:rsidRPr="006B6C84">
        <w:rPr>
          <w:rStyle w:val="Hyperlink"/>
          <w:color w:val="auto"/>
          <w:u w:val="none"/>
        </w:rPr>
        <w:t>90</w:t>
      </w:r>
      <w:r w:rsidR="009D3D3F" w:rsidRPr="006B6C84">
        <w:rPr>
          <w:rStyle w:val="Hyperlink"/>
          <w:color w:val="auto"/>
          <w:u w:val="none"/>
        </w:rPr>
        <w:t xml:space="preserve"> </w:t>
      </w:r>
      <w:r w:rsidR="00D43F3B" w:rsidRPr="006B6C84">
        <w:rPr>
          <w:rStyle w:val="Hyperlink"/>
          <w:color w:val="auto"/>
          <w:u w:val="none"/>
        </w:rPr>
        <w:t xml:space="preserve">– </w:t>
      </w:r>
      <w:r w:rsidRPr="006B6C84">
        <w:rPr>
          <w:rStyle w:val="Hyperlink"/>
          <w:color w:val="auto"/>
          <w:u w:val="none"/>
        </w:rPr>
        <w:t xml:space="preserve"> carateriza-se pelo aumento de indivíduos brasileiros que se dirigem para áreas geográficas diversas. É composta por indivíduos que encaram Portugal como destino atrativo, não só pela integração do país na CEE, </w:t>
      </w:r>
      <w:r w:rsidR="00083B77" w:rsidRPr="006B6C84">
        <w:rPr>
          <w:rStyle w:val="Hyperlink"/>
          <w:color w:val="auto"/>
          <w:u w:val="none"/>
        </w:rPr>
        <w:t>mas</w:t>
      </w:r>
      <w:r w:rsidRPr="006B6C84">
        <w:rPr>
          <w:rStyle w:val="Hyperlink"/>
          <w:color w:val="auto"/>
          <w:u w:val="none"/>
        </w:rPr>
        <w:t xml:space="preserve"> também pela imagem transmitida pelos </w:t>
      </w:r>
      <w:r w:rsidRPr="006B6C84">
        <w:rPr>
          <w:rStyle w:val="Hyperlink"/>
          <w:i/>
          <w:color w:val="auto"/>
          <w:u w:val="none"/>
        </w:rPr>
        <w:t>media</w:t>
      </w:r>
      <w:r w:rsidRPr="006B6C84">
        <w:rPr>
          <w:rStyle w:val="Hyperlink"/>
          <w:color w:val="auto"/>
          <w:u w:val="none"/>
        </w:rPr>
        <w:t xml:space="preserve"> brasileiros como</w:t>
      </w:r>
      <w:r w:rsidR="00083B77" w:rsidRPr="006B6C84">
        <w:rPr>
          <w:rStyle w:val="Hyperlink"/>
          <w:color w:val="auto"/>
          <w:u w:val="none"/>
        </w:rPr>
        <w:t xml:space="preserve"> um</w:t>
      </w:r>
      <w:r w:rsidRPr="006B6C84">
        <w:rPr>
          <w:rStyle w:val="Hyperlink"/>
          <w:color w:val="auto"/>
          <w:u w:val="none"/>
        </w:rPr>
        <w:t xml:space="preserve"> país modernizado </w:t>
      </w:r>
      <w:r w:rsidR="005F7462">
        <w:rPr>
          <w:rStyle w:val="Hyperlink"/>
          <w:color w:val="auto"/>
          <w:u w:val="none"/>
        </w:rPr>
        <w:t>(</w:t>
      </w:r>
      <w:r w:rsidRPr="006B6C84">
        <w:rPr>
          <w:rStyle w:val="Hyperlink"/>
          <w:color w:val="auto"/>
          <w:u w:val="none"/>
        </w:rPr>
        <w:t>Pinho 2001; Pinho, 2003);</w:t>
      </w:r>
    </w:p>
    <w:p w14:paraId="52DAA2A2" w14:textId="77777777" w:rsidR="009A3B05" w:rsidRPr="006B6C84" w:rsidRDefault="009A3B05" w:rsidP="009A3B05">
      <w:pPr>
        <w:pStyle w:val="ListParagraph"/>
        <w:numPr>
          <w:ilvl w:val="0"/>
          <w:numId w:val="23"/>
        </w:numPr>
        <w:ind w:left="0" w:firstLine="284"/>
        <w:jc w:val="both"/>
        <w:rPr>
          <w:rStyle w:val="Hyperlink"/>
          <w:color w:val="auto"/>
          <w:u w:val="none"/>
        </w:rPr>
      </w:pPr>
      <w:r w:rsidRPr="006B6C84">
        <w:rPr>
          <w:rStyle w:val="Hyperlink"/>
          <w:color w:val="auto"/>
          <w:u w:val="none"/>
        </w:rPr>
        <w:t>3º</w:t>
      </w:r>
      <w:r w:rsidR="009D3D3F" w:rsidRPr="006B6C84">
        <w:rPr>
          <w:rStyle w:val="Hyperlink"/>
          <w:color w:val="auto"/>
          <w:u w:val="none"/>
        </w:rPr>
        <w:t xml:space="preserve"> período – final dos</w:t>
      </w:r>
      <w:r w:rsidRPr="006B6C84">
        <w:rPr>
          <w:rStyle w:val="Hyperlink"/>
          <w:color w:val="auto"/>
          <w:u w:val="none"/>
        </w:rPr>
        <w:t xml:space="preserve"> anos 90 </w:t>
      </w:r>
      <w:r w:rsidR="009D3D3F" w:rsidRPr="006B6C84">
        <w:rPr>
          <w:rStyle w:val="Hyperlink"/>
          <w:color w:val="auto"/>
          <w:u w:val="none"/>
        </w:rPr>
        <w:t>até à atualidade –</w:t>
      </w:r>
      <w:r w:rsidRPr="006B6C84">
        <w:rPr>
          <w:rStyle w:val="Hyperlink"/>
          <w:color w:val="auto"/>
          <w:u w:val="none"/>
        </w:rPr>
        <w:t xml:space="preserve"> há um controlo mais rígido nas fronteiras. </w:t>
      </w:r>
      <w:r w:rsidR="00083B77" w:rsidRPr="006B6C84">
        <w:rPr>
          <w:rStyle w:val="Hyperlink"/>
          <w:color w:val="auto"/>
          <w:u w:val="none"/>
        </w:rPr>
        <w:t>Apesar de se verificar</w:t>
      </w:r>
      <w:r w:rsidR="009D3D3F" w:rsidRPr="006B6C84">
        <w:rPr>
          <w:rStyle w:val="Hyperlink"/>
          <w:color w:val="auto"/>
          <w:u w:val="none"/>
        </w:rPr>
        <w:t xml:space="preserve"> a </w:t>
      </w:r>
      <w:r w:rsidRPr="006B6C84">
        <w:rPr>
          <w:rStyle w:val="Hyperlink"/>
          <w:color w:val="auto"/>
          <w:u w:val="none"/>
        </w:rPr>
        <w:t>continuidade d</w:t>
      </w:r>
      <w:r w:rsidR="00BD62F0" w:rsidRPr="006B6C84">
        <w:rPr>
          <w:rStyle w:val="Hyperlink"/>
          <w:color w:val="auto"/>
          <w:u w:val="none"/>
        </w:rPr>
        <w:t xml:space="preserve">o fluxo anterior, </w:t>
      </w:r>
      <w:r w:rsidR="00083B77" w:rsidRPr="006B6C84">
        <w:rPr>
          <w:rStyle w:val="Hyperlink"/>
          <w:color w:val="auto"/>
          <w:u w:val="none"/>
        </w:rPr>
        <w:t>surgiram também</w:t>
      </w:r>
      <w:r w:rsidR="0090038F" w:rsidRPr="006B6C84">
        <w:rPr>
          <w:rStyle w:val="Hyperlink"/>
          <w:color w:val="auto"/>
          <w:u w:val="none"/>
        </w:rPr>
        <w:t xml:space="preserve"> ondas de </w:t>
      </w:r>
      <w:r w:rsidRPr="006B6C84">
        <w:rPr>
          <w:rStyle w:val="Hyperlink"/>
          <w:color w:val="auto"/>
          <w:u w:val="none"/>
        </w:rPr>
        <w:t>imigração irr</w:t>
      </w:r>
      <w:r w:rsidR="0090038F" w:rsidRPr="006B6C84">
        <w:rPr>
          <w:rStyle w:val="Hyperlink"/>
          <w:color w:val="auto"/>
          <w:u w:val="none"/>
        </w:rPr>
        <w:t xml:space="preserve">egular que </w:t>
      </w:r>
      <w:r w:rsidR="00083B77" w:rsidRPr="006B6C84">
        <w:rPr>
          <w:rStyle w:val="Hyperlink"/>
          <w:color w:val="auto"/>
          <w:u w:val="none"/>
        </w:rPr>
        <w:t>são</w:t>
      </w:r>
      <w:r w:rsidR="0090038F" w:rsidRPr="006B6C84">
        <w:rPr>
          <w:rStyle w:val="Hyperlink"/>
          <w:color w:val="auto"/>
          <w:u w:val="none"/>
        </w:rPr>
        <w:t xml:space="preserve"> composta</w:t>
      </w:r>
      <w:r w:rsidR="00083B77" w:rsidRPr="006B6C84">
        <w:rPr>
          <w:rStyle w:val="Hyperlink"/>
          <w:color w:val="auto"/>
          <w:u w:val="none"/>
        </w:rPr>
        <w:t>s</w:t>
      </w:r>
      <w:r w:rsidR="0090038F" w:rsidRPr="006B6C84">
        <w:rPr>
          <w:rStyle w:val="Hyperlink"/>
          <w:color w:val="auto"/>
          <w:u w:val="none"/>
        </w:rPr>
        <w:t xml:space="preserve"> por</w:t>
      </w:r>
      <w:r w:rsidR="00BD62F0" w:rsidRPr="006B6C84">
        <w:rPr>
          <w:rStyle w:val="Hyperlink"/>
          <w:color w:val="auto"/>
          <w:u w:val="none"/>
        </w:rPr>
        <w:t xml:space="preserve"> indivíduos</w:t>
      </w:r>
      <w:r w:rsidRPr="006B6C84">
        <w:rPr>
          <w:rStyle w:val="Hyperlink"/>
          <w:color w:val="auto"/>
          <w:u w:val="none"/>
        </w:rPr>
        <w:t xml:space="preserve"> </w:t>
      </w:r>
      <w:r w:rsidR="00083B77" w:rsidRPr="006B6C84">
        <w:rPr>
          <w:rStyle w:val="Hyperlink"/>
          <w:color w:val="auto"/>
          <w:u w:val="none"/>
        </w:rPr>
        <w:t>cujos</w:t>
      </w:r>
      <w:r w:rsidRPr="006B6C84">
        <w:rPr>
          <w:rStyle w:val="Hyperlink"/>
          <w:color w:val="auto"/>
          <w:u w:val="none"/>
        </w:rPr>
        <w:t xml:space="preserve"> vistos </w:t>
      </w:r>
      <w:r w:rsidR="009D3D3F" w:rsidRPr="006B6C84">
        <w:rPr>
          <w:rStyle w:val="Hyperlink"/>
          <w:color w:val="auto"/>
          <w:u w:val="none"/>
        </w:rPr>
        <w:t>não são</w:t>
      </w:r>
      <w:r w:rsidR="00083B77" w:rsidRPr="006B6C84">
        <w:rPr>
          <w:rStyle w:val="Hyperlink"/>
          <w:color w:val="auto"/>
          <w:u w:val="none"/>
        </w:rPr>
        <w:t xml:space="preserve"> </w:t>
      </w:r>
      <w:r w:rsidRPr="006B6C84">
        <w:rPr>
          <w:rStyle w:val="Hyperlink"/>
          <w:color w:val="auto"/>
          <w:u w:val="none"/>
        </w:rPr>
        <w:t>adequados aos motivos da entrada.</w:t>
      </w:r>
      <w:r w:rsidR="00083B77" w:rsidRPr="006B6C84">
        <w:rPr>
          <w:rStyle w:val="Hyperlink"/>
          <w:color w:val="auto"/>
          <w:u w:val="none"/>
        </w:rPr>
        <w:t xml:space="preserve"> A</w:t>
      </w:r>
      <w:r w:rsidRPr="006B6C84">
        <w:rPr>
          <w:rStyle w:val="Hyperlink"/>
          <w:color w:val="auto"/>
          <w:u w:val="none"/>
        </w:rPr>
        <w:t xml:space="preserve">tualmente </w:t>
      </w:r>
      <w:r w:rsidR="009D3D3F" w:rsidRPr="006B6C84">
        <w:rPr>
          <w:rStyle w:val="Hyperlink"/>
          <w:color w:val="auto"/>
          <w:u w:val="none"/>
        </w:rPr>
        <w:t xml:space="preserve">verifica-se a </w:t>
      </w:r>
      <w:r w:rsidRPr="006B6C84">
        <w:rPr>
          <w:rStyle w:val="Hyperlink"/>
          <w:color w:val="auto"/>
          <w:u w:val="none"/>
        </w:rPr>
        <w:t>reunificação familia</w:t>
      </w:r>
      <w:r w:rsidR="00BD62F0" w:rsidRPr="006B6C84">
        <w:rPr>
          <w:rStyle w:val="Hyperlink"/>
          <w:color w:val="auto"/>
          <w:u w:val="none"/>
        </w:rPr>
        <w:t>r</w:t>
      </w:r>
      <w:r w:rsidR="009D3D3F" w:rsidRPr="006B6C84">
        <w:rPr>
          <w:rStyle w:val="Hyperlink"/>
          <w:color w:val="auto"/>
          <w:u w:val="none"/>
        </w:rPr>
        <w:t>, mas</w:t>
      </w:r>
      <w:r w:rsidR="00BD62F0" w:rsidRPr="006B6C84">
        <w:rPr>
          <w:rStyle w:val="Hyperlink"/>
          <w:color w:val="auto"/>
          <w:u w:val="none"/>
        </w:rPr>
        <w:t xml:space="preserve"> também</w:t>
      </w:r>
      <w:r w:rsidR="00083B77" w:rsidRPr="006B6C84">
        <w:rPr>
          <w:rStyle w:val="Hyperlink"/>
          <w:color w:val="auto"/>
          <w:u w:val="none"/>
        </w:rPr>
        <w:t xml:space="preserve"> a</w:t>
      </w:r>
      <w:r w:rsidR="00BD62F0" w:rsidRPr="006B6C84">
        <w:rPr>
          <w:rStyle w:val="Hyperlink"/>
          <w:color w:val="auto"/>
          <w:u w:val="none"/>
        </w:rPr>
        <w:t xml:space="preserve"> saída de i</w:t>
      </w:r>
      <w:r w:rsidR="009D3D3F" w:rsidRPr="006B6C84">
        <w:rPr>
          <w:rStyle w:val="Hyperlink"/>
          <w:color w:val="auto"/>
          <w:u w:val="none"/>
        </w:rPr>
        <w:t>migrantes brasileiros, quer de volta</w:t>
      </w:r>
      <w:r w:rsidRPr="006B6C84">
        <w:rPr>
          <w:rStyle w:val="Hyperlink"/>
          <w:color w:val="auto"/>
          <w:u w:val="none"/>
        </w:rPr>
        <w:t xml:space="preserve"> </w:t>
      </w:r>
      <w:r w:rsidR="009D3D3F" w:rsidRPr="006B6C84">
        <w:rPr>
          <w:rStyle w:val="Hyperlink"/>
          <w:color w:val="auto"/>
          <w:u w:val="none"/>
        </w:rPr>
        <w:t>a</w:t>
      </w:r>
      <w:r w:rsidRPr="006B6C84">
        <w:rPr>
          <w:rStyle w:val="Hyperlink"/>
          <w:color w:val="auto"/>
          <w:u w:val="none"/>
        </w:rPr>
        <w:t>o país de origem,</w:t>
      </w:r>
      <w:r w:rsidR="00EE2AAC" w:rsidRPr="006B6C84">
        <w:rPr>
          <w:rStyle w:val="Hyperlink"/>
          <w:color w:val="auto"/>
          <w:u w:val="none"/>
        </w:rPr>
        <w:t xml:space="preserve"> quer</w:t>
      </w:r>
      <w:r w:rsidRPr="006B6C84">
        <w:rPr>
          <w:rStyle w:val="Hyperlink"/>
          <w:color w:val="auto"/>
          <w:u w:val="none"/>
        </w:rPr>
        <w:t xml:space="preserve"> para outros países </w:t>
      </w:r>
      <w:r w:rsidR="005F7462">
        <w:rPr>
          <w:rStyle w:val="Hyperlink"/>
          <w:color w:val="auto"/>
          <w:u w:val="none"/>
        </w:rPr>
        <w:t>(</w:t>
      </w:r>
      <w:r w:rsidRPr="006B6C84">
        <w:rPr>
          <w:rStyle w:val="Hyperlink"/>
          <w:color w:val="auto"/>
          <w:u w:val="none"/>
        </w:rPr>
        <w:t xml:space="preserve">reorientação de projetos migratórios) </w:t>
      </w:r>
      <w:r w:rsidR="009D3D3F" w:rsidRPr="006B6C84">
        <w:rPr>
          <w:rStyle w:val="Hyperlink"/>
          <w:color w:val="auto"/>
          <w:u w:val="none"/>
        </w:rPr>
        <w:t xml:space="preserve">em resultado </w:t>
      </w:r>
      <w:r w:rsidR="00083B77" w:rsidRPr="006B6C84">
        <w:rPr>
          <w:rStyle w:val="Hyperlink"/>
          <w:color w:val="auto"/>
          <w:u w:val="none"/>
        </w:rPr>
        <w:t>da</w:t>
      </w:r>
      <w:r w:rsidRPr="006B6C84">
        <w:rPr>
          <w:rStyle w:val="Hyperlink"/>
          <w:color w:val="auto"/>
          <w:u w:val="none"/>
        </w:rPr>
        <w:t xml:space="preserve"> crise económica que </w:t>
      </w:r>
      <w:r w:rsidR="0090038F" w:rsidRPr="006B6C84">
        <w:rPr>
          <w:rStyle w:val="Hyperlink"/>
          <w:color w:val="auto"/>
          <w:u w:val="none"/>
        </w:rPr>
        <w:t>Portugal</w:t>
      </w:r>
      <w:r w:rsidR="00BD62F0" w:rsidRPr="006B6C84">
        <w:rPr>
          <w:rStyle w:val="Hyperlink"/>
          <w:color w:val="auto"/>
          <w:u w:val="none"/>
        </w:rPr>
        <w:t xml:space="preserve"> </w:t>
      </w:r>
      <w:r w:rsidRPr="006B6C84">
        <w:rPr>
          <w:rStyle w:val="Hyperlink"/>
          <w:color w:val="auto"/>
          <w:u w:val="none"/>
        </w:rPr>
        <w:t xml:space="preserve">atravessa. </w:t>
      </w:r>
    </w:p>
    <w:p w14:paraId="289E0F4C" w14:textId="77777777" w:rsidR="009A3B05" w:rsidRPr="006B6C84" w:rsidRDefault="009A3B05" w:rsidP="009A3B05">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9D3D3F" w:rsidRPr="006B6C84">
        <w:rPr>
          <w:rStyle w:val="Hyperlink"/>
          <w:rFonts w:ascii="Times New Roman" w:hAnsi="Times New Roman" w:cs="Times New Roman"/>
          <w:color w:val="auto"/>
          <w:sz w:val="24"/>
          <w:szCs w:val="24"/>
          <w:u w:val="none"/>
        </w:rPr>
        <w:t xml:space="preserve">  No </w:t>
      </w:r>
      <w:r w:rsidRPr="006B6C84">
        <w:rPr>
          <w:rStyle w:val="Hyperlink"/>
          <w:rFonts w:ascii="Times New Roman" w:hAnsi="Times New Roman" w:cs="Times New Roman"/>
          <w:color w:val="auto"/>
          <w:sz w:val="24"/>
          <w:szCs w:val="24"/>
          <w:u w:val="none"/>
        </w:rPr>
        <w:t xml:space="preserve">inicio no segundo mandato do Presidente Fernando Henrique Cardoso </w:t>
      </w:r>
      <w:r w:rsidR="005F7462">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1994 – 2002) </w:t>
      </w:r>
      <w:r w:rsidR="009D3D3F" w:rsidRPr="006B6C84">
        <w:rPr>
          <w:rStyle w:val="Hyperlink"/>
          <w:rFonts w:ascii="Times New Roman" w:hAnsi="Times New Roman" w:cs="Times New Roman"/>
          <w:color w:val="auto"/>
          <w:sz w:val="24"/>
          <w:szCs w:val="24"/>
          <w:u w:val="none"/>
        </w:rPr>
        <w:t>começam os fluxos em massa dos cidadãos brasileiros e estes</w:t>
      </w:r>
      <w:r w:rsidRPr="006B6C84">
        <w:rPr>
          <w:rStyle w:val="Hyperlink"/>
          <w:rFonts w:ascii="Times New Roman" w:hAnsi="Times New Roman" w:cs="Times New Roman"/>
          <w:color w:val="auto"/>
          <w:sz w:val="24"/>
          <w:szCs w:val="24"/>
          <w:u w:val="none"/>
        </w:rPr>
        <w:t xml:space="preserve"> </w:t>
      </w:r>
      <w:r w:rsidR="00083B77" w:rsidRPr="006B6C84">
        <w:rPr>
          <w:rStyle w:val="Hyperlink"/>
          <w:rFonts w:ascii="Times New Roman" w:hAnsi="Times New Roman" w:cs="Times New Roman"/>
          <w:color w:val="auto"/>
          <w:sz w:val="24"/>
          <w:szCs w:val="24"/>
          <w:u w:val="none"/>
        </w:rPr>
        <w:t>prolongaram –se ao longo</w:t>
      </w:r>
      <w:r w:rsidR="00C116BD" w:rsidRPr="006B6C84">
        <w:rPr>
          <w:rStyle w:val="Hyperlink"/>
          <w:rFonts w:ascii="Times New Roman" w:hAnsi="Times New Roman" w:cs="Times New Roman"/>
          <w:color w:val="auto"/>
          <w:sz w:val="24"/>
          <w:szCs w:val="24"/>
          <w:u w:val="none"/>
        </w:rPr>
        <w:t xml:space="preserve"> </w:t>
      </w:r>
      <w:r w:rsidR="00083B77" w:rsidRPr="006B6C84">
        <w:rPr>
          <w:rStyle w:val="Hyperlink"/>
          <w:rFonts w:ascii="Times New Roman" w:hAnsi="Times New Roman" w:cs="Times New Roman"/>
          <w:color w:val="auto"/>
          <w:sz w:val="24"/>
          <w:szCs w:val="24"/>
          <w:u w:val="none"/>
        </w:rPr>
        <w:t>d</w:t>
      </w:r>
      <w:r w:rsidR="00C116BD" w:rsidRPr="006B6C84">
        <w:rPr>
          <w:rStyle w:val="Hyperlink"/>
          <w:rFonts w:ascii="Times New Roman" w:hAnsi="Times New Roman" w:cs="Times New Roman"/>
          <w:color w:val="auto"/>
          <w:sz w:val="24"/>
          <w:szCs w:val="24"/>
          <w:u w:val="none"/>
        </w:rPr>
        <w:t xml:space="preserve">o mandato </w:t>
      </w:r>
      <w:r w:rsidRPr="006B6C84">
        <w:rPr>
          <w:rStyle w:val="Hyperlink"/>
          <w:rFonts w:ascii="Times New Roman" w:hAnsi="Times New Roman" w:cs="Times New Roman"/>
          <w:color w:val="auto"/>
          <w:sz w:val="24"/>
          <w:szCs w:val="24"/>
          <w:u w:val="none"/>
        </w:rPr>
        <w:t xml:space="preserve">de Lula da Silva </w:t>
      </w:r>
      <w:r w:rsidR="005F7462">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2003 – 2007)</w:t>
      </w:r>
      <w:r w:rsidR="00083B77" w:rsidRPr="006B6C84">
        <w:rPr>
          <w:rStyle w:val="Hyperlink"/>
          <w:rFonts w:ascii="Times New Roman" w:hAnsi="Times New Roman" w:cs="Times New Roman"/>
          <w:color w:val="auto"/>
          <w:sz w:val="24"/>
          <w:szCs w:val="24"/>
          <w:u w:val="none"/>
        </w:rPr>
        <w:t xml:space="preserve">. Em ambos os </w:t>
      </w:r>
      <w:r w:rsidR="009D3D3F" w:rsidRPr="006B6C84">
        <w:rPr>
          <w:rStyle w:val="Hyperlink"/>
          <w:rFonts w:ascii="Times New Roman" w:hAnsi="Times New Roman" w:cs="Times New Roman"/>
          <w:color w:val="auto"/>
          <w:sz w:val="24"/>
          <w:szCs w:val="24"/>
          <w:u w:val="none"/>
        </w:rPr>
        <w:t xml:space="preserve">casos </w:t>
      </w:r>
      <w:r w:rsidRPr="006B6C84">
        <w:rPr>
          <w:rStyle w:val="Hyperlink"/>
          <w:rFonts w:ascii="Times New Roman" w:hAnsi="Times New Roman" w:cs="Times New Roman"/>
          <w:color w:val="auto"/>
          <w:sz w:val="24"/>
          <w:szCs w:val="24"/>
          <w:u w:val="none"/>
        </w:rPr>
        <w:t>o desemprego aumentou</w:t>
      </w:r>
      <w:r w:rsidR="00D43F3B" w:rsidRPr="006B6C84">
        <w:rPr>
          <w:rStyle w:val="Hyperlink"/>
          <w:rFonts w:ascii="Times New Roman" w:hAnsi="Times New Roman" w:cs="Times New Roman"/>
          <w:color w:val="auto"/>
          <w:sz w:val="24"/>
          <w:szCs w:val="24"/>
          <w:u w:val="none"/>
        </w:rPr>
        <w:t xml:space="preserve"> progressivamente</w:t>
      </w:r>
      <w:r w:rsidR="00EE2AAC" w:rsidRPr="006B6C84">
        <w:rPr>
          <w:rStyle w:val="Hyperlink"/>
          <w:rFonts w:ascii="Times New Roman" w:hAnsi="Times New Roman" w:cs="Times New Roman"/>
          <w:color w:val="auto"/>
          <w:sz w:val="24"/>
          <w:szCs w:val="24"/>
          <w:u w:val="none"/>
        </w:rPr>
        <w:t xml:space="preserve"> e</w:t>
      </w:r>
      <w:r w:rsidR="009D3D3F" w:rsidRPr="006B6C84">
        <w:rPr>
          <w:rStyle w:val="Hyperlink"/>
          <w:rFonts w:ascii="Times New Roman" w:hAnsi="Times New Roman" w:cs="Times New Roman"/>
          <w:color w:val="auto"/>
          <w:sz w:val="24"/>
          <w:szCs w:val="24"/>
          <w:u w:val="none"/>
        </w:rPr>
        <w:t>, simultaneamente, em</w:t>
      </w:r>
      <w:r w:rsidRPr="006B6C84">
        <w:rPr>
          <w:rStyle w:val="Hyperlink"/>
          <w:rFonts w:ascii="Times New Roman" w:hAnsi="Times New Roman" w:cs="Times New Roman"/>
          <w:color w:val="auto"/>
          <w:sz w:val="24"/>
          <w:szCs w:val="24"/>
          <w:u w:val="none"/>
        </w:rPr>
        <w:t xml:space="preserve"> Portugal </w:t>
      </w:r>
      <w:r w:rsidR="009D3D3F" w:rsidRPr="006B6C84">
        <w:rPr>
          <w:rStyle w:val="Hyperlink"/>
          <w:rFonts w:ascii="Times New Roman" w:hAnsi="Times New Roman" w:cs="Times New Roman"/>
          <w:color w:val="auto"/>
          <w:sz w:val="24"/>
          <w:szCs w:val="24"/>
          <w:u w:val="none"/>
        </w:rPr>
        <w:t xml:space="preserve">havia </w:t>
      </w:r>
      <w:r w:rsidR="00EE2AAC" w:rsidRPr="006B6C84">
        <w:rPr>
          <w:rStyle w:val="Hyperlink"/>
          <w:rFonts w:ascii="Times New Roman" w:hAnsi="Times New Roman" w:cs="Times New Roman"/>
          <w:color w:val="auto"/>
          <w:sz w:val="24"/>
          <w:szCs w:val="24"/>
          <w:u w:val="none"/>
        </w:rPr>
        <w:t xml:space="preserve">escassez </w:t>
      </w:r>
      <w:r w:rsidRPr="006B6C84">
        <w:rPr>
          <w:rStyle w:val="Hyperlink"/>
          <w:rFonts w:ascii="Times New Roman" w:hAnsi="Times New Roman" w:cs="Times New Roman"/>
          <w:color w:val="auto"/>
          <w:sz w:val="24"/>
          <w:szCs w:val="24"/>
          <w:u w:val="none"/>
        </w:rPr>
        <w:t xml:space="preserve">de mão de obra em alguns sectores, designadamente: </w:t>
      </w:r>
      <w:r w:rsidR="00BD62F0" w:rsidRPr="006B6C84">
        <w:rPr>
          <w:rStyle w:val="Hyperlink"/>
          <w:rFonts w:ascii="Times New Roman" w:hAnsi="Times New Roman" w:cs="Times New Roman"/>
          <w:color w:val="auto"/>
          <w:sz w:val="24"/>
          <w:szCs w:val="24"/>
          <w:u w:val="none"/>
        </w:rPr>
        <w:t xml:space="preserve">na </w:t>
      </w:r>
      <w:r w:rsidRPr="006B6C84">
        <w:rPr>
          <w:rStyle w:val="Hyperlink"/>
          <w:rFonts w:ascii="Times New Roman" w:hAnsi="Times New Roman" w:cs="Times New Roman"/>
          <w:color w:val="auto"/>
          <w:sz w:val="24"/>
          <w:szCs w:val="24"/>
          <w:u w:val="none"/>
        </w:rPr>
        <w:t xml:space="preserve">construção civil, </w:t>
      </w:r>
      <w:r w:rsidR="00BD62F0" w:rsidRPr="006B6C84">
        <w:rPr>
          <w:rStyle w:val="Hyperlink"/>
          <w:rFonts w:ascii="Times New Roman" w:hAnsi="Times New Roman" w:cs="Times New Roman"/>
          <w:color w:val="auto"/>
          <w:sz w:val="24"/>
          <w:szCs w:val="24"/>
          <w:u w:val="none"/>
        </w:rPr>
        <w:t xml:space="preserve">na </w:t>
      </w:r>
      <w:r w:rsidRPr="006B6C84">
        <w:rPr>
          <w:rStyle w:val="Hyperlink"/>
          <w:rFonts w:ascii="Times New Roman" w:hAnsi="Times New Roman" w:cs="Times New Roman"/>
          <w:color w:val="auto"/>
          <w:sz w:val="24"/>
          <w:szCs w:val="24"/>
          <w:u w:val="none"/>
        </w:rPr>
        <w:t xml:space="preserve">hotelaria, </w:t>
      </w:r>
      <w:r w:rsidR="00BD62F0" w:rsidRPr="006B6C84">
        <w:rPr>
          <w:rStyle w:val="Hyperlink"/>
          <w:rFonts w:ascii="Times New Roman" w:hAnsi="Times New Roman" w:cs="Times New Roman"/>
          <w:color w:val="auto"/>
          <w:sz w:val="24"/>
          <w:szCs w:val="24"/>
          <w:u w:val="none"/>
        </w:rPr>
        <w:t xml:space="preserve">nas </w:t>
      </w:r>
      <w:r w:rsidRPr="006B6C84">
        <w:rPr>
          <w:rStyle w:val="Hyperlink"/>
          <w:rFonts w:ascii="Times New Roman" w:hAnsi="Times New Roman" w:cs="Times New Roman"/>
          <w:color w:val="auto"/>
          <w:sz w:val="24"/>
          <w:szCs w:val="24"/>
          <w:u w:val="none"/>
        </w:rPr>
        <w:t xml:space="preserve">telecomunicações e </w:t>
      </w:r>
      <w:r w:rsidR="00BD62F0" w:rsidRPr="006B6C84">
        <w:rPr>
          <w:rStyle w:val="Hyperlink"/>
          <w:rFonts w:ascii="Times New Roman" w:hAnsi="Times New Roman" w:cs="Times New Roman"/>
          <w:color w:val="auto"/>
          <w:sz w:val="24"/>
          <w:szCs w:val="24"/>
          <w:u w:val="none"/>
        </w:rPr>
        <w:t xml:space="preserve">nos </w:t>
      </w:r>
      <w:r w:rsidRPr="006B6C84">
        <w:rPr>
          <w:rStyle w:val="Hyperlink"/>
          <w:rFonts w:ascii="Times New Roman" w:hAnsi="Times New Roman" w:cs="Times New Roman"/>
          <w:color w:val="auto"/>
          <w:sz w:val="24"/>
          <w:szCs w:val="24"/>
          <w:u w:val="none"/>
        </w:rPr>
        <w:t xml:space="preserve">serviços pessoais e </w:t>
      </w:r>
      <w:r w:rsidR="00D43F3B" w:rsidRPr="006B6C84">
        <w:rPr>
          <w:rStyle w:val="Hyperlink"/>
          <w:rFonts w:ascii="Times New Roman" w:hAnsi="Times New Roman" w:cs="Times New Roman"/>
          <w:color w:val="auto"/>
          <w:sz w:val="24"/>
          <w:szCs w:val="24"/>
          <w:u w:val="none"/>
        </w:rPr>
        <w:t xml:space="preserve">em </w:t>
      </w:r>
      <w:r w:rsidRPr="006B6C84">
        <w:rPr>
          <w:rStyle w:val="Hyperlink"/>
          <w:rFonts w:ascii="Times New Roman" w:hAnsi="Times New Roman" w:cs="Times New Roman"/>
          <w:color w:val="auto"/>
          <w:sz w:val="24"/>
          <w:szCs w:val="24"/>
          <w:u w:val="none"/>
        </w:rPr>
        <w:t xml:space="preserve">empresas diversas. </w:t>
      </w:r>
    </w:p>
    <w:p w14:paraId="52BDA668" w14:textId="77777777" w:rsidR="00021180" w:rsidRPr="006B6C84" w:rsidRDefault="009A3B05"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083B77" w:rsidRPr="006B6C84">
        <w:rPr>
          <w:rStyle w:val="Hyperlink"/>
          <w:rFonts w:ascii="Times New Roman" w:hAnsi="Times New Roman" w:cs="Times New Roman"/>
          <w:color w:val="auto"/>
          <w:sz w:val="24"/>
          <w:szCs w:val="24"/>
          <w:u w:val="none"/>
        </w:rPr>
        <w:t xml:space="preserve">  Tanto pelo aumento do desemprego no Brasil, como pela necessidade que Portugal apresentava em alguns sectores laborais</w:t>
      </w:r>
      <w:r w:rsidR="009D3D3F"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w:t>
      </w:r>
      <w:r w:rsidR="00083B77" w:rsidRPr="006B6C84">
        <w:rPr>
          <w:rStyle w:val="Hyperlink"/>
          <w:rFonts w:ascii="Times New Roman" w:hAnsi="Times New Roman" w:cs="Times New Roman"/>
          <w:color w:val="auto"/>
          <w:sz w:val="24"/>
          <w:szCs w:val="24"/>
          <w:u w:val="none"/>
        </w:rPr>
        <w:t>o</w:t>
      </w:r>
      <w:r w:rsidRPr="006B6C84">
        <w:rPr>
          <w:rStyle w:val="Hyperlink"/>
          <w:rFonts w:ascii="Times New Roman" w:hAnsi="Times New Roman" w:cs="Times New Roman"/>
          <w:color w:val="auto"/>
          <w:sz w:val="24"/>
          <w:szCs w:val="24"/>
          <w:u w:val="none"/>
        </w:rPr>
        <w:t>s brasileiros</w:t>
      </w:r>
      <w:r w:rsidR="009D3D3F" w:rsidRPr="006B6C84">
        <w:rPr>
          <w:rStyle w:val="Hyperlink"/>
          <w:rFonts w:ascii="Times New Roman" w:hAnsi="Times New Roman" w:cs="Times New Roman"/>
          <w:color w:val="auto"/>
          <w:sz w:val="24"/>
          <w:szCs w:val="24"/>
          <w:u w:val="none"/>
        </w:rPr>
        <w:t xml:space="preserve"> passam a ser muito relevantes em termos de imigração portuguesa.</w:t>
      </w:r>
      <w:r w:rsidRPr="006B6C84">
        <w:rPr>
          <w:rStyle w:val="Hyperlink"/>
          <w:rFonts w:ascii="Times New Roman" w:hAnsi="Times New Roman" w:cs="Times New Roman"/>
          <w:color w:val="auto"/>
          <w:sz w:val="24"/>
          <w:szCs w:val="24"/>
          <w:u w:val="none"/>
        </w:rPr>
        <w:t xml:space="preserve"> </w:t>
      </w:r>
      <w:r w:rsidR="009D3D3F" w:rsidRPr="006B6C84">
        <w:rPr>
          <w:rStyle w:val="Hyperlink"/>
          <w:rFonts w:ascii="Times New Roman" w:hAnsi="Times New Roman" w:cs="Times New Roman"/>
          <w:color w:val="auto"/>
          <w:sz w:val="24"/>
          <w:szCs w:val="24"/>
          <w:u w:val="none"/>
        </w:rPr>
        <w:t xml:space="preserve">Segundo </w:t>
      </w:r>
      <w:proofErr w:type="spellStart"/>
      <w:r w:rsidR="009D3D3F" w:rsidRPr="006B6C84">
        <w:rPr>
          <w:rStyle w:val="Hyperlink"/>
          <w:rFonts w:ascii="Times New Roman" w:hAnsi="Times New Roman" w:cs="Times New Roman"/>
          <w:color w:val="auto"/>
          <w:sz w:val="24"/>
          <w:szCs w:val="24"/>
          <w:u w:val="none"/>
        </w:rPr>
        <w:t>Bógus</w:t>
      </w:r>
      <w:proofErr w:type="spellEnd"/>
      <w:r w:rsidR="009D3D3F" w:rsidRPr="006B6C84">
        <w:rPr>
          <w:rStyle w:val="Hyperlink"/>
          <w:rFonts w:ascii="Times New Roman" w:hAnsi="Times New Roman" w:cs="Times New Roman"/>
          <w:color w:val="auto"/>
          <w:sz w:val="24"/>
          <w:szCs w:val="24"/>
          <w:u w:val="none"/>
        </w:rPr>
        <w:t xml:space="preserve"> </w:t>
      </w:r>
      <w:r w:rsidR="005F7462">
        <w:rPr>
          <w:rStyle w:val="Hyperlink"/>
          <w:rFonts w:ascii="Times New Roman" w:hAnsi="Times New Roman" w:cs="Times New Roman"/>
          <w:color w:val="auto"/>
          <w:sz w:val="24"/>
          <w:szCs w:val="24"/>
          <w:u w:val="none"/>
        </w:rPr>
        <w:t>(</w:t>
      </w:r>
      <w:r w:rsidR="00021180" w:rsidRPr="006B6C84">
        <w:rPr>
          <w:rStyle w:val="Hyperlink"/>
          <w:rFonts w:ascii="Times New Roman" w:hAnsi="Times New Roman" w:cs="Times New Roman"/>
          <w:color w:val="auto"/>
          <w:sz w:val="24"/>
          <w:szCs w:val="24"/>
          <w:u w:val="none"/>
        </w:rPr>
        <w:t>2007: 44)</w:t>
      </w:r>
      <w:r w:rsidR="00B629E6">
        <w:rPr>
          <w:rStyle w:val="Hyperlink"/>
          <w:rFonts w:ascii="Times New Roman" w:hAnsi="Times New Roman" w:cs="Times New Roman"/>
          <w:color w:val="auto"/>
          <w:sz w:val="24"/>
          <w:szCs w:val="24"/>
          <w:u w:val="none"/>
        </w:rPr>
        <w:t>,</w:t>
      </w:r>
      <w:r w:rsidR="00021180" w:rsidRPr="006B6C84">
        <w:rPr>
          <w:rStyle w:val="Hyperlink"/>
          <w:rFonts w:ascii="Times New Roman" w:hAnsi="Times New Roman" w:cs="Times New Roman"/>
          <w:color w:val="auto"/>
          <w:sz w:val="24"/>
          <w:szCs w:val="24"/>
          <w:u w:val="none"/>
        </w:rPr>
        <w:t xml:space="preserve"> o perfil do imigrante brasileiro é variado, </w:t>
      </w:r>
      <w:r w:rsidR="009D3D3F" w:rsidRPr="006B6C84">
        <w:rPr>
          <w:rStyle w:val="Hyperlink"/>
          <w:rFonts w:ascii="Times New Roman" w:hAnsi="Times New Roman" w:cs="Times New Roman"/>
          <w:color w:val="auto"/>
          <w:sz w:val="24"/>
          <w:szCs w:val="24"/>
          <w:u w:val="none"/>
        </w:rPr>
        <w:t xml:space="preserve">apresentando </w:t>
      </w:r>
      <w:r w:rsidR="00021180" w:rsidRPr="006B6C84">
        <w:rPr>
          <w:rStyle w:val="Hyperlink"/>
          <w:rFonts w:ascii="Times New Roman" w:hAnsi="Times New Roman" w:cs="Times New Roman"/>
          <w:color w:val="auto"/>
          <w:sz w:val="24"/>
          <w:szCs w:val="24"/>
          <w:u w:val="none"/>
        </w:rPr>
        <w:t xml:space="preserve">várias faixas etárias, </w:t>
      </w:r>
      <w:r w:rsidR="009D3D3F" w:rsidRPr="006B6C84">
        <w:rPr>
          <w:rStyle w:val="Hyperlink"/>
          <w:rFonts w:ascii="Times New Roman" w:hAnsi="Times New Roman" w:cs="Times New Roman"/>
          <w:color w:val="auto"/>
          <w:sz w:val="24"/>
          <w:szCs w:val="24"/>
          <w:u w:val="none"/>
        </w:rPr>
        <w:t xml:space="preserve">indivíduos de </w:t>
      </w:r>
      <w:r w:rsidR="00021180" w:rsidRPr="006B6C84">
        <w:rPr>
          <w:rStyle w:val="Hyperlink"/>
          <w:rFonts w:ascii="Times New Roman" w:hAnsi="Times New Roman" w:cs="Times New Roman"/>
          <w:color w:val="auto"/>
          <w:sz w:val="24"/>
          <w:szCs w:val="24"/>
          <w:u w:val="none"/>
        </w:rPr>
        <w:t xml:space="preserve">ambos os sexos, </w:t>
      </w:r>
      <w:r w:rsidR="009D3D3F" w:rsidRPr="006B6C84">
        <w:rPr>
          <w:rStyle w:val="Hyperlink"/>
          <w:rFonts w:ascii="Times New Roman" w:hAnsi="Times New Roman" w:cs="Times New Roman"/>
          <w:color w:val="auto"/>
          <w:sz w:val="24"/>
          <w:szCs w:val="24"/>
          <w:u w:val="none"/>
        </w:rPr>
        <w:t>com vários níveis</w:t>
      </w:r>
      <w:r w:rsidR="00021180" w:rsidRPr="006B6C84">
        <w:rPr>
          <w:rStyle w:val="Hyperlink"/>
          <w:rFonts w:ascii="Times New Roman" w:hAnsi="Times New Roman" w:cs="Times New Roman"/>
          <w:color w:val="auto"/>
          <w:sz w:val="24"/>
          <w:szCs w:val="24"/>
          <w:u w:val="none"/>
        </w:rPr>
        <w:t xml:space="preserve"> escolar</w:t>
      </w:r>
      <w:r w:rsidR="009D3D3F" w:rsidRPr="006B6C84">
        <w:rPr>
          <w:rStyle w:val="Hyperlink"/>
          <w:rFonts w:ascii="Times New Roman" w:hAnsi="Times New Roman" w:cs="Times New Roman"/>
          <w:color w:val="auto"/>
          <w:sz w:val="24"/>
          <w:szCs w:val="24"/>
          <w:u w:val="none"/>
        </w:rPr>
        <w:t>es</w:t>
      </w:r>
      <w:r w:rsidR="00021180" w:rsidRPr="006B6C84">
        <w:rPr>
          <w:rStyle w:val="Hyperlink"/>
          <w:rFonts w:ascii="Times New Roman" w:hAnsi="Times New Roman" w:cs="Times New Roman"/>
          <w:color w:val="auto"/>
          <w:sz w:val="24"/>
          <w:szCs w:val="24"/>
          <w:u w:val="none"/>
        </w:rPr>
        <w:t xml:space="preserve"> e inserção profissional. Uma parte dos imigrantes possu</w:t>
      </w:r>
      <w:r w:rsidR="00B629E6">
        <w:rPr>
          <w:rStyle w:val="Hyperlink"/>
          <w:rFonts w:ascii="Times New Roman" w:hAnsi="Times New Roman" w:cs="Times New Roman"/>
          <w:color w:val="auto"/>
          <w:sz w:val="24"/>
          <w:szCs w:val="24"/>
          <w:u w:val="none"/>
        </w:rPr>
        <w:t>i</w:t>
      </w:r>
      <w:r w:rsidR="00021180" w:rsidRPr="006B6C84">
        <w:rPr>
          <w:rStyle w:val="Hyperlink"/>
          <w:rFonts w:ascii="Times New Roman" w:hAnsi="Times New Roman" w:cs="Times New Roman"/>
          <w:color w:val="auto"/>
          <w:sz w:val="24"/>
          <w:szCs w:val="24"/>
          <w:u w:val="none"/>
        </w:rPr>
        <w:t xml:space="preserve"> poucas qualificações e baixos níveis de escol</w:t>
      </w:r>
      <w:r w:rsidR="009D3D3F" w:rsidRPr="006B6C84">
        <w:rPr>
          <w:rStyle w:val="Hyperlink"/>
          <w:rFonts w:ascii="Times New Roman" w:hAnsi="Times New Roman" w:cs="Times New Roman"/>
          <w:color w:val="auto"/>
          <w:sz w:val="24"/>
          <w:szCs w:val="24"/>
          <w:u w:val="none"/>
        </w:rPr>
        <w:t>aridade. No entanto</w:t>
      </w:r>
      <w:r w:rsidR="00021180" w:rsidRPr="006B6C84">
        <w:rPr>
          <w:rStyle w:val="Hyperlink"/>
          <w:rFonts w:ascii="Times New Roman" w:hAnsi="Times New Roman" w:cs="Times New Roman"/>
          <w:color w:val="auto"/>
          <w:sz w:val="24"/>
          <w:szCs w:val="24"/>
          <w:u w:val="none"/>
        </w:rPr>
        <w:t xml:space="preserve"> há</w:t>
      </w:r>
      <w:r w:rsidR="00B629E6" w:rsidRPr="00B629E6">
        <w:rPr>
          <w:rStyle w:val="Hyperlink"/>
          <w:rFonts w:ascii="Times New Roman" w:hAnsi="Times New Roman" w:cs="Times New Roman"/>
          <w:color w:val="auto"/>
          <w:sz w:val="24"/>
          <w:szCs w:val="24"/>
          <w:u w:val="none"/>
        </w:rPr>
        <w:t xml:space="preserve"> </w:t>
      </w:r>
      <w:r w:rsidR="00B629E6" w:rsidRPr="006B6C84">
        <w:rPr>
          <w:rStyle w:val="Hyperlink"/>
          <w:rFonts w:ascii="Times New Roman" w:hAnsi="Times New Roman" w:cs="Times New Roman"/>
          <w:color w:val="auto"/>
          <w:sz w:val="24"/>
          <w:szCs w:val="24"/>
          <w:u w:val="none"/>
        </w:rPr>
        <w:t>também</w:t>
      </w:r>
      <w:r w:rsidR="009D3D3F" w:rsidRPr="006B6C84">
        <w:rPr>
          <w:rStyle w:val="Hyperlink"/>
          <w:rFonts w:ascii="Times New Roman" w:hAnsi="Times New Roman" w:cs="Times New Roman"/>
          <w:color w:val="auto"/>
          <w:sz w:val="24"/>
          <w:szCs w:val="24"/>
          <w:u w:val="none"/>
        </w:rPr>
        <w:t xml:space="preserve">, como referimos, </w:t>
      </w:r>
      <w:r w:rsidR="00021180" w:rsidRPr="006B6C84">
        <w:rPr>
          <w:rStyle w:val="Hyperlink"/>
          <w:rFonts w:ascii="Times New Roman" w:hAnsi="Times New Roman" w:cs="Times New Roman"/>
          <w:color w:val="auto"/>
          <w:sz w:val="24"/>
          <w:szCs w:val="24"/>
          <w:u w:val="none"/>
        </w:rPr>
        <w:t>imigrantes brasileiros com qualificações elevadas, formações profissionais específicas</w:t>
      </w:r>
      <w:r w:rsidR="009D3D3F" w:rsidRPr="006B6C84">
        <w:rPr>
          <w:rStyle w:val="Hyperlink"/>
          <w:rFonts w:ascii="Times New Roman" w:hAnsi="Times New Roman" w:cs="Times New Roman"/>
          <w:color w:val="auto"/>
          <w:sz w:val="24"/>
          <w:szCs w:val="24"/>
          <w:u w:val="none"/>
        </w:rPr>
        <w:t>,</w:t>
      </w:r>
      <w:r w:rsidR="00021180" w:rsidRPr="006B6C84">
        <w:rPr>
          <w:rStyle w:val="Hyperlink"/>
          <w:rFonts w:ascii="Times New Roman" w:hAnsi="Times New Roman" w:cs="Times New Roman"/>
          <w:color w:val="auto"/>
          <w:sz w:val="24"/>
          <w:szCs w:val="24"/>
          <w:u w:val="none"/>
        </w:rPr>
        <w:t xml:space="preserve"> </w:t>
      </w:r>
      <w:r w:rsidR="009D3D3F" w:rsidRPr="006B6C84">
        <w:rPr>
          <w:rStyle w:val="Hyperlink"/>
          <w:rFonts w:ascii="Times New Roman" w:hAnsi="Times New Roman" w:cs="Times New Roman"/>
          <w:color w:val="auto"/>
          <w:sz w:val="24"/>
          <w:szCs w:val="24"/>
          <w:u w:val="none"/>
        </w:rPr>
        <w:t>cujas</w:t>
      </w:r>
      <w:r w:rsidR="00021180" w:rsidRPr="006B6C84">
        <w:rPr>
          <w:rStyle w:val="Hyperlink"/>
          <w:rFonts w:ascii="Times New Roman" w:hAnsi="Times New Roman" w:cs="Times New Roman"/>
          <w:color w:val="auto"/>
          <w:sz w:val="24"/>
          <w:szCs w:val="24"/>
          <w:u w:val="none"/>
        </w:rPr>
        <w:t xml:space="preserve"> deslocações migratórias respondem a ofertas laborais no país de acolhimento. </w:t>
      </w:r>
    </w:p>
    <w:p w14:paraId="50A5CEC7" w14:textId="77777777" w:rsidR="00021180" w:rsidRPr="006B6C84" w:rsidRDefault="009D3D3F"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Trata-se</w:t>
      </w:r>
      <w:r w:rsidR="00B629E6">
        <w:rPr>
          <w:rStyle w:val="Hyperlink"/>
          <w:rFonts w:ascii="Times New Roman" w:hAnsi="Times New Roman" w:cs="Times New Roman"/>
          <w:color w:val="auto"/>
          <w:sz w:val="24"/>
          <w:szCs w:val="24"/>
          <w:u w:val="none"/>
        </w:rPr>
        <w:t xml:space="preserve"> de</w:t>
      </w:r>
      <w:r w:rsidR="00021180" w:rsidRPr="006B6C84">
        <w:rPr>
          <w:rStyle w:val="Hyperlink"/>
          <w:rFonts w:ascii="Times New Roman" w:hAnsi="Times New Roman" w:cs="Times New Roman"/>
          <w:color w:val="auto"/>
          <w:sz w:val="24"/>
          <w:szCs w:val="24"/>
          <w:u w:val="none"/>
        </w:rPr>
        <w:t>:</w:t>
      </w:r>
    </w:p>
    <w:p w14:paraId="03FA90D2" w14:textId="77777777" w:rsidR="00021180" w:rsidRPr="006B6C84" w:rsidRDefault="00021180"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a) População jovem </w:t>
      </w:r>
      <w:r w:rsidR="005F7462">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solteiros) com idades compreendidas entre os 15 e os 34 anos com qualificações </w:t>
      </w:r>
      <w:r w:rsidR="009D3D3F" w:rsidRPr="006B6C84">
        <w:rPr>
          <w:rStyle w:val="Hyperlink"/>
          <w:rFonts w:ascii="Times New Roman" w:hAnsi="Times New Roman" w:cs="Times New Roman"/>
          <w:color w:val="auto"/>
          <w:sz w:val="24"/>
          <w:szCs w:val="24"/>
          <w:u w:val="none"/>
        </w:rPr>
        <w:t>académicas médias e superiores. A</w:t>
      </w:r>
      <w:r w:rsidRPr="006B6C84">
        <w:rPr>
          <w:rStyle w:val="Hyperlink"/>
          <w:rFonts w:ascii="Times New Roman" w:hAnsi="Times New Roman" w:cs="Times New Roman"/>
          <w:color w:val="auto"/>
          <w:sz w:val="24"/>
          <w:szCs w:val="24"/>
          <w:u w:val="none"/>
        </w:rPr>
        <w:t xml:space="preserve"> presença deste grupo em Portugal foi visível a partir da década de 80 e trabalhavam sobretudo na</w:t>
      </w:r>
      <w:r w:rsidR="00B629E6">
        <w:rPr>
          <w:rStyle w:val="Hyperlink"/>
          <w:rFonts w:ascii="Times New Roman" w:hAnsi="Times New Roman" w:cs="Times New Roman"/>
          <w:color w:val="auto"/>
          <w:sz w:val="24"/>
          <w:szCs w:val="24"/>
          <w:u w:val="none"/>
        </w:rPr>
        <w:t>s</w:t>
      </w:r>
      <w:r w:rsidRPr="006B6C84">
        <w:rPr>
          <w:rStyle w:val="Hyperlink"/>
          <w:rFonts w:ascii="Times New Roman" w:hAnsi="Times New Roman" w:cs="Times New Roman"/>
          <w:color w:val="auto"/>
          <w:sz w:val="24"/>
          <w:szCs w:val="24"/>
          <w:u w:val="none"/>
        </w:rPr>
        <w:t xml:space="preserve"> área</w:t>
      </w:r>
      <w:r w:rsidR="00B629E6">
        <w:rPr>
          <w:rStyle w:val="Hyperlink"/>
          <w:rFonts w:ascii="Times New Roman" w:hAnsi="Times New Roman" w:cs="Times New Roman"/>
          <w:color w:val="auto"/>
          <w:sz w:val="24"/>
          <w:szCs w:val="24"/>
          <w:u w:val="none"/>
        </w:rPr>
        <w:t>s</w:t>
      </w:r>
      <w:r w:rsidRPr="006B6C84">
        <w:rPr>
          <w:rStyle w:val="Hyperlink"/>
          <w:rFonts w:ascii="Times New Roman" w:hAnsi="Times New Roman" w:cs="Times New Roman"/>
          <w:color w:val="auto"/>
          <w:sz w:val="24"/>
          <w:szCs w:val="24"/>
          <w:u w:val="none"/>
        </w:rPr>
        <w:t xml:space="preserve"> da Odontologia e Marketing;</w:t>
      </w:r>
    </w:p>
    <w:p w14:paraId="3E928AAD" w14:textId="77777777" w:rsidR="00021180" w:rsidRPr="006B6C84" w:rsidRDefault="00021180"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lastRenderedPageBreak/>
        <w:t>b) Jovens e adultos com idades entre os 25 e os 44 anos, com grau de escolaridade médio, por norma pouco qualificados. Neste caso</w:t>
      </w:r>
      <w:r w:rsidR="009D3D3F"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a migração de retorno é frequente, assim como, o envio de remessas económicas para o Brasil;</w:t>
      </w:r>
    </w:p>
    <w:p w14:paraId="16DEE624" w14:textId="77777777" w:rsidR="00021180" w:rsidRPr="006B6C84" w:rsidRDefault="00021180"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c) Jovens com baixos níveis de escolaridade, sem qualquer formação profissional específica e oriundos de pequenas e médias regiões, onde as oportunidades de emprego, </w:t>
      </w:r>
      <w:r w:rsidR="00EE2AAC" w:rsidRPr="006B6C84">
        <w:rPr>
          <w:rStyle w:val="Hyperlink"/>
          <w:rFonts w:ascii="Times New Roman" w:hAnsi="Times New Roman" w:cs="Times New Roman"/>
          <w:color w:val="auto"/>
          <w:sz w:val="24"/>
          <w:szCs w:val="24"/>
          <w:u w:val="none"/>
        </w:rPr>
        <w:t xml:space="preserve">e </w:t>
      </w:r>
      <w:r w:rsidRPr="006B6C84">
        <w:rPr>
          <w:rStyle w:val="Hyperlink"/>
          <w:rFonts w:ascii="Times New Roman" w:hAnsi="Times New Roman" w:cs="Times New Roman"/>
          <w:color w:val="auto"/>
          <w:sz w:val="24"/>
          <w:szCs w:val="24"/>
          <w:u w:val="none"/>
        </w:rPr>
        <w:t>os salários praticados são baixos</w:t>
      </w:r>
      <w:r w:rsidR="005E331E"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o que incentiva a procura de novas oportunidades fora do seu local de residência habitual. Este grupo desempenha, por norma, trabalhos domésticos, serviço de limpezas e cuidados a idosos.</w:t>
      </w:r>
    </w:p>
    <w:p w14:paraId="002FBE03" w14:textId="77777777" w:rsidR="00021180" w:rsidRPr="006B6C84" w:rsidRDefault="00021180"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Há inúmeras razões pelos quais os b</w:t>
      </w:r>
      <w:r w:rsidR="005E331E" w:rsidRPr="006B6C84">
        <w:rPr>
          <w:rStyle w:val="Hyperlink"/>
          <w:rFonts w:ascii="Times New Roman" w:hAnsi="Times New Roman" w:cs="Times New Roman"/>
          <w:color w:val="auto"/>
          <w:sz w:val="24"/>
          <w:szCs w:val="24"/>
          <w:u w:val="none"/>
        </w:rPr>
        <w:t>rasileiros escolheram Portugal.</w:t>
      </w:r>
      <w:r w:rsidR="00D43F3B" w:rsidRPr="006B6C84">
        <w:rPr>
          <w:rStyle w:val="Hyperlink"/>
          <w:rFonts w:ascii="Times New Roman" w:hAnsi="Times New Roman" w:cs="Times New Roman"/>
          <w:color w:val="auto"/>
          <w:sz w:val="24"/>
          <w:szCs w:val="24"/>
          <w:u w:val="none"/>
        </w:rPr>
        <w:t xml:space="preserve"> </w:t>
      </w:r>
      <w:r w:rsidR="005E331E" w:rsidRPr="006B6C84">
        <w:rPr>
          <w:rStyle w:val="Hyperlink"/>
          <w:rFonts w:ascii="Times New Roman" w:hAnsi="Times New Roman" w:cs="Times New Roman"/>
          <w:color w:val="auto"/>
          <w:sz w:val="24"/>
          <w:szCs w:val="24"/>
          <w:u w:val="none"/>
        </w:rPr>
        <w:t>E</w:t>
      </w:r>
      <w:r w:rsidRPr="006B6C84">
        <w:rPr>
          <w:rStyle w:val="Hyperlink"/>
          <w:rFonts w:ascii="Times New Roman" w:hAnsi="Times New Roman" w:cs="Times New Roman"/>
          <w:color w:val="auto"/>
          <w:sz w:val="24"/>
          <w:szCs w:val="24"/>
          <w:u w:val="none"/>
        </w:rPr>
        <w:t>ncaram</w:t>
      </w:r>
      <w:r w:rsidR="00EE2AAC" w:rsidRPr="006B6C84">
        <w:rPr>
          <w:rStyle w:val="Hyperlink"/>
          <w:rFonts w:ascii="Times New Roman" w:hAnsi="Times New Roman" w:cs="Times New Roman"/>
          <w:color w:val="auto"/>
          <w:sz w:val="24"/>
          <w:szCs w:val="24"/>
          <w:u w:val="none"/>
        </w:rPr>
        <w:t xml:space="preserve"> - no</w:t>
      </w:r>
      <w:r w:rsidRPr="006B6C84">
        <w:rPr>
          <w:rStyle w:val="Hyperlink"/>
          <w:rFonts w:ascii="Times New Roman" w:hAnsi="Times New Roman" w:cs="Times New Roman"/>
          <w:color w:val="auto"/>
          <w:sz w:val="24"/>
          <w:szCs w:val="24"/>
          <w:u w:val="none"/>
        </w:rPr>
        <w:t xml:space="preserve"> como irmão, como a “velha pátria mãe”, e também </w:t>
      </w:r>
      <w:r w:rsidR="005E331E" w:rsidRPr="006B6C84">
        <w:rPr>
          <w:rStyle w:val="Hyperlink"/>
          <w:rFonts w:ascii="Times New Roman" w:hAnsi="Times New Roman" w:cs="Times New Roman"/>
          <w:color w:val="auto"/>
          <w:sz w:val="24"/>
          <w:szCs w:val="24"/>
          <w:u w:val="none"/>
        </w:rPr>
        <w:t>tê</w:t>
      </w:r>
      <w:r w:rsidR="00EE2AAC" w:rsidRPr="006B6C84">
        <w:rPr>
          <w:rStyle w:val="Hyperlink"/>
          <w:rFonts w:ascii="Times New Roman" w:hAnsi="Times New Roman" w:cs="Times New Roman"/>
          <w:color w:val="auto"/>
          <w:sz w:val="24"/>
          <w:szCs w:val="24"/>
          <w:u w:val="none"/>
        </w:rPr>
        <w:t>m presente</w:t>
      </w:r>
      <w:r w:rsidR="005E331E" w:rsidRPr="006B6C84">
        <w:rPr>
          <w:rStyle w:val="Hyperlink"/>
          <w:rFonts w:ascii="Times New Roman" w:hAnsi="Times New Roman" w:cs="Times New Roman"/>
          <w:color w:val="auto"/>
          <w:sz w:val="24"/>
          <w:szCs w:val="24"/>
          <w:u w:val="none"/>
        </w:rPr>
        <w:t>s</w:t>
      </w:r>
      <w:r w:rsidRPr="006B6C84">
        <w:rPr>
          <w:rStyle w:val="Hyperlink"/>
          <w:rFonts w:ascii="Times New Roman" w:hAnsi="Times New Roman" w:cs="Times New Roman"/>
          <w:color w:val="auto"/>
          <w:sz w:val="24"/>
          <w:szCs w:val="24"/>
          <w:u w:val="none"/>
        </w:rPr>
        <w:t xml:space="preserve"> laços históricos – culturais, o idioma comum como fatores favoráveis.</w:t>
      </w:r>
      <w:r w:rsidR="005E331E" w:rsidRPr="006B6C84">
        <w:rPr>
          <w:rStyle w:val="Hyperlink"/>
          <w:rFonts w:ascii="Times New Roman" w:hAnsi="Times New Roman" w:cs="Times New Roman"/>
          <w:color w:val="auto"/>
          <w:sz w:val="24"/>
          <w:szCs w:val="24"/>
          <w:u w:val="none"/>
        </w:rPr>
        <w:t xml:space="preserve"> A estes fatores acrescenta-se</w:t>
      </w:r>
      <w:r w:rsidR="008B0F45" w:rsidRPr="006B6C84">
        <w:rPr>
          <w:rStyle w:val="Hyperlink"/>
          <w:rFonts w:ascii="Times New Roman" w:hAnsi="Times New Roman" w:cs="Times New Roman"/>
          <w:color w:val="auto"/>
          <w:sz w:val="24"/>
          <w:szCs w:val="24"/>
          <w:u w:val="none"/>
        </w:rPr>
        <w:t xml:space="preserve"> o fato de</w:t>
      </w:r>
      <w:r w:rsidRPr="006B6C84">
        <w:rPr>
          <w:rStyle w:val="Hyperlink"/>
          <w:rFonts w:ascii="Times New Roman" w:hAnsi="Times New Roman" w:cs="Times New Roman"/>
          <w:color w:val="auto"/>
          <w:sz w:val="24"/>
          <w:szCs w:val="24"/>
          <w:u w:val="none"/>
        </w:rPr>
        <w:t xml:space="preserve"> não ser necessário visto de entrada, </w:t>
      </w:r>
      <w:r w:rsidR="008B0F45" w:rsidRPr="006B6C84">
        <w:rPr>
          <w:rStyle w:val="Hyperlink"/>
          <w:rFonts w:ascii="Times New Roman" w:hAnsi="Times New Roman" w:cs="Times New Roman"/>
          <w:color w:val="auto"/>
          <w:sz w:val="24"/>
          <w:szCs w:val="24"/>
          <w:u w:val="none"/>
        </w:rPr>
        <w:t xml:space="preserve">a </w:t>
      </w:r>
      <w:r w:rsidRPr="006B6C84">
        <w:rPr>
          <w:rStyle w:val="Hyperlink"/>
          <w:rFonts w:ascii="Times New Roman" w:hAnsi="Times New Roman" w:cs="Times New Roman"/>
          <w:color w:val="auto"/>
          <w:sz w:val="24"/>
          <w:szCs w:val="24"/>
          <w:u w:val="none"/>
        </w:rPr>
        <w:t xml:space="preserve">existência de redes que dão apoio ao imigrante, </w:t>
      </w:r>
      <w:r w:rsidR="008B0F45" w:rsidRPr="006B6C84">
        <w:rPr>
          <w:rStyle w:val="Hyperlink"/>
          <w:rFonts w:ascii="Times New Roman" w:hAnsi="Times New Roman" w:cs="Times New Roman"/>
          <w:color w:val="auto"/>
          <w:sz w:val="24"/>
          <w:szCs w:val="24"/>
          <w:u w:val="none"/>
        </w:rPr>
        <w:t xml:space="preserve">a </w:t>
      </w:r>
      <w:r w:rsidRPr="006B6C84">
        <w:rPr>
          <w:rStyle w:val="Hyperlink"/>
          <w:rFonts w:ascii="Times New Roman" w:hAnsi="Times New Roman" w:cs="Times New Roman"/>
          <w:color w:val="auto"/>
          <w:sz w:val="24"/>
          <w:szCs w:val="24"/>
          <w:u w:val="none"/>
        </w:rPr>
        <w:t xml:space="preserve">diferença de salários entre os dois países e também outras oportunidades de emprego e económicas. </w:t>
      </w:r>
    </w:p>
    <w:p w14:paraId="42991EC7" w14:textId="77777777" w:rsidR="00021180" w:rsidRPr="006B6C84" w:rsidRDefault="005E331E"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Além d</w:t>
      </w:r>
      <w:r w:rsidR="00021180" w:rsidRPr="006B6C84">
        <w:rPr>
          <w:rStyle w:val="Hyperlink"/>
          <w:rFonts w:ascii="Times New Roman" w:hAnsi="Times New Roman" w:cs="Times New Roman"/>
          <w:color w:val="auto"/>
          <w:sz w:val="24"/>
          <w:szCs w:val="24"/>
          <w:u w:val="none"/>
        </w:rPr>
        <w:t xml:space="preserve">os fatores referidos, outros </w:t>
      </w:r>
      <w:r w:rsidRPr="006B6C84">
        <w:rPr>
          <w:rStyle w:val="Hyperlink"/>
          <w:rFonts w:ascii="Times New Roman" w:hAnsi="Times New Roman" w:cs="Times New Roman"/>
          <w:color w:val="auto"/>
          <w:sz w:val="24"/>
          <w:szCs w:val="24"/>
          <w:u w:val="none"/>
        </w:rPr>
        <w:t>determinantes dos</w:t>
      </w:r>
      <w:r w:rsidR="00021180" w:rsidRPr="006B6C84">
        <w:rPr>
          <w:rStyle w:val="Hyperlink"/>
          <w:rFonts w:ascii="Times New Roman" w:hAnsi="Times New Roman" w:cs="Times New Roman"/>
          <w:color w:val="auto"/>
          <w:sz w:val="24"/>
          <w:szCs w:val="24"/>
          <w:u w:val="none"/>
        </w:rPr>
        <w:t xml:space="preserve"> fluxos migratórios, s</w:t>
      </w:r>
      <w:r w:rsidRPr="006B6C84">
        <w:rPr>
          <w:rStyle w:val="Hyperlink"/>
          <w:rFonts w:ascii="Times New Roman" w:hAnsi="Times New Roman" w:cs="Times New Roman"/>
          <w:color w:val="auto"/>
          <w:sz w:val="24"/>
          <w:szCs w:val="24"/>
          <w:u w:val="none"/>
        </w:rPr>
        <w:t>ão</w:t>
      </w:r>
      <w:r w:rsidR="00021180" w:rsidRPr="006B6C84">
        <w:rPr>
          <w:rStyle w:val="Hyperlink"/>
          <w:rFonts w:ascii="Times New Roman" w:hAnsi="Times New Roman" w:cs="Times New Roman"/>
          <w:color w:val="auto"/>
          <w:sz w:val="24"/>
          <w:szCs w:val="24"/>
          <w:u w:val="none"/>
        </w:rPr>
        <w:t>:</w:t>
      </w:r>
    </w:p>
    <w:p w14:paraId="073EA026" w14:textId="77777777" w:rsidR="00021180" w:rsidRPr="006B6C84" w:rsidRDefault="00021180" w:rsidP="00021180">
      <w:pPr>
        <w:pStyle w:val="ListParagraph"/>
        <w:numPr>
          <w:ilvl w:val="0"/>
          <w:numId w:val="22"/>
        </w:numPr>
        <w:jc w:val="both"/>
        <w:rPr>
          <w:rStyle w:val="Hyperlink"/>
          <w:color w:val="auto"/>
          <w:u w:val="none"/>
        </w:rPr>
      </w:pPr>
      <w:r w:rsidRPr="006B6C84">
        <w:rPr>
          <w:rStyle w:val="Hyperlink"/>
          <w:color w:val="auto"/>
          <w:u w:val="none"/>
        </w:rPr>
        <w:t>altas taxas de desemprego nos países emissores;</w:t>
      </w:r>
    </w:p>
    <w:p w14:paraId="08928A3B" w14:textId="77777777" w:rsidR="00021180" w:rsidRPr="006B6C84" w:rsidRDefault="00021180" w:rsidP="00021180">
      <w:pPr>
        <w:pStyle w:val="ListParagraph"/>
        <w:numPr>
          <w:ilvl w:val="0"/>
          <w:numId w:val="22"/>
        </w:numPr>
        <w:jc w:val="both"/>
        <w:rPr>
          <w:rStyle w:val="Hyperlink"/>
          <w:color w:val="auto"/>
          <w:u w:val="none"/>
        </w:rPr>
      </w:pPr>
      <w:r w:rsidRPr="006B6C84">
        <w:rPr>
          <w:rStyle w:val="Hyperlink"/>
          <w:color w:val="auto"/>
          <w:u w:val="none"/>
        </w:rPr>
        <w:t xml:space="preserve">existência de contatos nos países de destino, o que facilita o acesso a empregos e a habitações </w:t>
      </w:r>
      <w:r w:rsidR="005F7462">
        <w:rPr>
          <w:rStyle w:val="Hyperlink"/>
          <w:color w:val="auto"/>
          <w:u w:val="none"/>
        </w:rPr>
        <w:t>(</w:t>
      </w:r>
      <w:r w:rsidRPr="006B6C84">
        <w:rPr>
          <w:rStyle w:val="Hyperlink"/>
          <w:color w:val="auto"/>
          <w:u w:val="none"/>
        </w:rPr>
        <w:t>casa e trabalho);</w:t>
      </w:r>
    </w:p>
    <w:p w14:paraId="78CDA44A" w14:textId="77777777" w:rsidR="00021180" w:rsidRPr="006B6C84" w:rsidRDefault="00021180" w:rsidP="00021180">
      <w:pPr>
        <w:pStyle w:val="ListParagraph"/>
        <w:numPr>
          <w:ilvl w:val="0"/>
          <w:numId w:val="22"/>
        </w:numPr>
        <w:jc w:val="both"/>
        <w:rPr>
          <w:rStyle w:val="Hyperlink"/>
          <w:color w:val="auto"/>
          <w:u w:val="none"/>
        </w:rPr>
      </w:pPr>
      <w:r w:rsidRPr="006B6C84">
        <w:rPr>
          <w:rStyle w:val="Hyperlink"/>
          <w:color w:val="auto"/>
          <w:u w:val="none"/>
        </w:rPr>
        <w:t>disposiçã</w:t>
      </w:r>
      <w:r w:rsidR="005E331E" w:rsidRPr="006B6C84">
        <w:rPr>
          <w:rStyle w:val="Hyperlink"/>
          <w:color w:val="auto"/>
          <w:u w:val="none"/>
        </w:rPr>
        <w:t>o para aceitarem trabalhos que os</w:t>
      </w:r>
      <w:r w:rsidRPr="006B6C84">
        <w:rPr>
          <w:rStyle w:val="Hyperlink"/>
          <w:color w:val="auto"/>
          <w:u w:val="none"/>
        </w:rPr>
        <w:t xml:space="preserve"> habitantes locais não estão dispostos a aceitar </w:t>
      </w:r>
      <w:r w:rsidR="005F7462">
        <w:rPr>
          <w:rStyle w:val="Hyperlink"/>
          <w:color w:val="auto"/>
          <w:u w:val="none"/>
        </w:rPr>
        <w:t>(</w:t>
      </w:r>
      <w:r w:rsidRPr="006B6C84">
        <w:rPr>
          <w:rStyle w:val="Hyperlink"/>
          <w:color w:val="auto"/>
          <w:u w:val="none"/>
        </w:rPr>
        <w:t>contribui para a diminuição da taxa de desemprego);</w:t>
      </w:r>
    </w:p>
    <w:p w14:paraId="0424A731" w14:textId="77777777" w:rsidR="00021180" w:rsidRPr="006B6C84" w:rsidRDefault="00021180" w:rsidP="00021180">
      <w:pPr>
        <w:pStyle w:val="ListParagraph"/>
        <w:numPr>
          <w:ilvl w:val="0"/>
          <w:numId w:val="22"/>
        </w:numPr>
        <w:jc w:val="both"/>
        <w:rPr>
          <w:rStyle w:val="Hyperlink"/>
          <w:color w:val="auto"/>
          <w:u w:val="none"/>
        </w:rPr>
      </w:pPr>
      <w:r w:rsidRPr="006B6C84">
        <w:rPr>
          <w:rStyle w:val="Hyperlink"/>
          <w:color w:val="auto"/>
          <w:u w:val="none"/>
        </w:rPr>
        <w:t>o papel do Estado na regulação da mão de obra e na elaboração de políticas migratórias.</w:t>
      </w:r>
    </w:p>
    <w:p w14:paraId="0D2EC378" w14:textId="77777777" w:rsidR="005E331E" w:rsidRPr="006B6C84" w:rsidRDefault="00021180"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Os fatores mencionados podem atuar conjunta ou isoladamente de acordo com a situação do mig</w:t>
      </w:r>
      <w:r w:rsidR="005E331E" w:rsidRPr="006B6C84">
        <w:rPr>
          <w:rStyle w:val="Hyperlink"/>
          <w:rFonts w:ascii="Times New Roman" w:hAnsi="Times New Roman" w:cs="Times New Roman"/>
          <w:color w:val="auto"/>
          <w:sz w:val="24"/>
          <w:szCs w:val="24"/>
          <w:u w:val="none"/>
        </w:rPr>
        <w:t>rante ou do quadro conjuntural,</w:t>
      </w:r>
    </w:p>
    <w:p w14:paraId="560D7CB4" w14:textId="77777777" w:rsidR="00137095" w:rsidRPr="006B6C84" w:rsidRDefault="00021180" w:rsidP="00021180">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5E331E" w:rsidRPr="006B6C84">
        <w:rPr>
          <w:rStyle w:val="Hyperlink"/>
          <w:rFonts w:ascii="Times New Roman" w:hAnsi="Times New Roman" w:cs="Times New Roman"/>
          <w:color w:val="auto"/>
          <w:sz w:val="24"/>
          <w:szCs w:val="24"/>
          <w:u w:val="none"/>
        </w:rPr>
        <w:t xml:space="preserve"> No caso das imigrantes femininas, as condicionantes são mais complexas. </w:t>
      </w:r>
      <w:r w:rsidR="00137095" w:rsidRPr="006B6C84">
        <w:rPr>
          <w:rStyle w:val="Hyperlink"/>
          <w:rFonts w:ascii="Times New Roman" w:hAnsi="Times New Roman" w:cs="Times New Roman"/>
          <w:color w:val="auto"/>
          <w:sz w:val="24"/>
          <w:szCs w:val="24"/>
          <w:u w:val="none"/>
        </w:rPr>
        <w:t xml:space="preserve">Foi </w:t>
      </w:r>
      <w:r w:rsidR="008B0F45" w:rsidRPr="006B6C84">
        <w:rPr>
          <w:rStyle w:val="Hyperlink"/>
          <w:rFonts w:ascii="Times New Roman" w:hAnsi="Times New Roman" w:cs="Times New Roman"/>
          <w:color w:val="auto"/>
          <w:sz w:val="24"/>
          <w:szCs w:val="24"/>
          <w:u w:val="none"/>
        </w:rPr>
        <w:t xml:space="preserve">em meados da </w:t>
      </w:r>
      <w:r w:rsidR="00137095" w:rsidRPr="006B6C84">
        <w:rPr>
          <w:rStyle w:val="Hyperlink"/>
          <w:rFonts w:ascii="Times New Roman" w:hAnsi="Times New Roman" w:cs="Times New Roman"/>
          <w:color w:val="auto"/>
          <w:sz w:val="24"/>
          <w:szCs w:val="24"/>
          <w:u w:val="none"/>
        </w:rPr>
        <w:t>década de 90 que se observou a mudança no perfil dos imigr</w:t>
      </w:r>
      <w:r w:rsidR="005E331E" w:rsidRPr="006B6C84">
        <w:rPr>
          <w:rStyle w:val="Hyperlink"/>
          <w:rFonts w:ascii="Times New Roman" w:hAnsi="Times New Roman" w:cs="Times New Roman"/>
          <w:color w:val="auto"/>
          <w:sz w:val="24"/>
          <w:szCs w:val="24"/>
          <w:u w:val="none"/>
        </w:rPr>
        <w:t xml:space="preserve">antes brasileiros </w:t>
      </w:r>
      <w:r w:rsidR="005F7462">
        <w:rPr>
          <w:rStyle w:val="Hyperlink"/>
          <w:rFonts w:ascii="Times New Roman" w:hAnsi="Times New Roman" w:cs="Times New Roman"/>
          <w:color w:val="auto"/>
          <w:sz w:val="24"/>
          <w:szCs w:val="24"/>
          <w:u w:val="none"/>
        </w:rPr>
        <w:t>(</w:t>
      </w:r>
      <w:r w:rsidR="005E331E" w:rsidRPr="006B6C84">
        <w:rPr>
          <w:rStyle w:val="Hyperlink"/>
          <w:rFonts w:ascii="Times New Roman" w:hAnsi="Times New Roman" w:cs="Times New Roman"/>
          <w:color w:val="auto"/>
          <w:sz w:val="24"/>
          <w:szCs w:val="24"/>
          <w:u w:val="none"/>
        </w:rPr>
        <w:t>2ª vaga) com</w:t>
      </w:r>
      <w:r w:rsidR="00137095" w:rsidRPr="006B6C84">
        <w:rPr>
          <w:rStyle w:val="Hyperlink"/>
          <w:rFonts w:ascii="Times New Roman" w:hAnsi="Times New Roman" w:cs="Times New Roman"/>
          <w:color w:val="auto"/>
          <w:sz w:val="24"/>
          <w:szCs w:val="24"/>
          <w:u w:val="none"/>
        </w:rPr>
        <w:t xml:space="preserve"> a presença do género feminino</w:t>
      </w:r>
      <w:r w:rsidR="005E331E" w:rsidRPr="006B6C84">
        <w:rPr>
          <w:rStyle w:val="Hyperlink"/>
          <w:rFonts w:ascii="Times New Roman" w:hAnsi="Times New Roman" w:cs="Times New Roman"/>
          <w:color w:val="auto"/>
          <w:sz w:val="24"/>
          <w:szCs w:val="24"/>
          <w:u w:val="none"/>
        </w:rPr>
        <w:t xml:space="preserve"> a ganhar relevo. A</w:t>
      </w:r>
      <w:r w:rsidR="00137095" w:rsidRPr="006B6C84">
        <w:rPr>
          <w:rStyle w:val="Hyperlink"/>
          <w:rFonts w:ascii="Times New Roman" w:hAnsi="Times New Roman" w:cs="Times New Roman"/>
          <w:color w:val="auto"/>
          <w:sz w:val="24"/>
          <w:szCs w:val="24"/>
          <w:u w:val="none"/>
        </w:rPr>
        <w:t xml:space="preserve"> feminização</w:t>
      </w:r>
      <w:r w:rsidR="005E331E" w:rsidRPr="006B6C84">
        <w:rPr>
          <w:rStyle w:val="Hyperlink"/>
          <w:rFonts w:ascii="Times New Roman" w:hAnsi="Times New Roman" w:cs="Times New Roman"/>
          <w:color w:val="auto"/>
          <w:sz w:val="24"/>
          <w:szCs w:val="24"/>
          <w:u w:val="none"/>
        </w:rPr>
        <w:t>,</w:t>
      </w:r>
      <w:r w:rsidR="00137095" w:rsidRPr="006B6C84">
        <w:rPr>
          <w:rStyle w:val="Hyperlink"/>
          <w:rFonts w:ascii="Times New Roman" w:hAnsi="Times New Roman" w:cs="Times New Roman"/>
          <w:color w:val="auto"/>
          <w:sz w:val="24"/>
          <w:szCs w:val="24"/>
          <w:u w:val="none"/>
        </w:rPr>
        <w:t xml:space="preserve"> que se pro</w:t>
      </w:r>
      <w:r w:rsidR="005E331E" w:rsidRPr="006B6C84">
        <w:rPr>
          <w:rStyle w:val="Hyperlink"/>
          <w:rFonts w:ascii="Times New Roman" w:hAnsi="Times New Roman" w:cs="Times New Roman"/>
          <w:color w:val="auto"/>
          <w:sz w:val="24"/>
          <w:szCs w:val="24"/>
          <w:u w:val="none"/>
        </w:rPr>
        <w:t xml:space="preserve">longou até à década em estudo, </w:t>
      </w:r>
      <w:r w:rsidR="00137095" w:rsidRPr="006B6C84">
        <w:rPr>
          <w:rStyle w:val="Hyperlink"/>
          <w:rFonts w:ascii="Times New Roman" w:hAnsi="Times New Roman" w:cs="Times New Roman"/>
          <w:color w:val="auto"/>
          <w:sz w:val="24"/>
          <w:szCs w:val="24"/>
          <w:u w:val="none"/>
        </w:rPr>
        <w:t xml:space="preserve">e o desenvolvimento tardio de determinados serviços </w:t>
      </w:r>
      <w:r w:rsidR="005F7462">
        <w:rPr>
          <w:rStyle w:val="Hyperlink"/>
          <w:rFonts w:ascii="Times New Roman" w:hAnsi="Times New Roman" w:cs="Times New Roman"/>
          <w:color w:val="auto"/>
          <w:sz w:val="24"/>
          <w:szCs w:val="24"/>
          <w:u w:val="none"/>
        </w:rPr>
        <w:t>(</w:t>
      </w:r>
      <w:r w:rsidR="00137095" w:rsidRPr="006B6C84">
        <w:rPr>
          <w:rStyle w:val="Hyperlink"/>
          <w:rFonts w:ascii="Times New Roman" w:hAnsi="Times New Roman" w:cs="Times New Roman"/>
          <w:color w:val="auto"/>
          <w:sz w:val="24"/>
          <w:szCs w:val="24"/>
          <w:u w:val="none"/>
        </w:rPr>
        <w:t>só após a entrada de Portugal na CEE)</w:t>
      </w:r>
      <w:r w:rsidR="005E331E" w:rsidRPr="006B6C84">
        <w:rPr>
          <w:rStyle w:val="Hyperlink"/>
          <w:rFonts w:ascii="Times New Roman" w:hAnsi="Times New Roman" w:cs="Times New Roman"/>
          <w:color w:val="auto"/>
          <w:sz w:val="24"/>
          <w:szCs w:val="24"/>
          <w:u w:val="none"/>
        </w:rPr>
        <w:t>, bem como a escassez de</w:t>
      </w:r>
      <w:r w:rsidR="00137095" w:rsidRPr="006B6C84">
        <w:rPr>
          <w:rStyle w:val="Hyperlink"/>
          <w:rFonts w:ascii="Times New Roman" w:hAnsi="Times New Roman" w:cs="Times New Roman"/>
          <w:color w:val="auto"/>
          <w:sz w:val="24"/>
          <w:szCs w:val="24"/>
          <w:u w:val="none"/>
        </w:rPr>
        <w:t xml:space="preserve"> mão de obra para cuidar de crianças, idosos e deficientes </w:t>
      </w:r>
      <w:r w:rsidR="008B0F45" w:rsidRPr="006B6C84">
        <w:rPr>
          <w:rStyle w:val="Hyperlink"/>
          <w:rFonts w:ascii="Times New Roman" w:hAnsi="Times New Roman" w:cs="Times New Roman"/>
          <w:color w:val="auto"/>
          <w:sz w:val="24"/>
          <w:szCs w:val="24"/>
          <w:u w:val="none"/>
        </w:rPr>
        <w:t xml:space="preserve">foram fatores importantes </w:t>
      </w:r>
      <w:r w:rsidR="00137095" w:rsidRPr="006B6C84">
        <w:rPr>
          <w:rStyle w:val="Hyperlink"/>
          <w:rFonts w:ascii="Times New Roman" w:hAnsi="Times New Roman" w:cs="Times New Roman"/>
          <w:color w:val="auto"/>
          <w:sz w:val="24"/>
          <w:szCs w:val="24"/>
          <w:u w:val="none"/>
        </w:rPr>
        <w:t xml:space="preserve">para que as mulheres imigrantes se inserissem no mercado de trabalho português com alguma facilidade. Para além destes serviços, as imigrantes brasileiras </w:t>
      </w:r>
      <w:r w:rsidR="00D43F3B" w:rsidRPr="006B6C84">
        <w:rPr>
          <w:rStyle w:val="Hyperlink"/>
          <w:rFonts w:ascii="Times New Roman" w:hAnsi="Times New Roman" w:cs="Times New Roman"/>
          <w:color w:val="auto"/>
          <w:sz w:val="24"/>
          <w:szCs w:val="24"/>
          <w:u w:val="none"/>
        </w:rPr>
        <w:t xml:space="preserve">também se </w:t>
      </w:r>
      <w:r w:rsidR="008B0F45" w:rsidRPr="006B6C84">
        <w:rPr>
          <w:rStyle w:val="Hyperlink"/>
          <w:rFonts w:ascii="Times New Roman" w:hAnsi="Times New Roman" w:cs="Times New Roman"/>
          <w:color w:val="auto"/>
          <w:sz w:val="24"/>
          <w:szCs w:val="24"/>
          <w:u w:val="none"/>
        </w:rPr>
        <w:t xml:space="preserve">enquadram em sectores </w:t>
      </w:r>
      <w:r w:rsidR="00137095" w:rsidRPr="006B6C84">
        <w:rPr>
          <w:rStyle w:val="Hyperlink"/>
          <w:rFonts w:ascii="Times New Roman" w:hAnsi="Times New Roman" w:cs="Times New Roman"/>
          <w:color w:val="auto"/>
          <w:sz w:val="24"/>
          <w:szCs w:val="24"/>
          <w:u w:val="none"/>
        </w:rPr>
        <w:t>como limpeza e restauração</w:t>
      </w:r>
      <w:r w:rsidR="008B0F45" w:rsidRPr="006B6C84">
        <w:rPr>
          <w:rStyle w:val="Hyperlink"/>
          <w:rFonts w:ascii="Times New Roman" w:hAnsi="Times New Roman" w:cs="Times New Roman"/>
          <w:color w:val="auto"/>
          <w:sz w:val="24"/>
          <w:szCs w:val="24"/>
          <w:u w:val="none"/>
        </w:rPr>
        <w:t>,</w:t>
      </w:r>
      <w:r w:rsidR="00137095" w:rsidRPr="006B6C84">
        <w:rPr>
          <w:rStyle w:val="Hyperlink"/>
          <w:rFonts w:ascii="Times New Roman" w:hAnsi="Times New Roman" w:cs="Times New Roman"/>
          <w:color w:val="auto"/>
          <w:sz w:val="24"/>
          <w:szCs w:val="24"/>
          <w:u w:val="none"/>
        </w:rPr>
        <w:t xml:space="preserve"> onde </w:t>
      </w:r>
      <w:r w:rsidR="005E331E" w:rsidRPr="006B6C84">
        <w:rPr>
          <w:rStyle w:val="Hyperlink"/>
          <w:rFonts w:ascii="Times New Roman" w:hAnsi="Times New Roman" w:cs="Times New Roman"/>
          <w:color w:val="auto"/>
          <w:sz w:val="24"/>
          <w:szCs w:val="24"/>
          <w:u w:val="none"/>
        </w:rPr>
        <w:lastRenderedPageBreak/>
        <w:t>são mal</w:t>
      </w:r>
      <w:r w:rsidR="00137095" w:rsidRPr="006B6C84">
        <w:rPr>
          <w:rStyle w:val="Hyperlink"/>
          <w:rFonts w:ascii="Times New Roman" w:hAnsi="Times New Roman" w:cs="Times New Roman"/>
          <w:color w:val="auto"/>
          <w:sz w:val="24"/>
          <w:szCs w:val="24"/>
          <w:u w:val="none"/>
        </w:rPr>
        <w:t xml:space="preserve"> remuneradas e pouco valorizadas</w:t>
      </w:r>
      <w:r w:rsidR="005E331E" w:rsidRPr="006B6C84">
        <w:rPr>
          <w:rStyle w:val="Hyperlink"/>
          <w:rFonts w:ascii="Times New Roman" w:hAnsi="Times New Roman" w:cs="Times New Roman"/>
          <w:color w:val="auto"/>
          <w:sz w:val="24"/>
          <w:szCs w:val="24"/>
          <w:u w:val="none"/>
        </w:rPr>
        <w:t>,</w:t>
      </w:r>
      <w:r w:rsidR="00137095" w:rsidRPr="006B6C84">
        <w:rPr>
          <w:rStyle w:val="Hyperlink"/>
          <w:rFonts w:ascii="Times New Roman" w:hAnsi="Times New Roman" w:cs="Times New Roman"/>
          <w:color w:val="auto"/>
          <w:sz w:val="24"/>
          <w:szCs w:val="24"/>
          <w:u w:val="none"/>
        </w:rPr>
        <w:t xml:space="preserve"> apesar de apresentarem um grau de qualificação superior aos dos homens.  </w:t>
      </w:r>
    </w:p>
    <w:p w14:paraId="5E75E260" w14:textId="77777777" w:rsidR="00D32AA6" w:rsidRPr="006B6C84" w:rsidRDefault="009A3B05" w:rsidP="009A3B05">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O facto de as mulheres migrarem sozinhas demonstra que estão orientadas por um projeto próprio e individual</w:t>
      </w:r>
      <w:r w:rsidR="009C0128" w:rsidRPr="006B6C84">
        <w:rPr>
          <w:rStyle w:val="Hyperlink"/>
          <w:rFonts w:ascii="Times New Roman" w:hAnsi="Times New Roman" w:cs="Times New Roman"/>
          <w:color w:val="auto"/>
          <w:sz w:val="24"/>
          <w:szCs w:val="24"/>
          <w:u w:val="none"/>
        </w:rPr>
        <w:t xml:space="preserve"> segundo Gomes </w:t>
      </w:r>
      <w:r w:rsidR="005F7462">
        <w:rPr>
          <w:rStyle w:val="Hyperlink"/>
          <w:rFonts w:ascii="Times New Roman" w:hAnsi="Times New Roman" w:cs="Times New Roman"/>
          <w:color w:val="auto"/>
          <w:sz w:val="24"/>
          <w:szCs w:val="24"/>
          <w:u w:val="none"/>
        </w:rPr>
        <w:t>(</w:t>
      </w:r>
      <w:r w:rsidR="009C0128" w:rsidRPr="006B6C84">
        <w:rPr>
          <w:rStyle w:val="Hyperlink"/>
          <w:rFonts w:ascii="Times New Roman" w:hAnsi="Times New Roman" w:cs="Times New Roman"/>
          <w:color w:val="auto"/>
          <w:sz w:val="24"/>
          <w:szCs w:val="24"/>
          <w:u w:val="none"/>
        </w:rPr>
        <w:t>2013: 868)</w:t>
      </w:r>
      <w:r w:rsidR="005E331E" w:rsidRPr="006B6C84">
        <w:rPr>
          <w:rStyle w:val="Hyperlink"/>
          <w:rFonts w:ascii="Times New Roman" w:hAnsi="Times New Roman" w:cs="Times New Roman"/>
          <w:color w:val="auto"/>
          <w:sz w:val="24"/>
          <w:szCs w:val="24"/>
          <w:u w:val="none"/>
        </w:rPr>
        <w:t xml:space="preserve">. Para investigar </w:t>
      </w:r>
      <w:r w:rsidRPr="006B6C84">
        <w:rPr>
          <w:rStyle w:val="Hyperlink"/>
          <w:rFonts w:ascii="Times New Roman" w:hAnsi="Times New Roman" w:cs="Times New Roman"/>
          <w:color w:val="auto"/>
          <w:sz w:val="24"/>
          <w:szCs w:val="24"/>
          <w:u w:val="none"/>
        </w:rPr>
        <w:t>esta questão será feita uma análise</w:t>
      </w:r>
      <w:r w:rsidR="001B53D5" w:rsidRPr="006B6C84">
        <w:rPr>
          <w:rStyle w:val="Hyperlink"/>
          <w:rFonts w:ascii="Times New Roman" w:hAnsi="Times New Roman" w:cs="Times New Roman"/>
          <w:color w:val="auto"/>
          <w:sz w:val="24"/>
          <w:szCs w:val="24"/>
          <w:u w:val="none"/>
        </w:rPr>
        <w:t xml:space="preserve"> e tratamento</w:t>
      </w:r>
      <w:r w:rsidRPr="006B6C84">
        <w:rPr>
          <w:rStyle w:val="Hyperlink"/>
          <w:rFonts w:ascii="Times New Roman" w:hAnsi="Times New Roman" w:cs="Times New Roman"/>
          <w:color w:val="auto"/>
          <w:sz w:val="24"/>
          <w:szCs w:val="24"/>
          <w:u w:val="none"/>
        </w:rPr>
        <w:t xml:space="preserve"> de dados às entrevistas presenciais realizadas </w:t>
      </w:r>
      <w:r w:rsidR="008B0F45" w:rsidRPr="006B6C84">
        <w:rPr>
          <w:rStyle w:val="Hyperlink"/>
          <w:rFonts w:ascii="Times New Roman" w:hAnsi="Times New Roman" w:cs="Times New Roman"/>
          <w:color w:val="auto"/>
          <w:sz w:val="24"/>
          <w:szCs w:val="24"/>
          <w:u w:val="none"/>
        </w:rPr>
        <w:t>a cidadãs</w:t>
      </w:r>
      <w:r w:rsidRPr="006B6C84">
        <w:rPr>
          <w:rStyle w:val="Hyperlink"/>
          <w:rFonts w:ascii="Times New Roman" w:hAnsi="Times New Roman" w:cs="Times New Roman"/>
          <w:color w:val="auto"/>
          <w:sz w:val="24"/>
          <w:szCs w:val="24"/>
          <w:u w:val="none"/>
        </w:rPr>
        <w:t xml:space="preserve"> brasileira</w:t>
      </w:r>
      <w:r w:rsidR="008B0F45" w:rsidRPr="006B6C84">
        <w:rPr>
          <w:rStyle w:val="Hyperlink"/>
          <w:rFonts w:ascii="Times New Roman" w:hAnsi="Times New Roman" w:cs="Times New Roman"/>
          <w:color w:val="auto"/>
          <w:sz w:val="24"/>
          <w:szCs w:val="24"/>
          <w:u w:val="none"/>
        </w:rPr>
        <w:t>s</w:t>
      </w:r>
      <w:r w:rsidRPr="006B6C84">
        <w:rPr>
          <w:rStyle w:val="Hyperlink"/>
          <w:rFonts w:ascii="Times New Roman" w:hAnsi="Times New Roman" w:cs="Times New Roman"/>
          <w:color w:val="auto"/>
          <w:sz w:val="24"/>
          <w:szCs w:val="24"/>
          <w:u w:val="none"/>
        </w:rPr>
        <w:t xml:space="preserve"> que imigraram </w:t>
      </w:r>
      <w:r w:rsidR="005E331E" w:rsidRPr="006B6C84">
        <w:rPr>
          <w:rStyle w:val="Hyperlink"/>
          <w:rFonts w:ascii="Times New Roman" w:hAnsi="Times New Roman" w:cs="Times New Roman"/>
          <w:color w:val="auto"/>
          <w:sz w:val="24"/>
          <w:szCs w:val="24"/>
          <w:u w:val="none"/>
        </w:rPr>
        <w:t xml:space="preserve">para Portugal </w:t>
      </w:r>
      <w:r w:rsidRPr="006B6C84">
        <w:rPr>
          <w:rStyle w:val="Hyperlink"/>
          <w:rFonts w:ascii="Times New Roman" w:hAnsi="Times New Roman" w:cs="Times New Roman"/>
          <w:color w:val="auto"/>
          <w:sz w:val="24"/>
          <w:szCs w:val="24"/>
          <w:u w:val="none"/>
        </w:rPr>
        <w:t xml:space="preserve">no período </w:t>
      </w:r>
      <w:r w:rsidR="008B0F45" w:rsidRPr="006B6C84">
        <w:rPr>
          <w:rStyle w:val="Hyperlink"/>
          <w:rFonts w:ascii="Times New Roman" w:hAnsi="Times New Roman" w:cs="Times New Roman"/>
          <w:color w:val="auto"/>
          <w:sz w:val="24"/>
          <w:szCs w:val="24"/>
          <w:u w:val="none"/>
        </w:rPr>
        <w:t>em estudo</w:t>
      </w:r>
      <w:r w:rsidR="005E331E" w:rsidRPr="006B6C84">
        <w:rPr>
          <w:rStyle w:val="Hyperlink"/>
          <w:rFonts w:ascii="Times New Roman" w:hAnsi="Times New Roman" w:cs="Times New Roman"/>
          <w:color w:val="auto"/>
          <w:sz w:val="24"/>
          <w:szCs w:val="24"/>
          <w:u w:val="none"/>
        </w:rPr>
        <w:t xml:space="preserve">. Utiliza-se uma amostra de conveniência, </w:t>
      </w:r>
      <w:r w:rsidRPr="006B6C84">
        <w:rPr>
          <w:rStyle w:val="Hyperlink"/>
          <w:rFonts w:ascii="Times New Roman" w:hAnsi="Times New Roman" w:cs="Times New Roman"/>
          <w:color w:val="auto"/>
          <w:sz w:val="24"/>
          <w:szCs w:val="24"/>
          <w:u w:val="none"/>
        </w:rPr>
        <w:t xml:space="preserve">que </w:t>
      </w:r>
      <w:r w:rsidR="005E331E" w:rsidRPr="006B6C84">
        <w:rPr>
          <w:rStyle w:val="Hyperlink"/>
          <w:rFonts w:ascii="Times New Roman" w:hAnsi="Times New Roman" w:cs="Times New Roman"/>
          <w:color w:val="auto"/>
          <w:sz w:val="24"/>
          <w:szCs w:val="24"/>
          <w:u w:val="none"/>
        </w:rPr>
        <w:t>permite responder às questões da pesquisa, mas que não representa</w:t>
      </w:r>
      <w:r w:rsidR="001B53D5" w:rsidRPr="006B6C84">
        <w:rPr>
          <w:rStyle w:val="Hyperlink"/>
          <w:rFonts w:ascii="Times New Roman" w:hAnsi="Times New Roman" w:cs="Times New Roman"/>
          <w:color w:val="auto"/>
          <w:sz w:val="24"/>
          <w:szCs w:val="24"/>
          <w:u w:val="none"/>
        </w:rPr>
        <w:t xml:space="preserve"> </w:t>
      </w:r>
      <w:r w:rsidR="008B0F45" w:rsidRPr="006B6C84">
        <w:rPr>
          <w:rStyle w:val="Hyperlink"/>
          <w:rFonts w:ascii="Times New Roman" w:hAnsi="Times New Roman" w:cs="Times New Roman"/>
          <w:color w:val="auto"/>
          <w:sz w:val="24"/>
          <w:szCs w:val="24"/>
          <w:u w:val="none"/>
        </w:rPr>
        <w:t>o universo feminino brasileiro</w:t>
      </w:r>
      <w:r w:rsidR="00DD5A33" w:rsidRPr="006B6C84">
        <w:rPr>
          <w:rStyle w:val="Hyperlink"/>
          <w:rFonts w:ascii="Times New Roman" w:hAnsi="Times New Roman" w:cs="Times New Roman"/>
          <w:color w:val="auto"/>
          <w:sz w:val="24"/>
          <w:szCs w:val="24"/>
          <w:u w:val="none"/>
        </w:rPr>
        <w:t xml:space="preserve">. </w:t>
      </w:r>
      <w:r w:rsidRPr="006B6C84">
        <w:rPr>
          <w:rStyle w:val="Hyperlink"/>
          <w:rFonts w:ascii="Times New Roman" w:hAnsi="Times New Roman" w:cs="Times New Roman"/>
          <w:color w:val="auto"/>
          <w:sz w:val="24"/>
          <w:szCs w:val="24"/>
          <w:u w:val="none"/>
        </w:rPr>
        <w:t>A feminizaçã</w:t>
      </w:r>
      <w:r w:rsidR="001B53D5" w:rsidRPr="006B6C84">
        <w:rPr>
          <w:rStyle w:val="Hyperlink"/>
          <w:rFonts w:ascii="Times New Roman" w:hAnsi="Times New Roman" w:cs="Times New Roman"/>
          <w:color w:val="auto"/>
          <w:sz w:val="24"/>
          <w:szCs w:val="24"/>
          <w:u w:val="none"/>
        </w:rPr>
        <w:t>o</w:t>
      </w:r>
      <w:r w:rsidR="001B53D5" w:rsidRPr="006B6C84">
        <w:t xml:space="preserve"> </w:t>
      </w:r>
      <w:r w:rsidRPr="006B6C84">
        <w:rPr>
          <w:rStyle w:val="Hyperlink"/>
          <w:rFonts w:ascii="Times New Roman" w:hAnsi="Times New Roman" w:cs="Times New Roman"/>
          <w:color w:val="auto"/>
          <w:sz w:val="24"/>
          <w:szCs w:val="24"/>
          <w:u w:val="none"/>
        </w:rPr>
        <w:t>da i</w:t>
      </w:r>
      <w:r w:rsidR="001B53D5" w:rsidRPr="006B6C84">
        <w:rPr>
          <w:rStyle w:val="Hyperlink"/>
          <w:rFonts w:ascii="Times New Roman" w:hAnsi="Times New Roman" w:cs="Times New Roman"/>
          <w:color w:val="auto"/>
          <w:sz w:val="24"/>
          <w:szCs w:val="24"/>
          <w:u w:val="none"/>
        </w:rPr>
        <w:t>mi</w:t>
      </w:r>
      <w:r w:rsidRPr="006B6C84">
        <w:rPr>
          <w:rStyle w:val="Hyperlink"/>
          <w:rFonts w:ascii="Times New Roman" w:hAnsi="Times New Roman" w:cs="Times New Roman"/>
          <w:color w:val="auto"/>
          <w:sz w:val="24"/>
          <w:szCs w:val="24"/>
          <w:u w:val="none"/>
        </w:rPr>
        <w:t>gração brasileira apresenta forte presença na indústria do lazer e do sexo, e muitas vezes, estão envolvidas em redes imigratórias que estão centradas na prostituição e que não operam apenas em Portugal</w:t>
      </w:r>
      <w:r w:rsidR="001B53D5" w:rsidRPr="006B6C84">
        <w:rPr>
          <w:rStyle w:val="Hyperlink"/>
          <w:rFonts w:ascii="Times New Roman" w:hAnsi="Times New Roman" w:cs="Times New Roman"/>
          <w:color w:val="auto"/>
          <w:sz w:val="24"/>
          <w:szCs w:val="24"/>
          <w:u w:val="none"/>
        </w:rPr>
        <w:t>, mas também</w:t>
      </w:r>
      <w:r w:rsidRPr="006B6C84">
        <w:rPr>
          <w:rStyle w:val="Hyperlink"/>
          <w:rFonts w:ascii="Times New Roman" w:hAnsi="Times New Roman" w:cs="Times New Roman"/>
          <w:color w:val="auto"/>
          <w:sz w:val="24"/>
          <w:szCs w:val="24"/>
          <w:u w:val="none"/>
        </w:rPr>
        <w:t xml:space="preserve"> noutros países</w:t>
      </w:r>
      <w:r w:rsidR="008B0F45" w:rsidRPr="006B6C84">
        <w:rPr>
          <w:rStyle w:val="Hyperlink"/>
          <w:rFonts w:ascii="Times New Roman" w:hAnsi="Times New Roman" w:cs="Times New Roman"/>
          <w:color w:val="auto"/>
          <w:sz w:val="24"/>
          <w:szCs w:val="24"/>
          <w:u w:val="none"/>
        </w:rPr>
        <w:t xml:space="preserve"> europeus. Apesar de existir um</w:t>
      </w:r>
      <w:r w:rsidRPr="006B6C84">
        <w:rPr>
          <w:rStyle w:val="Hyperlink"/>
          <w:rFonts w:ascii="Times New Roman" w:hAnsi="Times New Roman" w:cs="Times New Roman"/>
          <w:color w:val="auto"/>
          <w:sz w:val="24"/>
          <w:szCs w:val="24"/>
          <w:u w:val="none"/>
        </w:rPr>
        <w:t xml:space="preserve"> número significativo de mulheres brasileiras envolvidas em atividades ilegais, há </w:t>
      </w:r>
      <w:r w:rsidR="00D43F3B" w:rsidRPr="006B6C84">
        <w:rPr>
          <w:rStyle w:val="Hyperlink"/>
          <w:rFonts w:ascii="Times New Roman" w:hAnsi="Times New Roman" w:cs="Times New Roman"/>
          <w:color w:val="auto"/>
          <w:sz w:val="24"/>
          <w:szCs w:val="24"/>
          <w:u w:val="none"/>
        </w:rPr>
        <w:t xml:space="preserve">um número bastante considerável </w:t>
      </w:r>
      <w:r w:rsidRPr="006B6C84">
        <w:rPr>
          <w:rStyle w:val="Hyperlink"/>
          <w:rFonts w:ascii="Times New Roman" w:hAnsi="Times New Roman" w:cs="Times New Roman"/>
          <w:color w:val="auto"/>
          <w:sz w:val="24"/>
          <w:szCs w:val="24"/>
          <w:u w:val="none"/>
        </w:rPr>
        <w:t>que trabalham noutros sectores laborais e legais</w:t>
      </w:r>
      <w:r w:rsidR="00021180" w:rsidRPr="006B6C84">
        <w:rPr>
          <w:rStyle w:val="Hyperlink"/>
          <w:rFonts w:ascii="Times New Roman" w:hAnsi="Times New Roman" w:cs="Times New Roman"/>
          <w:color w:val="auto"/>
          <w:sz w:val="24"/>
          <w:szCs w:val="24"/>
          <w:u w:val="none"/>
        </w:rPr>
        <w:t xml:space="preserve">. </w:t>
      </w:r>
      <w:r w:rsidR="005E331E" w:rsidRPr="006B6C84">
        <w:rPr>
          <w:rStyle w:val="Hyperlink"/>
          <w:rFonts w:ascii="Times New Roman" w:hAnsi="Times New Roman" w:cs="Times New Roman"/>
          <w:color w:val="auto"/>
          <w:sz w:val="24"/>
          <w:szCs w:val="24"/>
          <w:u w:val="none"/>
        </w:rPr>
        <w:t xml:space="preserve">Este </w:t>
      </w:r>
      <w:r w:rsidR="008B0F45" w:rsidRPr="006B6C84">
        <w:rPr>
          <w:rStyle w:val="Hyperlink"/>
          <w:rFonts w:ascii="Times New Roman" w:hAnsi="Times New Roman" w:cs="Times New Roman"/>
          <w:color w:val="auto"/>
          <w:sz w:val="24"/>
          <w:szCs w:val="24"/>
          <w:u w:val="none"/>
        </w:rPr>
        <w:t xml:space="preserve">contingente </w:t>
      </w:r>
      <w:r w:rsidR="005E331E" w:rsidRPr="006B6C84">
        <w:rPr>
          <w:rStyle w:val="Hyperlink"/>
          <w:rFonts w:ascii="Times New Roman" w:hAnsi="Times New Roman" w:cs="Times New Roman"/>
          <w:color w:val="auto"/>
          <w:sz w:val="24"/>
          <w:szCs w:val="24"/>
          <w:u w:val="none"/>
        </w:rPr>
        <w:t>nem sempre é motivado</w:t>
      </w:r>
      <w:r w:rsidR="00021180" w:rsidRPr="006B6C84">
        <w:rPr>
          <w:rStyle w:val="Hyperlink"/>
          <w:rFonts w:ascii="Times New Roman" w:hAnsi="Times New Roman" w:cs="Times New Roman"/>
          <w:color w:val="auto"/>
          <w:sz w:val="24"/>
          <w:szCs w:val="24"/>
          <w:u w:val="none"/>
        </w:rPr>
        <w:t xml:space="preserve"> pela melhoria a nível económico, al</w:t>
      </w:r>
      <w:r w:rsidR="00D32AA6" w:rsidRPr="006B6C84">
        <w:rPr>
          <w:rStyle w:val="Hyperlink"/>
          <w:rFonts w:ascii="Times New Roman" w:hAnsi="Times New Roman" w:cs="Times New Roman"/>
          <w:color w:val="auto"/>
          <w:sz w:val="24"/>
          <w:szCs w:val="24"/>
          <w:u w:val="none"/>
        </w:rPr>
        <w:t>gumas optam por emigrar porque passaram por maus momentos a nível pessoal</w:t>
      </w:r>
      <w:r w:rsidR="005E331E" w:rsidRPr="006B6C84">
        <w:rPr>
          <w:rStyle w:val="Hyperlink"/>
          <w:rFonts w:ascii="Times New Roman" w:hAnsi="Times New Roman" w:cs="Times New Roman"/>
          <w:color w:val="auto"/>
          <w:sz w:val="24"/>
          <w:szCs w:val="24"/>
          <w:u w:val="none"/>
        </w:rPr>
        <w:t>,</w:t>
      </w:r>
      <w:r w:rsidR="00D32AA6" w:rsidRPr="006B6C84">
        <w:rPr>
          <w:rStyle w:val="Hyperlink"/>
          <w:rFonts w:ascii="Times New Roman" w:hAnsi="Times New Roman" w:cs="Times New Roman"/>
          <w:color w:val="auto"/>
          <w:sz w:val="24"/>
          <w:szCs w:val="24"/>
          <w:u w:val="none"/>
        </w:rPr>
        <w:t xml:space="preserve"> como divórcios ou separações</w:t>
      </w:r>
      <w:r w:rsidR="005E331E" w:rsidRPr="006B6C84">
        <w:rPr>
          <w:rStyle w:val="Hyperlink"/>
          <w:rFonts w:ascii="Times New Roman" w:hAnsi="Times New Roman" w:cs="Times New Roman"/>
          <w:color w:val="auto"/>
          <w:sz w:val="24"/>
          <w:szCs w:val="24"/>
          <w:u w:val="none"/>
        </w:rPr>
        <w:t>,</w:t>
      </w:r>
      <w:r w:rsidR="00D32AA6" w:rsidRPr="006B6C84">
        <w:rPr>
          <w:rStyle w:val="Hyperlink"/>
          <w:rFonts w:ascii="Times New Roman" w:hAnsi="Times New Roman" w:cs="Times New Roman"/>
          <w:color w:val="auto"/>
          <w:sz w:val="24"/>
          <w:szCs w:val="24"/>
          <w:u w:val="none"/>
        </w:rPr>
        <w:t xml:space="preserve"> e </w:t>
      </w:r>
      <w:r w:rsidR="0013240F" w:rsidRPr="006B6C84">
        <w:rPr>
          <w:rStyle w:val="Hyperlink"/>
          <w:rFonts w:ascii="Times New Roman" w:hAnsi="Times New Roman" w:cs="Times New Roman"/>
          <w:color w:val="auto"/>
          <w:sz w:val="24"/>
          <w:szCs w:val="24"/>
          <w:u w:val="none"/>
        </w:rPr>
        <w:t>decidem</w:t>
      </w:r>
      <w:r w:rsidR="00D32AA6" w:rsidRPr="006B6C84">
        <w:rPr>
          <w:rStyle w:val="Hyperlink"/>
          <w:rFonts w:ascii="Times New Roman" w:hAnsi="Times New Roman" w:cs="Times New Roman"/>
          <w:color w:val="auto"/>
          <w:sz w:val="24"/>
          <w:szCs w:val="24"/>
          <w:u w:val="none"/>
        </w:rPr>
        <w:t xml:space="preserve"> começar uma vida nova num outro local.</w:t>
      </w:r>
    </w:p>
    <w:p w14:paraId="6B7A66AC" w14:textId="77777777" w:rsidR="00806D5C" w:rsidRPr="006B6C84" w:rsidRDefault="00C116BD" w:rsidP="009C0128">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w:t>
      </w:r>
      <w:r w:rsidR="00806D5C" w:rsidRPr="006B6C84">
        <w:rPr>
          <w:rStyle w:val="Hyperlink"/>
          <w:rFonts w:ascii="Times New Roman" w:hAnsi="Times New Roman" w:cs="Times New Roman"/>
          <w:color w:val="auto"/>
          <w:sz w:val="24"/>
          <w:szCs w:val="24"/>
          <w:u w:val="none"/>
        </w:rPr>
        <w:t xml:space="preserve">  Uma mulher enquanto migrante encara diversas complexidades sociais, nomeadamente o racismo, o sexismo e também desigualdades de classe. </w:t>
      </w:r>
      <w:r w:rsidR="008B0F45" w:rsidRPr="006B6C84">
        <w:rPr>
          <w:rStyle w:val="Hyperlink"/>
          <w:rFonts w:ascii="Times New Roman" w:hAnsi="Times New Roman" w:cs="Times New Roman"/>
          <w:color w:val="auto"/>
          <w:sz w:val="24"/>
          <w:szCs w:val="24"/>
          <w:u w:val="none"/>
        </w:rPr>
        <w:t xml:space="preserve">Por vezes </w:t>
      </w:r>
      <w:r w:rsidR="00806D5C" w:rsidRPr="006B6C84">
        <w:rPr>
          <w:rStyle w:val="Hyperlink"/>
          <w:rFonts w:ascii="Times New Roman" w:hAnsi="Times New Roman" w:cs="Times New Roman"/>
          <w:color w:val="auto"/>
          <w:sz w:val="24"/>
          <w:szCs w:val="24"/>
          <w:u w:val="none"/>
        </w:rPr>
        <w:t>são menosprezadas pelo país de acolhimento</w:t>
      </w:r>
      <w:r w:rsidR="005E331E" w:rsidRPr="006B6C84">
        <w:rPr>
          <w:rStyle w:val="Hyperlink"/>
          <w:rFonts w:ascii="Times New Roman" w:hAnsi="Times New Roman" w:cs="Times New Roman"/>
          <w:color w:val="auto"/>
          <w:sz w:val="24"/>
          <w:szCs w:val="24"/>
          <w:u w:val="none"/>
        </w:rPr>
        <w:t>,</w:t>
      </w:r>
      <w:r w:rsidR="00806D5C" w:rsidRPr="006B6C84">
        <w:rPr>
          <w:rStyle w:val="Hyperlink"/>
          <w:rFonts w:ascii="Times New Roman" w:hAnsi="Times New Roman" w:cs="Times New Roman"/>
          <w:color w:val="auto"/>
          <w:sz w:val="24"/>
          <w:szCs w:val="24"/>
          <w:u w:val="none"/>
        </w:rPr>
        <w:t xml:space="preserve"> </w:t>
      </w:r>
      <w:r w:rsidR="005E331E" w:rsidRPr="006B6C84">
        <w:rPr>
          <w:rStyle w:val="Hyperlink"/>
          <w:rFonts w:ascii="Times New Roman" w:hAnsi="Times New Roman" w:cs="Times New Roman"/>
          <w:color w:val="auto"/>
          <w:sz w:val="24"/>
          <w:szCs w:val="24"/>
          <w:u w:val="none"/>
        </w:rPr>
        <w:t>o</w:t>
      </w:r>
      <w:r w:rsidR="00806D5C" w:rsidRPr="006B6C84">
        <w:rPr>
          <w:rStyle w:val="Hyperlink"/>
          <w:rFonts w:ascii="Times New Roman" w:hAnsi="Times New Roman" w:cs="Times New Roman"/>
          <w:color w:val="auto"/>
          <w:sz w:val="24"/>
          <w:szCs w:val="24"/>
          <w:u w:val="none"/>
        </w:rPr>
        <w:t>s estudos relativos ao género nas migraçõ</w:t>
      </w:r>
      <w:r w:rsidR="005E331E" w:rsidRPr="006B6C84">
        <w:rPr>
          <w:rStyle w:val="Hyperlink"/>
          <w:rFonts w:ascii="Times New Roman" w:hAnsi="Times New Roman" w:cs="Times New Roman"/>
          <w:color w:val="auto"/>
          <w:sz w:val="24"/>
          <w:szCs w:val="24"/>
          <w:u w:val="none"/>
        </w:rPr>
        <w:t xml:space="preserve">es têm auxiliado a compreender </w:t>
      </w:r>
      <w:r w:rsidR="009C0128" w:rsidRPr="006B6C84">
        <w:rPr>
          <w:rStyle w:val="Hyperlink"/>
          <w:rFonts w:ascii="Times New Roman" w:hAnsi="Times New Roman" w:cs="Times New Roman"/>
          <w:color w:val="auto"/>
          <w:sz w:val="24"/>
          <w:szCs w:val="24"/>
          <w:u w:val="none"/>
        </w:rPr>
        <w:t xml:space="preserve">as diferenças entre </w:t>
      </w:r>
      <w:r w:rsidR="00806D5C" w:rsidRPr="006B6C84">
        <w:rPr>
          <w:rStyle w:val="Hyperlink"/>
          <w:rFonts w:ascii="Times New Roman" w:hAnsi="Times New Roman" w:cs="Times New Roman"/>
          <w:color w:val="auto"/>
          <w:sz w:val="24"/>
          <w:szCs w:val="24"/>
          <w:u w:val="none"/>
        </w:rPr>
        <w:t>géneros</w:t>
      </w:r>
      <w:r w:rsidR="005E331E" w:rsidRPr="006B6C84">
        <w:rPr>
          <w:rStyle w:val="Hyperlink"/>
          <w:rFonts w:ascii="Times New Roman" w:hAnsi="Times New Roman" w:cs="Times New Roman"/>
          <w:color w:val="auto"/>
          <w:sz w:val="24"/>
          <w:szCs w:val="24"/>
          <w:u w:val="none"/>
        </w:rPr>
        <w:t xml:space="preserve"> neste contexto</w:t>
      </w:r>
      <w:r w:rsidR="00806D5C" w:rsidRPr="006B6C84">
        <w:rPr>
          <w:rStyle w:val="Hyperlink"/>
          <w:rFonts w:ascii="Times New Roman" w:hAnsi="Times New Roman" w:cs="Times New Roman"/>
          <w:color w:val="auto"/>
          <w:sz w:val="24"/>
          <w:szCs w:val="24"/>
          <w:u w:val="none"/>
        </w:rPr>
        <w:t xml:space="preserve">. </w:t>
      </w:r>
      <w:r w:rsidR="005E331E" w:rsidRPr="006B6C84">
        <w:rPr>
          <w:rStyle w:val="Hyperlink"/>
          <w:rFonts w:ascii="Times New Roman" w:hAnsi="Times New Roman" w:cs="Times New Roman"/>
          <w:color w:val="auto"/>
          <w:sz w:val="24"/>
          <w:szCs w:val="24"/>
          <w:u w:val="none"/>
        </w:rPr>
        <w:t>O</w:t>
      </w:r>
      <w:r w:rsidR="00806D5C" w:rsidRPr="006B6C84">
        <w:rPr>
          <w:rStyle w:val="Hyperlink"/>
          <w:rFonts w:ascii="Times New Roman" w:hAnsi="Times New Roman" w:cs="Times New Roman"/>
          <w:color w:val="auto"/>
          <w:sz w:val="24"/>
          <w:szCs w:val="24"/>
          <w:u w:val="none"/>
        </w:rPr>
        <w:t>s imigrantes têm género, etnia, classe social e inserem</w:t>
      </w:r>
      <w:r w:rsidR="005E331E" w:rsidRPr="006B6C84">
        <w:rPr>
          <w:rStyle w:val="Hyperlink"/>
          <w:rFonts w:ascii="Times New Roman" w:hAnsi="Times New Roman" w:cs="Times New Roman"/>
          <w:color w:val="auto"/>
          <w:sz w:val="24"/>
          <w:szCs w:val="24"/>
          <w:u w:val="none"/>
        </w:rPr>
        <w:t>-se</w:t>
      </w:r>
      <w:r w:rsidR="00806D5C" w:rsidRPr="006B6C84">
        <w:rPr>
          <w:rStyle w:val="Hyperlink"/>
          <w:rFonts w:ascii="Times New Roman" w:hAnsi="Times New Roman" w:cs="Times New Roman"/>
          <w:color w:val="auto"/>
          <w:sz w:val="24"/>
          <w:szCs w:val="24"/>
          <w:u w:val="none"/>
        </w:rPr>
        <w:t xml:space="preserve"> numa sociedade </w:t>
      </w:r>
      <w:r w:rsidR="005F7462">
        <w:rPr>
          <w:rStyle w:val="Hyperlink"/>
          <w:rFonts w:ascii="Times New Roman" w:hAnsi="Times New Roman" w:cs="Times New Roman"/>
          <w:color w:val="auto"/>
          <w:sz w:val="24"/>
          <w:szCs w:val="24"/>
          <w:u w:val="none"/>
        </w:rPr>
        <w:t>(</w:t>
      </w:r>
      <w:r w:rsidR="00806D5C" w:rsidRPr="006B6C84">
        <w:rPr>
          <w:rStyle w:val="Hyperlink"/>
          <w:rFonts w:ascii="Times New Roman" w:hAnsi="Times New Roman" w:cs="Times New Roman"/>
          <w:color w:val="auto"/>
          <w:sz w:val="24"/>
          <w:szCs w:val="24"/>
          <w:u w:val="none"/>
        </w:rPr>
        <w:t>no país de destino) onde o mercado de trabalho está muitas vezes estratificado</w:t>
      </w:r>
      <w:r w:rsidR="005E331E" w:rsidRPr="006B6C84">
        <w:rPr>
          <w:rStyle w:val="Hyperlink"/>
          <w:rFonts w:ascii="Times New Roman" w:hAnsi="Times New Roman" w:cs="Times New Roman"/>
          <w:color w:val="auto"/>
          <w:sz w:val="24"/>
          <w:szCs w:val="24"/>
          <w:u w:val="none"/>
        </w:rPr>
        <w:t>,</w:t>
      </w:r>
      <w:r w:rsidR="00806D5C" w:rsidRPr="006B6C84">
        <w:rPr>
          <w:rStyle w:val="Hyperlink"/>
          <w:rFonts w:ascii="Times New Roman" w:hAnsi="Times New Roman" w:cs="Times New Roman"/>
          <w:color w:val="auto"/>
          <w:sz w:val="24"/>
          <w:szCs w:val="24"/>
          <w:u w:val="none"/>
        </w:rPr>
        <w:t xml:space="preserve"> quer a nível étnico, quer a nível</w:t>
      </w:r>
      <w:r w:rsidR="005E331E" w:rsidRPr="006B6C84">
        <w:rPr>
          <w:rStyle w:val="Hyperlink"/>
          <w:rFonts w:ascii="Times New Roman" w:hAnsi="Times New Roman" w:cs="Times New Roman"/>
          <w:color w:val="auto"/>
          <w:sz w:val="24"/>
          <w:szCs w:val="24"/>
          <w:u w:val="none"/>
        </w:rPr>
        <w:t xml:space="preserve"> de género. E</w:t>
      </w:r>
      <w:r w:rsidR="00806D5C" w:rsidRPr="006B6C84">
        <w:rPr>
          <w:rStyle w:val="Hyperlink"/>
          <w:rFonts w:ascii="Times New Roman" w:hAnsi="Times New Roman" w:cs="Times New Roman"/>
          <w:color w:val="auto"/>
          <w:sz w:val="24"/>
          <w:szCs w:val="24"/>
          <w:u w:val="none"/>
        </w:rPr>
        <w:t>sta estratificação pode condicionar a inserção laboral dos migrantes.</w:t>
      </w:r>
    </w:p>
    <w:p w14:paraId="51C1C09B" w14:textId="77777777" w:rsidR="00806D5C" w:rsidRPr="006B6C84" w:rsidRDefault="00806D5C" w:rsidP="009C0128">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Segundo </w:t>
      </w:r>
      <w:proofErr w:type="spellStart"/>
      <w:r w:rsidRPr="006B6C84">
        <w:rPr>
          <w:rStyle w:val="Hyperlink"/>
          <w:rFonts w:ascii="Times New Roman" w:hAnsi="Times New Roman" w:cs="Times New Roman"/>
          <w:color w:val="auto"/>
          <w:sz w:val="24"/>
          <w:szCs w:val="24"/>
          <w:u w:val="none"/>
        </w:rPr>
        <w:t>Padilla</w:t>
      </w:r>
      <w:proofErr w:type="spellEnd"/>
      <w:r w:rsidRPr="006B6C84">
        <w:rPr>
          <w:rStyle w:val="Hyperlink"/>
          <w:rFonts w:ascii="Times New Roman" w:hAnsi="Times New Roman" w:cs="Times New Roman"/>
          <w:color w:val="auto"/>
          <w:sz w:val="24"/>
          <w:szCs w:val="24"/>
          <w:u w:val="none"/>
        </w:rPr>
        <w:t xml:space="preserve"> </w:t>
      </w:r>
      <w:r w:rsidR="005F7462">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2007)</w:t>
      </w:r>
      <w:r w:rsidR="005E331E"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o género é uma categoria </w:t>
      </w:r>
      <w:r w:rsidR="009C0128" w:rsidRPr="006B6C84">
        <w:rPr>
          <w:rStyle w:val="Hyperlink"/>
          <w:rFonts w:ascii="Times New Roman" w:hAnsi="Times New Roman" w:cs="Times New Roman"/>
          <w:color w:val="auto"/>
          <w:sz w:val="24"/>
          <w:szCs w:val="24"/>
          <w:u w:val="none"/>
        </w:rPr>
        <w:t>essencial</w:t>
      </w:r>
      <w:r w:rsidRPr="006B6C84">
        <w:rPr>
          <w:rStyle w:val="Hyperlink"/>
          <w:rFonts w:ascii="Times New Roman" w:hAnsi="Times New Roman" w:cs="Times New Roman"/>
          <w:color w:val="auto"/>
          <w:sz w:val="24"/>
          <w:szCs w:val="24"/>
          <w:u w:val="none"/>
        </w:rPr>
        <w:t xml:space="preserve"> para se analisar as experiências migratórias, pois quer nos homens, quer nas mulheres</w:t>
      </w:r>
      <w:r w:rsidR="005E331E" w:rsidRPr="006B6C84">
        <w:rPr>
          <w:rStyle w:val="Hyperlink"/>
          <w:rFonts w:ascii="Times New Roman" w:hAnsi="Times New Roman" w:cs="Times New Roman"/>
          <w:color w:val="auto"/>
          <w:sz w:val="24"/>
          <w:szCs w:val="24"/>
          <w:u w:val="none"/>
        </w:rPr>
        <w:t xml:space="preserve">, a inserção </w:t>
      </w:r>
      <w:r w:rsidRPr="006B6C84">
        <w:rPr>
          <w:rStyle w:val="Hyperlink"/>
          <w:rFonts w:ascii="Times New Roman" w:hAnsi="Times New Roman" w:cs="Times New Roman"/>
          <w:color w:val="auto"/>
          <w:sz w:val="24"/>
          <w:szCs w:val="24"/>
          <w:u w:val="none"/>
        </w:rPr>
        <w:t>na sociedade para onde migram é diferente</w:t>
      </w:r>
      <w:r w:rsidR="009C0128" w:rsidRPr="006B6C84">
        <w:rPr>
          <w:rStyle w:val="Hyperlink"/>
          <w:rFonts w:ascii="Times New Roman" w:hAnsi="Times New Roman" w:cs="Times New Roman"/>
          <w:color w:val="auto"/>
          <w:sz w:val="24"/>
          <w:szCs w:val="24"/>
          <w:u w:val="none"/>
        </w:rPr>
        <w:t>.</w:t>
      </w:r>
      <w:r w:rsidR="00C116BD" w:rsidRPr="006B6C84">
        <w:rPr>
          <w:rStyle w:val="Hyperlink"/>
          <w:rFonts w:ascii="Times New Roman" w:hAnsi="Times New Roman" w:cs="Times New Roman"/>
          <w:color w:val="auto"/>
          <w:sz w:val="24"/>
          <w:szCs w:val="24"/>
          <w:u w:val="none"/>
        </w:rPr>
        <w:t xml:space="preserve"> </w:t>
      </w:r>
      <w:r w:rsidR="001E3E99" w:rsidRPr="006B6C84">
        <w:rPr>
          <w:rStyle w:val="Hyperlink"/>
          <w:rFonts w:ascii="Times New Roman" w:hAnsi="Times New Roman" w:cs="Times New Roman"/>
          <w:color w:val="auto"/>
          <w:sz w:val="24"/>
          <w:szCs w:val="24"/>
          <w:u w:val="none"/>
        </w:rPr>
        <w:t xml:space="preserve">No contexto da nacionalidade brasileira, o </w:t>
      </w:r>
      <w:r w:rsidR="005E331E" w:rsidRPr="006B6C84">
        <w:rPr>
          <w:rStyle w:val="Hyperlink"/>
          <w:rFonts w:ascii="Times New Roman" w:hAnsi="Times New Roman" w:cs="Times New Roman"/>
          <w:color w:val="auto"/>
          <w:sz w:val="24"/>
          <w:szCs w:val="24"/>
          <w:u w:val="none"/>
        </w:rPr>
        <w:t>género feminino é inconfundível. A sua</w:t>
      </w:r>
      <w:r w:rsidR="001E3E99" w:rsidRPr="006B6C84">
        <w:rPr>
          <w:rStyle w:val="Hyperlink"/>
          <w:rFonts w:ascii="Times New Roman" w:hAnsi="Times New Roman" w:cs="Times New Roman"/>
          <w:color w:val="auto"/>
          <w:sz w:val="24"/>
          <w:szCs w:val="24"/>
          <w:u w:val="none"/>
        </w:rPr>
        <w:t xml:space="preserve"> identidade </w:t>
      </w:r>
      <w:r w:rsidR="005E331E" w:rsidRPr="006B6C84">
        <w:rPr>
          <w:rStyle w:val="Hyperlink"/>
          <w:rFonts w:ascii="Times New Roman" w:hAnsi="Times New Roman" w:cs="Times New Roman"/>
          <w:color w:val="auto"/>
          <w:sz w:val="24"/>
          <w:szCs w:val="24"/>
          <w:u w:val="none"/>
        </w:rPr>
        <w:t xml:space="preserve">carateriza-se pela </w:t>
      </w:r>
      <w:r w:rsidR="001E3E99" w:rsidRPr="006B6C84">
        <w:rPr>
          <w:rStyle w:val="Hyperlink"/>
          <w:rFonts w:ascii="Times New Roman" w:hAnsi="Times New Roman" w:cs="Times New Roman"/>
          <w:color w:val="auto"/>
          <w:sz w:val="24"/>
          <w:szCs w:val="24"/>
          <w:u w:val="none"/>
        </w:rPr>
        <w:t xml:space="preserve">alegria, simpatia, sensualidade e erotismo. Pela imagem transmitida, segundo </w:t>
      </w:r>
      <w:proofErr w:type="spellStart"/>
      <w:r w:rsidR="001E3E99" w:rsidRPr="006B6C84">
        <w:rPr>
          <w:rStyle w:val="Hyperlink"/>
          <w:rFonts w:ascii="Times New Roman" w:hAnsi="Times New Roman" w:cs="Times New Roman"/>
          <w:color w:val="auto"/>
          <w:sz w:val="24"/>
          <w:szCs w:val="24"/>
          <w:u w:val="none"/>
        </w:rPr>
        <w:t>Padilla</w:t>
      </w:r>
      <w:proofErr w:type="spellEnd"/>
      <w:r w:rsidR="001E3E99" w:rsidRPr="006B6C84">
        <w:rPr>
          <w:rStyle w:val="Hyperlink"/>
          <w:rFonts w:ascii="Times New Roman" w:hAnsi="Times New Roman" w:cs="Times New Roman"/>
          <w:color w:val="auto"/>
          <w:sz w:val="24"/>
          <w:szCs w:val="24"/>
          <w:u w:val="none"/>
        </w:rPr>
        <w:t xml:space="preserve"> </w:t>
      </w:r>
      <w:r w:rsidR="005F7462">
        <w:rPr>
          <w:rStyle w:val="Hyperlink"/>
          <w:rFonts w:ascii="Times New Roman" w:hAnsi="Times New Roman" w:cs="Times New Roman"/>
          <w:color w:val="auto"/>
          <w:sz w:val="24"/>
          <w:szCs w:val="24"/>
          <w:u w:val="none"/>
        </w:rPr>
        <w:t>(</w:t>
      </w:r>
      <w:r w:rsidR="001E3E99" w:rsidRPr="006B6C84">
        <w:rPr>
          <w:rStyle w:val="Hyperlink"/>
          <w:rFonts w:ascii="Times New Roman" w:hAnsi="Times New Roman" w:cs="Times New Roman"/>
          <w:color w:val="auto"/>
          <w:sz w:val="24"/>
          <w:szCs w:val="24"/>
          <w:u w:val="none"/>
        </w:rPr>
        <w:t>2007:115)</w:t>
      </w:r>
      <w:r w:rsidR="005E331E" w:rsidRPr="006B6C84">
        <w:rPr>
          <w:rStyle w:val="Hyperlink"/>
          <w:rFonts w:ascii="Times New Roman" w:hAnsi="Times New Roman" w:cs="Times New Roman"/>
          <w:color w:val="auto"/>
          <w:sz w:val="24"/>
          <w:szCs w:val="24"/>
          <w:u w:val="none"/>
        </w:rPr>
        <w:t>,</w:t>
      </w:r>
      <w:r w:rsidR="001E3E99" w:rsidRPr="006B6C84">
        <w:rPr>
          <w:rStyle w:val="Hyperlink"/>
          <w:rFonts w:ascii="Times New Roman" w:hAnsi="Times New Roman" w:cs="Times New Roman"/>
          <w:color w:val="auto"/>
          <w:sz w:val="24"/>
          <w:szCs w:val="24"/>
          <w:u w:val="none"/>
        </w:rPr>
        <w:t xml:space="preserve"> as brasileiras estão assoc</w:t>
      </w:r>
      <w:r w:rsidR="005E331E" w:rsidRPr="006B6C84">
        <w:rPr>
          <w:rStyle w:val="Hyperlink"/>
          <w:rFonts w:ascii="Times New Roman" w:hAnsi="Times New Roman" w:cs="Times New Roman"/>
          <w:color w:val="auto"/>
          <w:sz w:val="24"/>
          <w:szCs w:val="24"/>
          <w:u w:val="none"/>
        </w:rPr>
        <w:t>iadas ao mercado sexual. C</w:t>
      </w:r>
      <w:r w:rsidR="001E3E99" w:rsidRPr="006B6C84">
        <w:rPr>
          <w:rStyle w:val="Hyperlink"/>
          <w:rFonts w:ascii="Times New Roman" w:hAnsi="Times New Roman" w:cs="Times New Roman"/>
          <w:color w:val="auto"/>
          <w:sz w:val="24"/>
          <w:szCs w:val="24"/>
          <w:u w:val="none"/>
        </w:rPr>
        <w:t xml:space="preserve">ontudo, este fato remonta a reconstrução moral cristã ocidental </w:t>
      </w:r>
      <w:r w:rsidRPr="006B6C84">
        <w:rPr>
          <w:rStyle w:val="Hyperlink"/>
          <w:rFonts w:ascii="Times New Roman" w:hAnsi="Times New Roman" w:cs="Times New Roman"/>
          <w:color w:val="auto"/>
          <w:sz w:val="24"/>
          <w:szCs w:val="24"/>
          <w:u w:val="none"/>
        </w:rPr>
        <w:t xml:space="preserve">que encara as </w:t>
      </w:r>
      <w:r w:rsidR="001E3E99" w:rsidRPr="006B6C84">
        <w:rPr>
          <w:rStyle w:val="Hyperlink"/>
          <w:rFonts w:ascii="Times New Roman" w:hAnsi="Times New Roman" w:cs="Times New Roman"/>
          <w:color w:val="auto"/>
          <w:sz w:val="24"/>
          <w:szCs w:val="24"/>
          <w:u w:val="none"/>
        </w:rPr>
        <w:t>mulheres como “</w:t>
      </w:r>
      <w:proofErr w:type="spellStart"/>
      <w:r w:rsidR="001E3E99" w:rsidRPr="006B6C84">
        <w:rPr>
          <w:rStyle w:val="Hyperlink"/>
          <w:rFonts w:ascii="Times New Roman" w:hAnsi="Times New Roman" w:cs="Times New Roman"/>
          <w:color w:val="auto"/>
          <w:sz w:val="24"/>
          <w:szCs w:val="24"/>
          <w:u w:val="none"/>
        </w:rPr>
        <w:t>evas</w:t>
      </w:r>
      <w:proofErr w:type="spellEnd"/>
      <w:r w:rsidR="001E3E99" w:rsidRPr="006B6C84">
        <w:rPr>
          <w:rStyle w:val="Hyperlink"/>
          <w:rFonts w:ascii="Times New Roman" w:hAnsi="Times New Roman" w:cs="Times New Roman"/>
          <w:color w:val="auto"/>
          <w:sz w:val="24"/>
          <w:szCs w:val="24"/>
          <w:u w:val="none"/>
        </w:rPr>
        <w:t>” e “marias”. A</w:t>
      </w:r>
      <w:r w:rsidRPr="006B6C84">
        <w:rPr>
          <w:rStyle w:val="Hyperlink"/>
          <w:rFonts w:ascii="Times New Roman" w:hAnsi="Times New Roman" w:cs="Times New Roman"/>
          <w:color w:val="auto"/>
          <w:sz w:val="24"/>
          <w:szCs w:val="24"/>
          <w:u w:val="none"/>
        </w:rPr>
        <w:t>s mulheres brancas e europeias são as “marias”, ou seja,</w:t>
      </w:r>
      <w:r w:rsidR="001E3E99" w:rsidRPr="006B6C84">
        <w:rPr>
          <w:rStyle w:val="Hyperlink"/>
          <w:rFonts w:ascii="Times New Roman" w:hAnsi="Times New Roman" w:cs="Times New Roman"/>
          <w:color w:val="auto"/>
          <w:sz w:val="24"/>
          <w:szCs w:val="24"/>
          <w:u w:val="none"/>
        </w:rPr>
        <w:t xml:space="preserve"> são vistas como</w:t>
      </w:r>
      <w:r w:rsidRPr="006B6C84">
        <w:rPr>
          <w:rStyle w:val="Hyperlink"/>
          <w:rFonts w:ascii="Times New Roman" w:hAnsi="Times New Roman" w:cs="Times New Roman"/>
          <w:color w:val="auto"/>
          <w:sz w:val="24"/>
          <w:szCs w:val="24"/>
          <w:u w:val="none"/>
        </w:rPr>
        <w:t xml:space="preserve"> mães, esposas; por sua vez, as mulheres negras ou mestiças das ex-colónias são as “</w:t>
      </w:r>
      <w:proofErr w:type="spellStart"/>
      <w:r w:rsidRPr="006B6C84">
        <w:rPr>
          <w:rStyle w:val="Hyperlink"/>
          <w:rFonts w:ascii="Times New Roman" w:hAnsi="Times New Roman" w:cs="Times New Roman"/>
          <w:color w:val="auto"/>
          <w:sz w:val="24"/>
          <w:szCs w:val="24"/>
          <w:u w:val="none"/>
        </w:rPr>
        <w:t>evas</w:t>
      </w:r>
      <w:proofErr w:type="spellEnd"/>
      <w:r w:rsidRPr="006B6C84">
        <w:rPr>
          <w:rStyle w:val="Hyperlink"/>
          <w:rFonts w:ascii="Times New Roman" w:hAnsi="Times New Roman" w:cs="Times New Roman"/>
          <w:color w:val="auto"/>
          <w:sz w:val="24"/>
          <w:szCs w:val="24"/>
          <w:u w:val="none"/>
        </w:rPr>
        <w:t>” encarada</w:t>
      </w:r>
      <w:r w:rsidR="005E331E" w:rsidRPr="006B6C84">
        <w:rPr>
          <w:rStyle w:val="Hyperlink"/>
          <w:rFonts w:ascii="Times New Roman" w:hAnsi="Times New Roman" w:cs="Times New Roman"/>
          <w:color w:val="auto"/>
          <w:sz w:val="24"/>
          <w:szCs w:val="24"/>
          <w:u w:val="none"/>
        </w:rPr>
        <w:t>s como prostitutas, pecadoras.</w:t>
      </w:r>
      <w:r w:rsidR="001E3E99" w:rsidRPr="006B6C84">
        <w:rPr>
          <w:rStyle w:val="Hyperlink"/>
          <w:rFonts w:ascii="Times New Roman" w:hAnsi="Times New Roman" w:cs="Times New Roman"/>
          <w:color w:val="auto"/>
          <w:sz w:val="24"/>
          <w:szCs w:val="24"/>
          <w:u w:val="none"/>
        </w:rPr>
        <w:t xml:space="preserve"> </w:t>
      </w:r>
      <w:r w:rsidR="005E331E" w:rsidRPr="006B6C84">
        <w:rPr>
          <w:rStyle w:val="Hyperlink"/>
          <w:rFonts w:ascii="Times New Roman" w:hAnsi="Times New Roman" w:cs="Times New Roman"/>
          <w:color w:val="auto"/>
          <w:sz w:val="24"/>
          <w:szCs w:val="24"/>
          <w:u w:val="none"/>
        </w:rPr>
        <w:t>E</w:t>
      </w:r>
      <w:r w:rsidR="001E3E99" w:rsidRPr="006B6C84">
        <w:rPr>
          <w:rStyle w:val="Hyperlink"/>
          <w:rFonts w:ascii="Times New Roman" w:hAnsi="Times New Roman" w:cs="Times New Roman"/>
          <w:color w:val="auto"/>
          <w:sz w:val="24"/>
          <w:szCs w:val="24"/>
          <w:u w:val="none"/>
        </w:rPr>
        <w:t xml:space="preserve">stes </w:t>
      </w:r>
      <w:r w:rsidRPr="006B6C84">
        <w:rPr>
          <w:rStyle w:val="Hyperlink"/>
          <w:rFonts w:ascii="Times New Roman" w:hAnsi="Times New Roman" w:cs="Times New Roman"/>
          <w:color w:val="auto"/>
          <w:sz w:val="24"/>
          <w:szCs w:val="24"/>
          <w:u w:val="none"/>
        </w:rPr>
        <w:t>estereótipos</w:t>
      </w:r>
      <w:r w:rsidR="005E331E" w:rsidRPr="006B6C84">
        <w:rPr>
          <w:rStyle w:val="Hyperlink"/>
          <w:rFonts w:ascii="Times New Roman" w:hAnsi="Times New Roman" w:cs="Times New Roman"/>
          <w:color w:val="auto"/>
          <w:sz w:val="24"/>
          <w:szCs w:val="24"/>
          <w:u w:val="none"/>
        </w:rPr>
        <w:t xml:space="preserve"> continuam</w:t>
      </w:r>
      <w:r w:rsidR="00B629E6">
        <w:rPr>
          <w:rStyle w:val="Hyperlink"/>
          <w:rFonts w:ascii="Times New Roman" w:hAnsi="Times New Roman" w:cs="Times New Roman"/>
          <w:color w:val="auto"/>
          <w:sz w:val="24"/>
          <w:szCs w:val="24"/>
          <w:u w:val="none"/>
        </w:rPr>
        <w:t>,</w:t>
      </w:r>
      <w:r w:rsidR="005E331E" w:rsidRPr="006B6C84">
        <w:rPr>
          <w:rStyle w:val="Hyperlink"/>
          <w:rFonts w:ascii="Times New Roman" w:hAnsi="Times New Roman" w:cs="Times New Roman"/>
          <w:color w:val="auto"/>
          <w:sz w:val="24"/>
          <w:szCs w:val="24"/>
          <w:u w:val="none"/>
        </w:rPr>
        <w:t xml:space="preserve"> de alguma forma</w:t>
      </w:r>
      <w:r w:rsidR="00B629E6">
        <w:rPr>
          <w:rStyle w:val="Hyperlink"/>
          <w:rFonts w:ascii="Times New Roman" w:hAnsi="Times New Roman" w:cs="Times New Roman"/>
          <w:color w:val="auto"/>
          <w:sz w:val="24"/>
          <w:szCs w:val="24"/>
          <w:u w:val="none"/>
        </w:rPr>
        <w:t>,</w:t>
      </w:r>
      <w:r w:rsidR="005E331E" w:rsidRPr="006B6C84">
        <w:rPr>
          <w:rStyle w:val="Hyperlink"/>
          <w:rFonts w:ascii="Times New Roman" w:hAnsi="Times New Roman" w:cs="Times New Roman"/>
          <w:color w:val="auto"/>
          <w:sz w:val="24"/>
          <w:szCs w:val="24"/>
          <w:u w:val="none"/>
        </w:rPr>
        <w:t xml:space="preserve"> presentes.</w:t>
      </w:r>
    </w:p>
    <w:p w14:paraId="1106D859" w14:textId="77777777" w:rsidR="00806D5C" w:rsidRPr="006B6C84" w:rsidRDefault="005E331E" w:rsidP="009C0128">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lastRenderedPageBreak/>
        <w:t xml:space="preserve">  A</w:t>
      </w:r>
      <w:r w:rsidR="00806D5C" w:rsidRPr="006B6C84">
        <w:rPr>
          <w:rStyle w:val="Hyperlink"/>
          <w:rFonts w:ascii="Times New Roman" w:hAnsi="Times New Roman" w:cs="Times New Roman"/>
          <w:color w:val="auto"/>
          <w:sz w:val="24"/>
          <w:szCs w:val="24"/>
          <w:u w:val="none"/>
        </w:rPr>
        <w:t xml:space="preserve"> colonização</w:t>
      </w:r>
      <w:r w:rsidRPr="006B6C84">
        <w:rPr>
          <w:rStyle w:val="Hyperlink"/>
          <w:rFonts w:ascii="Times New Roman" w:hAnsi="Times New Roman" w:cs="Times New Roman"/>
          <w:color w:val="auto"/>
          <w:sz w:val="24"/>
          <w:szCs w:val="24"/>
          <w:u w:val="none"/>
        </w:rPr>
        <w:t xml:space="preserve"> não foi o único fator</w:t>
      </w:r>
      <w:r w:rsidR="00856FE5" w:rsidRPr="006B6C84">
        <w:rPr>
          <w:rStyle w:val="Hyperlink"/>
          <w:rFonts w:ascii="Times New Roman" w:hAnsi="Times New Roman" w:cs="Times New Roman"/>
          <w:color w:val="auto"/>
          <w:sz w:val="24"/>
          <w:szCs w:val="24"/>
          <w:u w:val="none"/>
        </w:rPr>
        <w:t xml:space="preserve"> responsável</w:t>
      </w:r>
      <w:r w:rsidR="00806D5C" w:rsidRPr="006B6C84">
        <w:rPr>
          <w:rStyle w:val="Hyperlink"/>
          <w:rFonts w:ascii="Times New Roman" w:hAnsi="Times New Roman" w:cs="Times New Roman"/>
          <w:color w:val="auto"/>
          <w:sz w:val="24"/>
          <w:szCs w:val="24"/>
          <w:u w:val="none"/>
        </w:rPr>
        <w:t xml:space="preserve"> pelo e</w:t>
      </w:r>
      <w:r w:rsidR="001E3E99" w:rsidRPr="006B6C84">
        <w:rPr>
          <w:rStyle w:val="Hyperlink"/>
          <w:rFonts w:ascii="Times New Roman" w:hAnsi="Times New Roman" w:cs="Times New Roman"/>
          <w:color w:val="auto"/>
          <w:sz w:val="24"/>
          <w:szCs w:val="24"/>
          <w:u w:val="none"/>
        </w:rPr>
        <w:t>stereótipo existente em</w:t>
      </w:r>
      <w:r w:rsidR="008B0F45" w:rsidRPr="006B6C84">
        <w:rPr>
          <w:rStyle w:val="Hyperlink"/>
          <w:rFonts w:ascii="Times New Roman" w:hAnsi="Times New Roman" w:cs="Times New Roman"/>
          <w:color w:val="auto"/>
          <w:sz w:val="24"/>
          <w:szCs w:val="24"/>
          <w:u w:val="none"/>
        </w:rPr>
        <w:t xml:space="preserve"> torno</w:t>
      </w:r>
      <w:r w:rsidR="00856FE5" w:rsidRPr="006B6C84">
        <w:rPr>
          <w:rStyle w:val="Hyperlink"/>
          <w:rFonts w:ascii="Times New Roman" w:hAnsi="Times New Roman" w:cs="Times New Roman"/>
          <w:color w:val="auto"/>
          <w:sz w:val="24"/>
          <w:szCs w:val="24"/>
          <w:u w:val="none"/>
        </w:rPr>
        <w:t xml:space="preserve"> da mulher brasileira. O</w:t>
      </w:r>
      <w:r w:rsidR="00806D5C" w:rsidRPr="006B6C84">
        <w:rPr>
          <w:rStyle w:val="Hyperlink"/>
          <w:rFonts w:ascii="Times New Roman" w:hAnsi="Times New Roman" w:cs="Times New Roman"/>
          <w:color w:val="auto"/>
          <w:sz w:val="24"/>
          <w:szCs w:val="24"/>
          <w:u w:val="none"/>
        </w:rPr>
        <w:t xml:space="preserve"> marketing turí</w:t>
      </w:r>
      <w:r w:rsidR="009C16D3" w:rsidRPr="006B6C84">
        <w:rPr>
          <w:rStyle w:val="Hyperlink"/>
          <w:rFonts w:ascii="Times New Roman" w:hAnsi="Times New Roman" w:cs="Times New Roman"/>
          <w:color w:val="auto"/>
          <w:sz w:val="24"/>
          <w:szCs w:val="24"/>
          <w:u w:val="none"/>
        </w:rPr>
        <w:t xml:space="preserve">stico brasileiro no século XXI </w:t>
      </w:r>
      <w:r w:rsidR="005F7462">
        <w:rPr>
          <w:rStyle w:val="Hyperlink"/>
          <w:rFonts w:ascii="Times New Roman" w:hAnsi="Times New Roman" w:cs="Times New Roman"/>
          <w:color w:val="auto"/>
          <w:sz w:val="24"/>
          <w:szCs w:val="24"/>
          <w:u w:val="none"/>
        </w:rPr>
        <w:t>(</w:t>
      </w:r>
      <w:r w:rsidR="009C16D3" w:rsidRPr="006B6C84">
        <w:rPr>
          <w:rStyle w:val="Hyperlink"/>
          <w:rFonts w:ascii="Times New Roman" w:hAnsi="Times New Roman" w:cs="Times New Roman"/>
          <w:color w:val="auto"/>
          <w:sz w:val="24"/>
          <w:szCs w:val="24"/>
          <w:u w:val="none"/>
        </w:rPr>
        <w:t xml:space="preserve">ver </w:t>
      </w:r>
      <w:proofErr w:type="spellStart"/>
      <w:r w:rsidR="009C16D3" w:rsidRPr="006B6C84">
        <w:rPr>
          <w:rStyle w:val="Hyperlink"/>
          <w:rFonts w:ascii="Times New Roman" w:hAnsi="Times New Roman" w:cs="Times New Roman"/>
          <w:color w:val="auto"/>
          <w:sz w:val="24"/>
          <w:szCs w:val="24"/>
          <w:u w:val="none"/>
        </w:rPr>
        <w:t>Aoun</w:t>
      </w:r>
      <w:proofErr w:type="spellEnd"/>
      <w:r w:rsidR="009C16D3" w:rsidRPr="006B6C84">
        <w:rPr>
          <w:rStyle w:val="Hyperlink"/>
          <w:rFonts w:ascii="Times New Roman" w:hAnsi="Times New Roman" w:cs="Times New Roman"/>
          <w:color w:val="auto"/>
          <w:sz w:val="24"/>
          <w:szCs w:val="24"/>
          <w:u w:val="none"/>
        </w:rPr>
        <w:t>,</w:t>
      </w:r>
      <w:r w:rsidR="00B629E6">
        <w:rPr>
          <w:rStyle w:val="Hyperlink"/>
          <w:rFonts w:ascii="Times New Roman" w:hAnsi="Times New Roman" w:cs="Times New Roman"/>
          <w:color w:val="auto"/>
          <w:sz w:val="24"/>
          <w:szCs w:val="24"/>
          <w:u w:val="none"/>
        </w:rPr>
        <w:t xml:space="preserve"> </w:t>
      </w:r>
      <w:r w:rsidR="009C16D3" w:rsidRPr="006B6C84">
        <w:rPr>
          <w:rStyle w:val="Hyperlink"/>
          <w:rFonts w:ascii="Times New Roman" w:hAnsi="Times New Roman" w:cs="Times New Roman"/>
          <w:color w:val="auto"/>
          <w:sz w:val="24"/>
          <w:szCs w:val="24"/>
          <w:u w:val="none"/>
        </w:rPr>
        <w:t>2001,</w:t>
      </w:r>
      <w:r w:rsidR="00137095" w:rsidRPr="006B6C84">
        <w:rPr>
          <w:rStyle w:val="Hyperlink"/>
          <w:rFonts w:ascii="Times New Roman" w:hAnsi="Times New Roman" w:cs="Times New Roman"/>
          <w:color w:val="auto"/>
          <w:sz w:val="24"/>
          <w:szCs w:val="24"/>
          <w:u w:val="none"/>
        </w:rPr>
        <w:t xml:space="preserve"> citado em </w:t>
      </w:r>
      <w:proofErr w:type="spellStart"/>
      <w:r w:rsidR="00B629E6">
        <w:rPr>
          <w:rStyle w:val="Hyperlink"/>
          <w:rFonts w:ascii="Times New Roman" w:hAnsi="Times New Roman" w:cs="Times New Roman"/>
          <w:color w:val="auto"/>
          <w:sz w:val="24"/>
          <w:szCs w:val="24"/>
          <w:u w:val="none"/>
        </w:rPr>
        <w:t>Padilla</w:t>
      </w:r>
      <w:proofErr w:type="spellEnd"/>
      <w:r w:rsidR="00B629E6">
        <w:rPr>
          <w:rStyle w:val="Hyperlink"/>
          <w:rFonts w:ascii="Times New Roman" w:hAnsi="Times New Roman" w:cs="Times New Roman"/>
          <w:color w:val="auto"/>
          <w:sz w:val="24"/>
          <w:szCs w:val="24"/>
          <w:u w:val="none"/>
        </w:rPr>
        <w:t xml:space="preserve">, </w:t>
      </w:r>
      <w:proofErr w:type="spellStart"/>
      <w:r w:rsidR="00B629E6">
        <w:rPr>
          <w:rStyle w:val="Hyperlink"/>
          <w:rFonts w:ascii="Times New Roman" w:hAnsi="Times New Roman" w:cs="Times New Roman"/>
          <w:color w:val="auto"/>
          <w:sz w:val="24"/>
          <w:szCs w:val="24"/>
          <w:u w:val="none"/>
        </w:rPr>
        <w:t>Selister</w:t>
      </w:r>
      <w:proofErr w:type="spellEnd"/>
      <w:r w:rsidR="00B629E6">
        <w:rPr>
          <w:rStyle w:val="Hyperlink"/>
          <w:rFonts w:ascii="Times New Roman" w:hAnsi="Times New Roman" w:cs="Times New Roman"/>
          <w:color w:val="auto"/>
          <w:sz w:val="24"/>
          <w:szCs w:val="24"/>
          <w:u w:val="none"/>
        </w:rPr>
        <w:t xml:space="preserve"> e Fernandes, </w:t>
      </w:r>
      <w:r w:rsidR="007506E2" w:rsidRPr="006B6C84">
        <w:rPr>
          <w:rStyle w:val="Hyperlink"/>
          <w:rFonts w:ascii="Times New Roman" w:hAnsi="Times New Roman" w:cs="Times New Roman"/>
          <w:color w:val="auto"/>
          <w:sz w:val="24"/>
          <w:szCs w:val="24"/>
          <w:u w:val="none"/>
        </w:rPr>
        <w:t>2010</w:t>
      </w:r>
      <w:r w:rsidR="00806D5C" w:rsidRPr="006B6C84">
        <w:rPr>
          <w:rStyle w:val="Hyperlink"/>
          <w:rFonts w:ascii="Times New Roman" w:hAnsi="Times New Roman" w:cs="Times New Roman"/>
          <w:color w:val="auto"/>
          <w:sz w:val="24"/>
          <w:szCs w:val="24"/>
          <w:u w:val="none"/>
        </w:rPr>
        <w:t xml:space="preserve">) para motivar viagens turísticas e de lazer, até à década de 80 construiu a imagem de que o Brasil era o </w:t>
      </w:r>
      <w:r w:rsidR="007506E2" w:rsidRPr="006B6C84">
        <w:rPr>
          <w:rStyle w:val="Hyperlink"/>
          <w:rFonts w:ascii="Times New Roman" w:hAnsi="Times New Roman" w:cs="Times New Roman"/>
          <w:color w:val="auto"/>
          <w:sz w:val="24"/>
          <w:szCs w:val="24"/>
          <w:u w:val="none"/>
        </w:rPr>
        <w:t xml:space="preserve">“paraíso das mulatas”. Segundo </w:t>
      </w:r>
      <w:proofErr w:type="spellStart"/>
      <w:r w:rsidR="007506E2" w:rsidRPr="006B6C84">
        <w:rPr>
          <w:rStyle w:val="Hyperlink"/>
          <w:rFonts w:ascii="Times New Roman" w:hAnsi="Times New Roman" w:cs="Times New Roman"/>
          <w:color w:val="auto"/>
          <w:sz w:val="24"/>
          <w:szCs w:val="24"/>
          <w:u w:val="none"/>
        </w:rPr>
        <w:t>Padilla</w:t>
      </w:r>
      <w:proofErr w:type="spellEnd"/>
      <w:r w:rsidR="007506E2" w:rsidRPr="006B6C84">
        <w:rPr>
          <w:rStyle w:val="Hyperlink"/>
          <w:rFonts w:ascii="Times New Roman" w:hAnsi="Times New Roman" w:cs="Times New Roman"/>
          <w:color w:val="auto"/>
          <w:sz w:val="24"/>
          <w:szCs w:val="24"/>
          <w:u w:val="none"/>
        </w:rPr>
        <w:t xml:space="preserve">, </w:t>
      </w:r>
      <w:proofErr w:type="spellStart"/>
      <w:r w:rsidR="007506E2" w:rsidRPr="006B6C84">
        <w:rPr>
          <w:rStyle w:val="Hyperlink"/>
          <w:rFonts w:ascii="Times New Roman" w:hAnsi="Times New Roman" w:cs="Times New Roman"/>
          <w:color w:val="auto"/>
          <w:sz w:val="24"/>
          <w:szCs w:val="24"/>
          <w:u w:val="none"/>
        </w:rPr>
        <w:t>Selister</w:t>
      </w:r>
      <w:proofErr w:type="spellEnd"/>
      <w:r w:rsidR="00B629E6">
        <w:rPr>
          <w:rStyle w:val="Hyperlink"/>
          <w:rFonts w:ascii="Times New Roman" w:hAnsi="Times New Roman" w:cs="Times New Roman"/>
          <w:color w:val="auto"/>
          <w:sz w:val="24"/>
          <w:szCs w:val="24"/>
          <w:u w:val="none"/>
        </w:rPr>
        <w:t xml:space="preserve"> e</w:t>
      </w:r>
      <w:r w:rsidR="007506E2" w:rsidRPr="006B6C84">
        <w:rPr>
          <w:rStyle w:val="Hyperlink"/>
          <w:rFonts w:ascii="Times New Roman" w:hAnsi="Times New Roman" w:cs="Times New Roman"/>
          <w:color w:val="auto"/>
          <w:sz w:val="24"/>
          <w:szCs w:val="24"/>
          <w:u w:val="none"/>
        </w:rPr>
        <w:t xml:space="preserve"> Fernandes </w:t>
      </w:r>
      <w:r w:rsidR="005F7462">
        <w:rPr>
          <w:rStyle w:val="Hyperlink"/>
          <w:rFonts w:ascii="Times New Roman" w:hAnsi="Times New Roman" w:cs="Times New Roman"/>
          <w:color w:val="auto"/>
          <w:sz w:val="24"/>
          <w:szCs w:val="24"/>
          <w:u w:val="none"/>
        </w:rPr>
        <w:t>(</w:t>
      </w:r>
      <w:r w:rsidR="007506E2" w:rsidRPr="006B6C84">
        <w:rPr>
          <w:rStyle w:val="Hyperlink"/>
          <w:rFonts w:ascii="Times New Roman" w:hAnsi="Times New Roman" w:cs="Times New Roman"/>
          <w:color w:val="auto"/>
          <w:sz w:val="24"/>
          <w:szCs w:val="24"/>
          <w:u w:val="none"/>
        </w:rPr>
        <w:t>2010</w:t>
      </w:r>
      <w:r w:rsidR="00806D5C" w:rsidRPr="006B6C84">
        <w:rPr>
          <w:rStyle w:val="Hyperlink"/>
          <w:rFonts w:ascii="Times New Roman" w:hAnsi="Times New Roman" w:cs="Times New Roman"/>
          <w:color w:val="auto"/>
          <w:sz w:val="24"/>
          <w:szCs w:val="24"/>
          <w:u w:val="none"/>
        </w:rPr>
        <w:t>:117) a imagem que está associada à mulher brasileira</w:t>
      </w:r>
      <w:r w:rsidR="001E3E99" w:rsidRPr="006B6C84">
        <w:rPr>
          <w:rStyle w:val="Hyperlink"/>
          <w:rFonts w:ascii="Times New Roman" w:hAnsi="Times New Roman" w:cs="Times New Roman"/>
          <w:color w:val="auto"/>
          <w:sz w:val="24"/>
          <w:szCs w:val="24"/>
          <w:u w:val="none"/>
        </w:rPr>
        <w:t xml:space="preserve">, descrita anteriormente, tem impacto direto nos campos </w:t>
      </w:r>
      <w:r w:rsidR="00501EFB" w:rsidRPr="006B6C84">
        <w:rPr>
          <w:rStyle w:val="Hyperlink"/>
          <w:rFonts w:ascii="Times New Roman" w:hAnsi="Times New Roman" w:cs="Times New Roman"/>
          <w:color w:val="auto"/>
          <w:sz w:val="24"/>
          <w:szCs w:val="24"/>
          <w:u w:val="none"/>
        </w:rPr>
        <w:t>laborais, pessoais e afetivo</w:t>
      </w:r>
      <w:r w:rsidR="00806D5C" w:rsidRPr="006B6C84">
        <w:rPr>
          <w:rStyle w:val="Hyperlink"/>
          <w:rFonts w:ascii="Times New Roman" w:hAnsi="Times New Roman" w:cs="Times New Roman"/>
          <w:color w:val="auto"/>
          <w:sz w:val="24"/>
          <w:szCs w:val="24"/>
          <w:u w:val="none"/>
        </w:rPr>
        <w:t xml:space="preserve">s. </w:t>
      </w:r>
    </w:p>
    <w:p w14:paraId="4EA6803C" w14:textId="77777777" w:rsidR="00C7084F" w:rsidRPr="006B6C84" w:rsidRDefault="00D32AA6" w:rsidP="009C0128">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A</w:t>
      </w:r>
      <w:r w:rsidR="00501EFB" w:rsidRPr="006B6C84">
        <w:rPr>
          <w:rStyle w:val="Hyperlink"/>
          <w:rFonts w:ascii="Times New Roman" w:hAnsi="Times New Roman" w:cs="Times New Roman"/>
          <w:color w:val="auto"/>
          <w:sz w:val="24"/>
          <w:szCs w:val="24"/>
          <w:u w:val="none"/>
        </w:rPr>
        <w:t xml:space="preserve">pesar dos estereótipos existentes em torno do género feminino, a </w:t>
      </w:r>
      <w:r w:rsidRPr="006B6C84">
        <w:rPr>
          <w:rStyle w:val="Hyperlink"/>
          <w:rFonts w:ascii="Times New Roman" w:hAnsi="Times New Roman" w:cs="Times New Roman"/>
          <w:color w:val="auto"/>
          <w:sz w:val="24"/>
          <w:szCs w:val="24"/>
          <w:u w:val="none"/>
        </w:rPr>
        <w:t>imigrante brasileira também apresenta</w:t>
      </w:r>
      <w:r w:rsidR="008B0F45" w:rsidRPr="006B6C84">
        <w:rPr>
          <w:rStyle w:val="Hyperlink"/>
          <w:rFonts w:ascii="Times New Roman" w:hAnsi="Times New Roman" w:cs="Times New Roman"/>
          <w:color w:val="auto"/>
          <w:sz w:val="24"/>
          <w:szCs w:val="24"/>
          <w:u w:val="none"/>
        </w:rPr>
        <w:t xml:space="preserve"> vários perfis. De forma geral são jovens com escolaridade média, trabalham no atendimento ao público, no setor da limpeza e n</w:t>
      </w:r>
      <w:r w:rsidR="00856FE5" w:rsidRPr="006B6C84">
        <w:rPr>
          <w:rStyle w:val="Hyperlink"/>
          <w:rFonts w:ascii="Times New Roman" w:hAnsi="Times New Roman" w:cs="Times New Roman"/>
          <w:color w:val="auto"/>
          <w:sz w:val="24"/>
          <w:szCs w:val="24"/>
          <w:u w:val="none"/>
        </w:rPr>
        <w:t>os cuidados a crianças e idosos.</w:t>
      </w:r>
      <w:r w:rsidR="008B0F45" w:rsidRPr="006B6C84">
        <w:rPr>
          <w:rStyle w:val="Hyperlink"/>
          <w:rFonts w:ascii="Times New Roman" w:hAnsi="Times New Roman" w:cs="Times New Roman"/>
          <w:color w:val="auto"/>
          <w:sz w:val="24"/>
          <w:szCs w:val="24"/>
          <w:u w:val="none"/>
        </w:rPr>
        <w:t xml:space="preserve"> </w:t>
      </w:r>
      <w:r w:rsidR="00856FE5" w:rsidRPr="006B6C84">
        <w:rPr>
          <w:rStyle w:val="Hyperlink"/>
          <w:rFonts w:ascii="Times New Roman" w:hAnsi="Times New Roman" w:cs="Times New Roman"/>
          <w:color w:val="auto"/>
          <w:sz w:val="24"/>
          <w:szCs w:val="24"/>
          <w:u w:val="none"/>
        </w:rPr>
        <w:t>A</w:t>
      </w:r>
      <w:r w:rsidR="008B0F45" w:rsidRPr="006B6C84">
        <w:rPr>
          <w:rStyle w:val="Hyperlink"/>
          <w:rFonts w:ascii="Times New Roman" w:hAnsi="Times New Roman" w:cs="Times New Roman"/>
          <w:color w:val="auto"/>
          <w:sz w:val="24"/>
          <w:szCs w:val="24"/>
          <w:u w:val="none"/>
        </w:rPr>
        <w:t xml:space="preserve">lgumas são estudantes, investigadoras, dentistas, advogadas, empresárias e empreendedoras na área da beleza </w:t>
      </w:r>
      <w:r w:rsidR="005F7462">
        <w:rPr>
          <w:rStyle w:val="Hyperlink"/>
          <w:rFonts w:ascii="Times New Roman" w:hAnsi="Times New Roman" w:cs="Times New Roman"/>
          <w:color w:val="auto"/>
          <w:sz w:val="24"/>
          <w:szCs w:val="24"/>
          <w:u w:val="none"/>
        </w:rPr>
        <w:t>(</w:t>
      </w:r>
      <w:r w:rsidR="008B0F45" w:rsidRPr="006B6C84">
        <w:rPr>
          <w:rStyle w:val="Hyperlink"/>
          <w:rFonts w:ascii="Times New Roman" w:hAnsi="Times New Roman" w:cs="Times New Roman"/>
          <w:color w:val="auto"/>
          <w:sz w:val="24"/>
          <w:szCs w:val="24"/>
          <w:u w:val="none"/>
        </w:rPr>
        <w:t xml:space="preserve">maioritariamente). </w:t>
      </w:r>
      <w:r w:rsidR="00856FE5" w:rsidRPr="006B6C84">
        <w:rPr>
          <w:rStyle w:val="Hyperlink"/>
          <w:rFonts w:ascii="Times New Roman" w:hAnsi="Times New Roman" w:cs="Times New Roman"/>
          <w:color w:val="auto"/>
          <w:sz w:val="24"/>
          <w:szCs w:val="24"/>
          <w:u w:val="none"/>
        </w:rPr>
        <w:t xml:space="preserve">Por vezes têm </w:t>
      </w:r>
      <w:r w:rsidRPr="006B6C84">
        <w:rPr>
          <w:rStyle w:val="Hyperlink"/>
          <w:rFonts w:ascii="Times New Roman" w:hAnsi="Times New Roman" w:cs="Times New Roman"/>
          <w:color w:val="auto"/>
          <w:sz w:val="24"/>
          <w:szCs w:val="24"/>
          <w:u w:val="none"/>
        </w:rPr>
        <w:t>licenciaturas incompletas ou cursos de formação técnic</w:t>
      </w:r>
      <w:r w:rsidR="00856FE5" w:rsidRPr="006B6C84">
        <w:rPr>
          <w:rStyle w:val="Hyperlink"/>
          <w:rFonts w:ascii="Times New Roman" w:hAnsi="Times New Roman" w:cs="Times New Roman"/>
          <w:color w:val="auto"/>
          <w:sz w:val="24"/>
          <w:szCs w:val="24"/>
          <w:u w:val="none"/>
        </w:rPr>
        <w:t>a. P</w:t>
      </w:r>
      <w:r w:rsidR="00501EFB" w:rsidRPr="006B6C84">
        <w:rPr>
          <w:rStyle w:val="Hyperlink"/>
          <w:rFonts w:ascii="Times New Roman" w:hAnsi="Times New Roman" w:cs="Times New Roman"/>
          <w:color w:val="auto"/>
          <w:sz w:val="24"/>
          <w:szCs w:val="24"/>
          <w:u w:val="none"/>
        </w:rPr>
        <w:t>ertencem a uma faixa etária</w:t>
      </w:r>
      <w:r w:rsidRPr="006B6C84">
        <w:rPr>
          <w:rStyle w:val="Hyperlink"/>
          <w:rFonts w:ascii="Times New Roman" w:hAnsi="Times New Roman" w:cs="Times New Roman"/>
          <w:color w:val="auto"/>
          <w:sz w:val="24"/>
          <w:szCs w:val="24"/>
          <w:u w:val="none"/>
        </w:rPr>
        <w:t xml:space="preserve"> entre os 25 e os 34 anos e são </w:t>
      </w:r>
      <w:r w:rsidR="00856FE5" w:rsidRPr="006B6C84">
        <w:rPr>
          <w:rStyle w:val="Hyperlink"/>
          <w:rFonts w:ascii="Times New Roman" w:hAnsi="Times New Roman" w:cs="Times New Roman"/>
          <w:color w:val="auto"/>
          <w:sz w:val="24"/>
          <w:szCs w:val="24"/>
          <w:u w:val="none"/>
        </w:rPr>
        <w:t>na sua maioria solteiras ou divorciadas. Segundo</w:t>
      </w:r>
      <w:r w:rsidR="000F3B7B" w:rsidRPr="006B6C84">
        <w:rPr>
          <w:rStyle w:val="Hyperlink"/>
          <w:rFonts w:ascii="Times New Roman" w:hAnsi="Times New Roman" w:cs="Times New Roman"/>
          <w:color w:val="auto"/>
          <w:sz w:val="24"/>
          <w:szCs w:val="24"/>
          <w:u w:val="none"/>
        </w:rPr>
        <w:t xml:space="preserve"> Raposo e </w:t>
      </w:r>
      <w:proofErr w:type="spellStart"/>
      <w:r w:rsidR="000F3B7B" w:rsidRPr="006B6C84">
        <w:rPr>
          <w:rStyle w:val="Hyperlink"/>
          <w:rFonts w:ascii="Times New Roman" w:hAnsi="Times New Roman" w:cs="Times New Roman"/>
          <w:color w:val="auto"/>
          <w:sz w:val="24"/>
          <w:szCs w:val="24"/>
          <w:u w:val="none"/>
        </w:rPr>
        <w:t>Togni</w:t>
      </w:r>
      <w:proofErr w:type="spellEnd"/>
      <w:r w:rsidR="000F3B7B" w:rsidRPr="006B6C84">
        <w:rPr>
          <w:rStyle w:val="Hyperlink"/>
          <w:rFonts w:ascii="Times New Roman" w:hAnsi="Times New Roman" w:cs="Times New Roman"/>
          <w:color w:val="auto"/>
          <w:sz w:val="24"/>
          <w:szCs w:val="24"/>
          <w:u w:val="none"/>
        </w:rPr>
        <w:t xml:space="preserve"> </w:t>
      </w:r>
      <w:r w:rsidR="005F7462">
        <w:rPr>
          <w:rStyle w:val="Hyperlink"/>
          <w:rFonts w:ascii="Times New Roman" w:hAnsi="Times New Roman" w:cs="Times New Roman"/>
          <w:color w:val="auto"/>
          <w:sz w:val="24"/>
          <w:szCs w:val="24"/>
          <w:u w:val="none"/>
        </w:rPr>
        <w:t>(</w:t>
      </w:r>
      <w:r w:rsidR="000F3B7B" w:rsidRPr="006B6C84">
        <w:rPr>
          <w:rStyle w:val="Hyperlink"/>
          <w:rFonts w:ascii="Times New Roman" w:hAnsi="Times New Roman" w:cs="Times New Roman"/>
          <w:color w:val="auto"/>
          <w:sz w:val="24"/>
          <w:szCs w:val="24"/>
          <w:u w:val="none"/>
        </w:rPr>
        <w:t>2009</w:t>
      </w:r>
      <w:r w:rsidRPr="006B6C84">
        <w:rPr>
          <w:rStyle w:val="Hyperlink"/>
          <w:rFonts w:ascii="Times New Roman" w:hAnsi="Times New Roman" w:cs="Times New Roman"/>
          <w:color w:val="auto"/>
          <w:sz w:val="24"/>
          <w:szCs w:val="24"/>
          <w:u w:val="none"/>
        </w:rPr>
        <w:t>)</w:t>
      </w:r>
      <w:r w:rsidR="00B629E6">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“a situação muda quando a mulher é divorciada, separada ou solteira, já que nesses casos elas emigram sozinhas, </w:t>
      </w:r>
      <w:r w:rsidR="005F7462">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mesmo quando </w:t>
      </w:r>
      <w:r w:rsidR="00856FE5" w:rsidRPr="006B6C84">
        <w:rPr>
          <w:rStyle w:val="Hyperlink"/>
          <w:rFonts w:ascii="Times New Roman" w:hAnsi="Times New Roman" w:cs="Times New Roman"/>
          <w:color w:val="auto"/>
          <w:sz w:val="24"/>
          <w:szCs w:val="24"/>
          <w:u w:val="none"/>
        </w:rPr>
        <w:t xml:space="preserve">apoiadas </w:t>
      </w:r>
      <w:r w:rsidRPr="006B6C84">
        <w:rPr>
          <w:rStyle w:val="Hyperlink"/>
          <w:rFonts w:ascii="Times New Roman" w:hAnsi="Times New Roman" w:cs="Times New Roman"/>
          <w:color w:val="auto"/>
          <w:sz w:val="24"/>
          <w:szCs w:val="24"/>
          <w:u w:val="none"/>
        </w:rPr>
        <w:t>em red</w:t>
      </w:r>
      <w:r w:rsidR="00856FE5" w:rsidRPr="006B6C84">
        <w:rPr>
          <w:rStyle w:val="Hyperlink"/>
          <w:rFonts w:ascii="Times New Roman" w:hAnsi="Times New Roman" w:cs="Times New Roman"/>
          <w:color w:val="auto"/>
          <w:sz w:val="24"/>
          <w:szCs w:val="24"/>
          <w:u w:val="none"/>
        </w:rPr>
        <w:t>es construídas em Portugal) com</w:t>
      </w:r>
      <w:r w:rsidRPr="006B6C84">
        <w:rPr>
          <w:rStyle w:val="Hyperlink"/>
          <w:rFonts w:ascii="Times New Roman" w:hAnsi="Times New Roman" w:cs="Times New Roman"/>
          <w:color w:val="auto"/>
          <w:sz w:val="24"/>
          <w:szCs w:val="24"/>
          <w:u w:val="none"/>
        </w:rPr>
        <w:t xml:space="preserve"> o objetivo de tentar </w:t>
      </w:r>
      <w:r w:rsidR="007506E2" w:rsidRPr="006B6C84">
        <w:rPr>
          <w:rStyle w:val="Hyperlink"/>
          <w:rFonts w:ascii="Times New Roman" w:hAnsi="Times New Roman" w:cs="Times New Roman"/>
          <w:color w:val="auto"/>
          <w:sz w:val="24"/>
          <w:szCs w:val="24"/>
          <w:u w:val="none"/>
        </w:rPr>
        <w:t>a sorte e enviar dinheiro para o</w:t>
      </w:r>
      <w:r w:rsidRPr="006B6C84">
        <w:rPr>
          <w:rStyle w:val="Hyperlink"/>
          <w:rFonts w:ascii="Times New Roman" w:hAnsi="Times New Roman" w:cs="Times New Roman"/>
          <w:color w:val="auto"/>
          <w:sz w:val="24"/>
          <w:szCs w:val="24"/>
          <w:u w:val="none"/>
        </w:rPr>
        <w:t xml:space="preserve"> Brasil. Nessas situações, o projeto é familiar, porque embora as mulheres emigrem sozinhas mantém laços com o país de origem em diversos sentidos: fornec</w:t>
      </w:r>
      <w:r w:rsidR="00856FE5" w:rsidRPr="006B6C84">
        <w:rPr>
          <w:rStyle w:val="Hyperlink"/>
          <w:rFonts w:ascii="Times New Roman" w:hAnsi="Times New Roman" w:cs="Times New Roman"/>
          <w:color w:val="auto"/>
          <w:sz w:val="24"/>
          <w:szCs w:val="24"/>
          <w:u w:val="none"/>
        </w:rPr>
        <w:t>endo apoio financeiro à família. Q</w:t>
      </w:r>
      <w:r w:rsidRPr="006B6C84">
        <w:rPr>
          <w:rStyle w:val="Hyperlink"/>
          <w:rFonts w:ascii="Times New Roman" w:hAnsi="Times New Roman" w:cs="Times New Roman"/>
          <w:color w:val="auto"/>
          <w:sz w:val="24"/>
          <w:szCs w:val="24"/>
          <w:u w:val="none"/>
        </w:rPr>
        <w:t>uando há filhos que precisam de atenção e cuidado</w:t>
      </w:r>
      <w:r w:rsidR="00501EFB" w:rsidRPr="006B6C84">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 a família fica tomando conta dos mesmos.”</w:t>
      </w:r>
    </w:p>
    <w:p w14:paraId="64925696" w14:textId="77777777" w:rsidR="009C0128" w:rsidRPr="006B6C84" w:rsidRDefault="003926B0" w:rsidP="009C0128">
      <w:pPr>
        <w:spacing w:line="360" w:lineRule="auto"/>
        <w:jc w:val="both"/>
        <w:rPr>
          <w:rStyle w:val="Hyperlink"/>
          <w:rFonts w:ascii="Times New Roman" w:hAnsi="Times New Roman" w:cs="Times New Roman"/>
          <w:color w:val="auto"/>
          <w:sz w:val="24"/>
          <w:szCs w:val="24"/>
          <w:u w:val="none"/>
        </w:rPr>
      </w:pPr>
      <w:r w:rsidRPr="006B6C84">
        <w:rPr>
          <w:rStyle w:val="Hyperlink"/>
          <w:rFonts w:ascii="Times New Roman" w:hAnsi="Times New Roman" w:cs="Times New Roman"/>
          <w:color w:val="auto"/>
          <w:sz w:val="24"/>
          <w:szCs w:val="24"/>
          <w:u w:val="none"/>
        </w:rPr>
        <w:t xml:space="preserve">  No capítulo seguinte será realizada uma análise às políticas e legislação </w:t>
      </w:r>
      <w:r w:rsidR="005F7462">
        <w:rPr>
          <w:rStyle w:val="Hyperlink"/>
          <w:rFonts w:ascii="Times New Roman" w:hAnsi="Times New Roman" w:cs="Times New Roman"/>
          <w:color w:val="auto"/>
          <w:sz w:val="24"/>
          <w:szCs w:val="24"/>
          <w:u w:val="none"/>
        </w:rPr>
        <w:t>(</w:t>
      </w:r>
      <w:r w:rsidRPr="006B6C84">
        <w:rPr>
          <w:rStyle w:val="Hyperlink"/>
          <w:rFonts w:ascii="Times New Roman" w:hAnsi="Times New Roman" w:cs="Times New Roman"/>
          <w:color w:val="auto"/>
          <w:sz w:val="24"/>
          <w:szCs w:val="24"/>
          <w:u w:val="none"/>
        </w:rPr>
        <w:t xml:space="preserve">mais relevante), onde se tentará compreender se há seleção, permissão, discriminação ou proibição perante a feminização nas migrações, </w:t>
      </w:r>
      <w:r w:rsidR="00501EFB" w:rsidRPr="006B6C84">
        <w:rPr>
          <w:rStyle w:val="Hyperlink"/>
          <w:rFonts w:ascii="Times New Roman" w:hAnsi="Times New Roman" w:cs="Times New Roman"/>
          <w:color w:val="auto"/>
          <w:sz w:val="24"/>
          <w:szCs w:val="24"/>
          <w:u w:val="none"/>
        </w:rPr>
        <w:t>tendo em conta o papel determinante</w:t>
      </w:r>
      <w:r w:rsidRPr="006B6C84">
        <w:rPr>
          <w:rStyle w:val="Hyperlink"/>
          <w:rFonts w:ascii="Times New Roman" w:hAnsi="Times New Roman" w:cs="Times New Roman"/>
          <w:color w:val="auto"/>
          <w:sz w:val="24"/>
          <w:szCs w:val="24"/>
          <w:u w:val="none"/>
        </w:rPr>
        <w:t xml:space="preserve"> que a legislação revela nas migrações. </w:t>
      </w:r>
    </w:p>
    <w:p w14:paraId="5D109BB2" w14:textId="77777777" w:rsidR="00FF3434" w:rsidRPr="006B6C84" w:rsidRDefault="00AB4B16" w:rsidP="00750AFE">
      <w:pPr>
        <w:spacing w:line="360" w:lineRule="auto"/>
        <w:jc w:val="both"/>
        <w:rPr>
          <w:rStyle w:val="Strong"/>
          <w:bCs w:val="0"/>
          <w:sz w:val="24"/>
          <w:szCs w:val="24"/>
        </w:rPr>
      </w:pPr>
      <w:r w:rsidRPr="006B6C84">
        <w:rPr>
          <w:rFonts w:ascii="Times New Roman" w:hAnsi="Times New Roman" w:cs="Times New Roman"/>
          <w:sz w:val="24"/>
          <w:szCs w:val="24"/>
        </w:rPr>
        <w:br w:type="page"/>
      </w:r>
      <w:r w:rsidR="00625923" w:rsidRPr="006B6C84">
        <w:rPr>
          <w:rFonts w:ascii="Times New Roman" w:hAnsi="Times New Roman" w:cs="Times New Roman"/>
          <w:b/>
          <w:sz w:val="24"/>
          <w:szCs w:val="24"/>
        </w:rPr>
        <w:lastRenderedPageBreak/>
        <w:t xml:space="preserve"> </w:t>
      </w:r>
      <w:r w:rsidR="00CE36BC" w:rsidRPr="006B6C84">
        <w:rPr>
          <w:rStyle w:val="Strong"/>
        </w:rPr>
        <w:t>I</w:t>
      </w:r>
      <w:r w:rsidR="00B72BAA" w:rsidRPr="006B6C84">
        <w:rPr>
          <w:rStyle w:val="Strong"/>
        </w:rPr>
        <w:t>V</w:t>
      </w:r>
      <w:r w:rsidR="00DA50ED" w:rsidRPr="006B6C84">
        <w:rPr>
          <w:rStyle w:val="Strong"/>
        </w:rPr>
        <w:t xml:space="preserve"> –</w:t>
      </w:r>
      <w:r w:rsidR="00C30216" w:rsidRPr="006B6C84">
        <w:rPr>
          <w:rStyle w:val="Strong"/>
        </w:rPr>
        <w:t xml:space="preserve"> O papel </w:t>
      </w:r>
      <w:r w:rsidR="00DA50ED" w:rsidRPr="006B6C84">
        <w:rPr>
          <w:rStyle w:val="Strong"/>
        </w:rPr>
        <w:t xml:space="preserve">da legislação </w:t>
      </w:r>
      <w:r w:rsidR="008C7AB1">
        <w:rPr>
          <w:rStyle w:val="Strong"/>
        </w:rPr>
        <w:t>como</w:t>
      </w:r>
      <w:r w:rsidR="00DA50ED" w:rsidRPr="006B6C84">
        <w:rPr>
          <w:rStyle w:val="Strong"/>
        </w:rPr>
        <w:t xml:space="preserve"> condicionante dos fluxos internacionais</w:t>
      </w:r>
    </w:p>
    <w:p w14:paraId="6131E862" w14:textId="77777777" w:rsidR="0072032B" w:rsidRPr="006B6C84" w:rsidRDefault="00CE36BC" w:rsidP="0060785E">
      <w:pPr>
        <w:pStyle w:val="Heading1"/>
        <w:jc w:val="both"/>
        <w:rPr>
          <w:rStyle w:val="Strong"/>
          <w:b/>
          <w:color w:val="auto"/>
        </w:rPr>
      </w:pPr>
      <w:bookmarkStart w:id="39" w:name="_Toc287453859"/>
      <w:r w:rsidRPr="006B6C84">
        <w:rPr>
          <w:rStyle w:val="Strong"/>
          <w:b/>
          <w:color w:val="auto"/>
        </w:rPr>
        <w:t>I</w:t>
      </w:r>
      <w:r w:rsidR="00A308FA" w:rsidRPr="006B6C84">
        <w:rPr>
          <w:rStyle w:val="Strong"/>
          <w:b/>
          <w:color w:val="auto"/>
        </w:rPr>
        <w:t>V.I</w:t>
      </w:r>
      <w:r w:rsidR="009D6194" w:rsidRPr="006B6C84">
        <w:rPr>
          <w:rStyle w:val="Strong"/>
          <w:b/>
          <w:color w:val="auto"/>
        </w:rPr>
        <w:t xml:space="preserve"> – Br</w:t>
      </w:r>
      <w:r w:rsidR="0072032B" w:rsidRPr="006B6C84">
        <w:rPr>
          <w:rStyle w:val="Strong"/>
          <w:b/>
          <w:color w:val="auto"/>
        </w:rPr>
        <w:t>eve caraterização a nível internacional</w:t>
      </w:r>
      <w:bookmarkEnd w:id="39"/>
    </w:p>
    <w:p w14:paraId="52ACE6F2" w14:textId="77777777" w:rsidR="00A86627" w:rsidRPr="006B6C84" w:rsidRDefault="00A86627" w:rsidP="001748E4"/>
    <w:p w14:paraId="4E24A89B" w14:textId="77777777" w:rsidR="0072032B" w:rsidRPr="006B6C84" w:rsidRDefault="00F249C1"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Sendo a legislação um</w:t>
      </w:r>
      <w:r w:rsidR="004B4771" w:rsidRPr="006B6C84">
        <w:rPr>
          <w:rFonts w:ascii="Times New Roman" w:hAnsi="Times New Roman" w:cs="Times New Roman"/>
          <w:sz w:val="24"/>
          <w:szCs w:val="24"/>
        </w:rPr>
        <w:t xml:space="preserve"> influenciador </w:t>
      </w:r>
      <w:r w:rsidRPr="006B6C84">
        <w:rPr>
          <w:rFonts w:ascii="Times New Roman" w:hAnsi="Times New Roman" w:cs="Times New Roman"/>
          <w:sz w:val="24"/>
          <w:szCs w:val="24"/>
        </w:rPr>
        <w:t xml:space="preserve">de fluxos migratórios e </w:t>
      </w:r>
      <w:r w:rsidR="004B4771" w:rsidRPr="006B6C84">
        <w:rPr>
          <w:rFonts w:ascii="Times New Roman" w:hAnsi="Times New Roman" w:cs="Times New Roman"/>
          <w:sz w:val="24"/>
          <w:szCs w:val="24"/>
        </w:rPr>
        <w:t xml:space="preserve">elemento </w:t>
      </w:r>
      <w:r w:rsidRPr="006B6C84">
        <w:rPr>
          <w:rFonts w:ascii="Times New Roman" w:hAnsi="Times New Roman" w:cs="Times New Roman"/>
          <w:sz w:val="24"/>
          <w:szCs w:val="24"/>
        </w:rPr>
        <w:t>relevante na</w:t>
      </w:r>
      <w:r w:rsidR="004B4771" w:rsidRPr="006B6C84">
        <w:rPr>
          <w:rFonts w:ascii="Times New Roman" w:hAnsi="Times New Roman" w:cs="Times New Roman"/>
          <w:sz w:val="24"/>
          <w:szCs w:val="24"/>
        </w:rPr>
        <w:t xml:space="preserve"> decisão </w:t>
      </w:r>
      <w:r w:rsidRPr="006B6C84">
        <w:rPr>
          <w:rFonts w:ascii="Times New Roman" w:hAnsi="Times New Roman" w:cs="Times New Roman"/>
          <w:sz w:val="24"/>
          <w:szCs w:val="24"/>
        </w:rPr>
        <w:t>quanto à migração</w:t>
      </w:r>
      <w:r w:rsidR="00856FE5"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4B4771" w:rsidRPr="006B6C84">
        <w:rPr>
          <w:rFonts w:ascii="Times New Roman" w:hAnsi="Times New Roman" w:cs="Times New Roman"/>
          <w:sz w:val="24"/>
          <w:szCs w:val="24"/>
        </w:rPr>
        <w:t xml:space="preserve">e que </w:t>
      </w:r>
      <w:r w:rsidRPr="006B6C84">
        <w:rPr>
          <w:rFonts w:ascii="Times New Roman" w:hAnsi="Times New Roman" w:cs="Times New Roman"/>
          <w:sz w:val="24"/>
          <w:szCs w:val="24"/>
        </w:rPr>
        <w:t xml:space="preserve">também </w:t>
      </w:r>
      <w:r w:rsidR="004B4771" w:rsidRPr="006B6C84">
        <w:rPr>
          <w:rFonts w:ascii="Times New Roman" w:hAnsi="Times New Roman" w:cs="Times New Roman"/>
          <w:sz w:val="24"/>
          <w:szCs w:val="24"/>
        </w:rPr>
        <w:t>influencia os géneros, é pertinente uma</w:t>
      </w:r>
      <w:r w:rsidRPr="006B6C84">
        <w:rPr>
          <w:rFonts w:ascii="Times New Roman" w:hAnsi="Times New Roman" w:cs="Times New Roman"/>
          <w:sz w:val="24"/>
          <w:szCs w:val="24"/>
        </w:rPr>
        <w:t xml:space="preserve"> breve análise </w:t>
      </w:r>
      <w:r w:rsidR="004B4771" w:rsidRPr="006B6C84">
        <w:rPr>
          <w:rFonts w:ascii="Times New Roman" w:hAnsi="Times New Roman" w:cs="Times New Roman"/>
          <w:sz w:val="24"/>
          <w:szCs w:val="24"/>
        </w:rPr>
        <w:t>quanto à relevância que apresenta na migração internacional</w:t>
      </w:r>
      <w:r w:rsidR="0072032B" w:rsidRPr="006B6C84">
        <w:rPr>
          <w:rFonts w:ascii="Times New Roman" w:hAnsi="Times New Roman" w:cs="Times New Roman"/>
          <w:sz w:val="24"/>
          <w:szCs w:val="24"/>
        </w:rPr>
        <w:t>.</w:t>
      </w:r>
    </w:p>
    <w:p w14:paraId="6F652237" w14:textId="77777777" w:rsidR="00B7263B" w:rsidRPr="006B6C84" w:rsidRDefault="004B4771"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Sob a perspetiva intern</w:t>
      </w:r>
      <w:r w:rsidR="00F249C1" w:rsidRPr="006B6C84">
        <w:rPr>
          <w:rFonts w:ascii="Times New Roman" w:hAnsi="Times New Roman" w:cs="Times New Roman"/>
          <w:sz w:val="24"/>
          <w:szCs w:val="24"/>
        </w:rPr>
        <w:t>acional</w:t>
      </w:r>
      <w:r w:rsidR="00856FE5" w:rsidRPr="006B6C84">
        <w:rPr>
          <w:rFonts w:ascii="Times New Roman" w:hAnsi="Times New Roman" w:cs="Times New Roman"/>
          <w:sz w:val="24"/>
          <w:szCs w:val="24"/>
        </w:rPr>
        <w:t>,</w:t>
      </w:r>
      <w:r w:rsidR="00F249C1" w:rsidRPr="006B6C84">
        <w:rPr>
          <w:rFonts w:ascii="Times New Roman" w:hAnsi="Times New Roman" w:cs="Times New Roman"/>
          <w:sz w:val="24"/>
          <w:szCs w:val="24"/>
        </w:rPr>
        <w:t xml:space="preserve"> há para além do direito</w:t>
      </w:r>
      <w:r w:rsidRPr="006B6C84">
        <w:rPr>
          <w:rFonts w:ascii="Times New Roman" w:hAnsi="Times New Roman" w:cs="Times New Roman"/>
          <w:sz w:val="24"/>
          <w:szCs w:val="24"/>
        </w:rPr>
        <w:t xml:space="preserve"> mais dois asp</w:t>
      </w:r>
      <w:r w:rsidR="00F249C1" w:rsidRPr="006B6C84">
        <w:rPr>
          <w:rFonts w:ascii="Times New Roman" w:hAnsi="Times New Roman" w:cs="Times New Roman"/>
          <w:sz w:val="24"/>
          <w:szCs w:val="24"/>
        </w:rPr>
        <w:t>etos que influenciam a migração;</w:t>
      </w:r>
      <w:r w:rsidRPr="006B6C84">
        <w:rPr>
          <w:rFonts w:ascii="Times New Roman" w:hAnsi="Times New Roman" w:cs="Times New Roman"/>
          <w:sz w:val="24"/>
          <w:szCs w:val="24"/>
        </w:rPr>
        <w:t xml:space="preserve"> a economia e as redes sociais</w:t>
      </w:r>
      <w:r w:rsidR="0072032B" w:rsidRPr="006B6C84">
        <w:rPr>
          <w:rFonts w:ascii="Times New Roman" w:hAnsi="Times New Roman" w:cs="Times New Roman"/>
          <w:sz w:val="24"/>
          <w:szCs w:val="24"/>
        </w:rPr>
        <w:t>.</w:t>
      </w:r>
      <w:r w:rsidRPr="006B6C84">
        <w:rPr>
          <w:rFonts w:ascii="Times New Roman" w:hAnsi="Times New Roman" w:cs="Times New Roman"/>
          <w:sz w:val="24"/>
          <w:szCs w:val="24"/>
        </w:rPr>
        <w:t xml:space="preserve"> As redes sociais apresentam um papel re</w:t>
      </w:r>
      <w:r w:rsidR="00F249C1" w:rsidRPr="006B6C84">
        <w:rPr>
          <w:rFonts w:ascii="Times New Roman" w:hAnsi="Times New Roman" w:cs="Times New Roman"/>
          <w:sz w:val="24"/>
          <w:szCs w:val="24"/>
        </w:rPr>
        <w:t>levante na existência de fluxos,</w:t>
      </w:r>
      <w:r w:rsidRPr="006B6C84">
        <w:rPr>
          <w:rFonts w:ascii="Times New Roman" w:hAnsi="Times New Roman" w:cs="Times New Roman"/>
          <w:sz w:val="24"/>
          <w:szCs w:val="24"/>
        </w:rPr>
        <w:t xml:space="preserve"> assim como os direitos civis, políticos e sociais. Estes direitos resultam não só diretamente da legislação, mas também do papel desenvolvido por várias instituições como as Nações Unidas e a União Europeia. </w:t>
      </w:r>
    </w:p>
    <w:p w14:paraId="15DE8501" w14:textId="77777777" w:rsidR="0072032B" w:rsidRPr="006B6C84" w:rsidRDefault="004B4771"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legislação influencia a emigração através da definição de direitos relativamente à participação política, laboral e religiosa, tal como,</w:t>
      </w:r>
      <w:r w:rsidR="00F249C1" w:rsidRPr="006B6C84">
        <w:rPr>
          <w:rFonts w:ascii="Times New Roman" w:hAnsi="Times New Roman" w:cs="Times New Roman"/>
          <w:sz w:val="24"/>
          <w:szCs w:val="24"/>
        </w:rPr>
        <w:t xml:space="preserve"> a</w:t>
      </w:r>
      <w:r w:rsidRPr="006B6C84">
        <w:rPr>
          <w:rFonts w:ascii="Times New Roman" w:hAnsi="Times New Roman" w:cs="Times New Roman"/>
          <w:sz w:val="24"/>
          <w:szCs w:val="24"/>
        </w:rPr>
        <w:t xml:space="preserve"> segurança e </w:t>
      </w:r>
      <w:r w:rsidR="00F249C1" w:rsidRPr="006B6C84">
        <w:rPr>
          <w:rFonts w:ascii="Times New Roman" w:hAnsi="Times New Roman" w:cs="Times New Roman"/>
          <w:sz w:val="24"/>
          <w:szCs w:val="24"/>
        </w:rPr>
        <w:t xml:space="preserve">a </w:t>
      </w:r>
      <w:r w:rsidRPr="006B6C84">
        <w:rPr>
          <w:rFonts w:ascii="Times New Roman" w:hAnsi="Times New Roman" w:cs="Times New Roman"/>
          <w:sz w:val="24"/>
          <w:szCs w:val="24"/>
        </w:rPr>
        <w:t>identidade cultural</w:t>
      </w:r>
      <w:r w:rsidR="0072032B" w:rsidRPr="006B6C84">
        <w:rPr>
          <w:rFonts w:ascii="Times New Roman" w:hAnsi="Times New Roman" w:cs="Times New Roman"/>
          <w:sz w:val="24"/>
          <w:szCs w:val="24"/>
        </w:rPr>
        <w:t>.</w:t>
      </w:r>
      <w:r w:rsidRPr="006B6C84">
        <w:rPr>
          <w:rFonts w:ascii="Times New Roman" w:hAnsi="Times New Roman" w:cs="Times New Roman"/>
          <w:sz w:val="24"/>
          <w:szCs w:val="24"/>
        </w:rPr>
        <w:t xml:space="preserve"> Contudo, quando se fala em legislação e direito à livre participação não se pode</w:t>
      </w:r>
      <w:r w:rsidR="00856FE5" w:rsidRPr="006B6C84">
        <w:rPr>
          <w:rFonts w:ascii="Times New Roman" w:hAnsi="Times New Roman" w:cs="Times New Roman"/>
          <w:sz w:val="24"/>
          <w:szCs w:val="24"/>
        </w:rPr>
        <w:t xml:space="preserve"> apenas encarar o país receptor. O</w:t>
      </w:r>
      <w:r w:rsidRPr="006B6C84">
        <w:rPr>
          <w:rFonts w:ascii="Times New Roman" w:hAnsi="Times New Roman" w:cs="Times New Roman"/>
          <w:sz w:val="24"/>
          <w:szCs w:val="24"/>
        </w:rPr>
        <w:t xml:space="preserve"> país de origem também pode apresentar oportuni</w:t>
      </w:r>
      <w:r w:rsidR="00F249C1" w:rsidRPr="006B6C84">
        <w:rPr>
          <w:rFonts w:ascii="Times New Roman" w:hAnsi="Times New Roman" w:cs="Times New Roman"/>
          <w:sz w:val="24"/>
          <w:szCs w:val="24"/>
        </w:rPr>
        <w:t xml:space="preserve">dades legislativas que influenciam </w:t>
      </w:r>
      <w:r w:rsidRPr="006B6C84">
        <w:rPr>
          <w:rFonts w:ascii="Times New Roman" w:hAnsi="Times New Roman" w:cs="Times New Roman"/>
          <w:sz w:val="24"/>
          <w:szCs w:val="24"/>
        </w:rPr>
        <w:t>o desejo de emigrar.</w:t>
      </w:r>
    </w:p>
    <w:p w14:paraId="14A135EE" w14:textId="77777777" w:rsidR="0072032B" w:rsidRPr="006B6C84" w:rsidRDefault="004B4771"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Em alguns países receptores há o receio em expandir demasiado os direitos dos imigrantes porque o resultado pode ser excesso de fluxos que podem por em causa a segurança e as polí</w:t>
      </w:r>
      <w:r w:rsidR="00856FE5" w:rsidRPr="006B6C84">
        <w:rPr>
          <w:rFonts w:ascii="Times New Roman" w:hAnsi="Times New Roman" w:cs="Times New Roman"/>
          <w:sz w:val="24"/>
          <w:szCs w:val="24"/>
        </w:rPr>
        <w:t>ticas de controlo de fronteiras. N</w:t>
      </w:r>
      <w:r w:rsidRPr="006B6C84">
        <w:rPr>
          <w:rFonts w:ascii="Times New Roman" w:hAnsi="Times New Roman" w:cs="Times New Roman"/>
          <w:sz w:val="24"/>
          <w:szCs w:val="24"/>
        </w:rPr>
        <w:t>os países emissores há a possibilidade de restringir o direito de partir e</w:t>
      </w:r>
      <w:r w:rsidR="00856FE5" w:rsidRPr="006B6C84">
        <w:rPr>
          <w:rFonts w:ascii="Times New Roman" w:hAnsi="Times New Roman" w:cs="Times New Roman"/>
          <w:sz w:val="24"/>
          <w:szCs w:val="24"/>
        </w:rPr>
        <w:t>,</w:t>
      </w:r>
      <w:r w:rsidRPr="006B6C84">
        <w:rPr>
          <w:rFonts w:ascii="Times New Roman" w:hAnsi="Times New Roman" w:cs="Times New Roman"/>
          <w:sz w:val="24"/>
          <w:szCs w:val="24"/>
        </w:rPr>
        <w:t xml:space="preserve"> curiosamente</w:t>
      </w:r>
      <w:r w:rsidR="00F249C1" w:rsidRPr="006B6C84">
        <w:rPr>
          <w:rFonts w:ascii="Times New Roman" w:hAnsi="Times New Roman" w:cs="Times New Roman"/>
          <w:sz w:val="24"/>
          <w:szCs w:val="24"/>
        </w:rPr>
        <w:t>, são</w:t>
      </w:r>
      <w:r w:rsidRPr="006B6C84">
        <w:rPr>
          <w:rFonts w:ascii="Times New Roman" w:hAnsi="Times New Roman" w:cs="Times New Roman"/>
          <w:sz w:val="24"/>
          <w:szCs w:val="24"/>
        </w:rPr>
        <w:t xml:space="preserve"> os Estados que tem as fronteiras abertas </w:t>
      </w:r>
      <w:r w:rsidR="00F249C1" w:rsidRPr="006B6C84">
        <w:rPr>
          <w:rFonts w:ascii="Times New Roman" w:hAnsi="Times New Roman" w:cs="Times New Roman"/>
          <w:sz w:val="24"/>
          <w:szCs w:val="24"/>
        </w:rPr>
        <w:t xml:space="preserve">que </w:t>
      </w:r>
      <w:r w:rsidRPr="006B6C84">
        <w:rPr>
          <w:rFonts w:ascii="Times New Roman" w:hAnsi="Times New Roman" w:cs="Times New Roman"/>
          <w:sz w:val="24"/>
          <w:szCs w:val="24"/>
        </w:rPr>
        <w:t>revelam uma legislação mais restrita e rígida</w:t>
      </w:r>
      <w:r w:rsidR="0072032B" w:rsidRPr="006B6C84">
        <w:rPr>
          <w:rFonts w:ascii="Times New Roman" w:hAnsi="Times New Roman" w:cs="Times New Roman"/>
          <w:sz w:val="24"/>
          <w:szCs w:val="24"/>
        </w:rPr>
        <w:t xml:space="preserve">. </w:t>
      </w:r>
    </w:p>
    <w:p w14:paraId="079EB8A4" w14:textId="77777777" w:rsidR="004B4771" w:rsidRPr="006B6C84" w:rsidRDefault="004B4771"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Os teóric</w:t>
      </w:r>
      <w:r w:rsidR="00F249C1" w:rsidRPr="006B6C84">
        <w:rPr>
          <w:rFonts w:ascii="Times New Roman" w:hAnsi="Times New Roman" w:cs="Times New Roman"/>
          <w:sz w:val="24"/>
          <w:szCs w:val="24"/>
        </w:rPr>
        <w:t>os internacionais aceitam não apenas</w:t>
      </w:r>
      <w:r w:rsidRPr="006B6C84">
        <w:rPr>
          <w:rFonts w:ascii="Times New Roman" w:hAnsi="Times New Roman" w:cs="Times New Roman"/>
          <w:sz w:val="24"/>
          <w:szCs w:val="24"/>
        </w:rPr>
        <w:t xml:space="preserve"> as alterações que se verificam, como</w:t>
      </w:r>
      <w:r w:rsidR="00F249C1" w:rsidRPr="006B6C84">
        <w:rPr>
          <w:rFonts w:ascii="Times New Roman" w:hAnsi="Times New Roman" w:cs="Times New Roman"/>
          <w:sz w:val="24"/>
          <w:szCs w:val="24"/>
        </w:rPr>
        <w:t xml:space="preserve"> também</w:t>
      </w:r>
      <w:r w:rsidRPr="006B6C84">
        <w:rPr>
          <w:rFonts w:ascii="Times New Roman" w:hAnsi="Times New Roman" w:cs="Times New Roman"/>
          <w:sz w:val="24"/>
          <w:szCs w:val="24"/>
        </w:rPr>
        <w:t xml:space="preserve"> têm cooperado</w:t>
      </w:r>
      <w:r w:rsidR="00F249C1" w:rsidRPr="006B6C84">
        <w:rPr>
          <w:rFonts w:ascii="Times New Roman" w:hAnsi="Times New Roman" w:cs="Times New Roman"/>
          <w:sz w:val="24"/>
          <w:szCs w:val="24"/>
        </w:rPr>
        <w:t xml:space="preserve"> e</w:t>
      </w:r>
      <w:r w:rsidRPr="006B6C84">
        <w:rPr>
          <w:rFonts w:ascii="Times New Roman" w:hAnsi="Times New Roman" w:cs="Times New Roman"/>
          <w:sz w:val="24"/>
          <w:szCs w:val="24"/>
        </w:rPr>
        <w:t xml:space="preserve"> </w:t>
      </w:r>
      <w:r w:rsidR="00F249C1" w:rsidRPr="006B6C84">
        <w:rPr>
          <w:rFonts w:ascii="Times New Roman" w:hAnsi="Times New Roman" w:cs="Times New Roman"/>
          <w:sz w:val="24"/>
          <w:szCs w:val="24"/>
        </w:rPr>
        <w:t xml:space="preserve">colaborado na resolução de problemas com várias </w:t>
      </w:r>
      <w:r w:rsidR="00832B4D" w:rsidRPr="006B6C84">
        <w:rPr>
          <w:rFonts w:ascii="Times New Roman" w:hAnsi="Times New Roman" w:cs="Times New Roman"/>
          <w:sz w:val="24"/>
          <w:szCs w:val="24"/>
        </w:rPr>
        <w:t xml:space="preserve">instituições. As instituições </w:t>
      </w:r>
      <w:r w:rsidR="00F249C1" w:rsidRPr="006B6C84">
        <w:rPr>
          <w:rFonts w:ascii="Times New Roman" w:hAnsi="Times New Roman" w:cs="Times New Roman"/>
          <w:sz w:val="24"/>
          <w:szCs w:val="24"/>
        </w:rPr>
        <w:t xml:space="preserve">olham para </w:t>
      </w:r>
      <w:r w:rsidR="00832B4D" w:rsidRPr="006B6C84">
        <w:rPr>
          <w:rFonts w:ascii="Times New Roman" w:hAnsi="Times New Roman" w:cs="Times New Roman"/>
          <w:sz w:val="24"/>
          <w:szCs w:val="24"/>
        </w:rPr>
        <w:t xml:space="preserve">o aumento migratório como consequência dos direitos humanos internacionais e compreendem a necessidade </w:t>
      </w:r>
      <w:r w:rsidR="00F249C1" w:rsidRPr="006B6C84">
        <w:rPr>
          <w:rFonts w:ascii="Times New Roman" w:hAnsi="Times New Roman" w:cs="Times New Roman"/>
          <w:sz w:val="24"/>
          <w:szCs w:val="24"/>
        </w:rPr>
        <w:t xml:space="preserve">que existe </w:t>
      </w:r>
      <w:r w:rsidR="00832B4D" w:rsidRPr="006B6C84">
        <w:rPr>
          <w:rFonts w:ascii="Times New Roman" w:hAnsi="Times New Roman" w:cs="Times New Roman"/>
          <w:sz w:val="24"/>
          <w:szCs w:val="24"/>
        </w:rPr>
        <w:t xml:space="preserve">de cooperação entre </w:t>
      </w:r>
      <w:r w:rsidR="00856FE5" w:rsidRPr="006B6C84">
        <w:rPr>
          <w:rFonts w:ascii="Times New Roman" w:hAnsi="Times New Roman" w:cs="Times New Roman"/>
          <w:sz w:val="24"/>
          <w:szCs w:val="24"/>
        </w:rPr>
        <w:t>os Estados liberais. E</w:t>
      </w:r>
      <w:r w:rsidR="00832B4D" w:rsidRPr="006B6C84">
        <w:rPr>
          <w:rFonts w:ascii="Times New Roman" w:hAnsi="Times New Roman" w:cs="Times New Roman"/>
          <w:sz w:val="24"/>
          <w:szCs w:val="24"/>
        </w:rPr>
        <w:t xml:space="preserve">ste aumento de direitos representa maior dificuldade no controlo de fluxos </w:t>
      </w:r>
      <w:r w:rsidR="00F249C1" w:rsidRPr="006B6C84">
        <w:rPr>
          <w:rFonts w:ascii="Times New Roman" w:hAnsi="Times New Roman" w:cs="Times New Roman"/>
          <w:sz w:val="24"/>
          <w:szCs w:val="24"/>
        </w:rPr>
        <w:t xml:space="preserve">até por </w:t>
      </w:r>
      <w:r w:rsidR="00832B4D" w:rsidRPr="006B6C84">
        <w:rPr>
          <w:rFonts w:ascii="Times New Roman" w:hAnsi="Times New Roman" w:cs="Times New Roman"/>
          <w:sz w:val="24"/>
          <w:szCs w:val="24"/>
        </w:rPr>
        <w:t>razões militares, geopolíticas e económicas.</w:t>
      </w:r>
    </w:p>
    <w:p w14:paraId="6F1E227F" w14:textId="77777777" w:rsidR="0072032B" w:rsidRPr="006B6C84" w:rsidRDefault="00F249C1"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No entanto</w:t>
      </w:r>
      <w:r w:rsidR="00856FE5"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832B4D" w:rsidRPr="006B6C84">
        <w:rPr>
          <w:rFonts w:ascii="Times New Roman" w:hAnsi="Times New Roman" w:cs="Times New Roman"/>
          <w:sz w:val="24"/>
          <w:szCs w:val="24"/>
        </w:rPr>
        <w:t xml:space="preserve">a mobilidade </w:t>
      </w:r>
      <w:proofErr w:type="spellStart"/>
      <w:r w:rsidR="00832B4D" w:rsidRPr="006B6C84">
        <w:rPr>
          <w:rFonts w:ascii="Times New Roman" w:hAnsi="Times New Roman" w:cs="Times New Roman"/>
          <w:sz w:val="24"/>
          <w:szCs w:val="24"/>
        </w:rPr>
        <w:t>inter</w:t>
      </w:r>
      <w:proofErr w:type="spellEnd"/>
      <w:r w:rsidR="00832B4D" w:rsidRPr="006B6C84">
        <w:rPr>
          <w:rFonts w:ascii="Times New Roman" w:hAnsi="Times New Roman" w:cs="Times New Roman"/>
          <w:sz w:val="24"/>
          <w:szCs w:val="24"/>
        </w:rPr>
        <w:t xml:space="preserve"> fronteiras nacionais</w:t>
      </w:r>
      <w:r w:rsidRPr="006B6C84">
        <w:rPr>
          <w:rFonts w:ascii="Times New Roman" w:hAnsi="Times New Roman" w:cs="Times New Roman"/>
          <w:sz w:val="24"/>
          <w:szCs w:val="24"/>
        </w:rPr>
        <w:t xml:space="preserve"> levou à necessidade</w:t>
      </w:r>
      <w:r w:rsidR="00832B4D" w:rsidRPr="006B6C84">
        <w:rPr>
          <w:rFonts w:ascii="Times New Roman" w:hAnsi="Times New Roman" w:cs="Times New Roman"/>
          <w:sz w:val="24"/>
          <w:szCs w:val="24"/>
        </w:rPr>
        <w:t xml:space="preserve"> </w:t>
      </w:r>
      <w:r w:rsidRPr="006B6C84">
        <w:rPr>
          <w:rFonts w:ascii="Times New Roman" w:hAnsi="Times New Roman" w:cs="Times New Roman"/>
          <w:sz w:val="24"/>
          <w:szCs w:val="24"/>
        </w:rPr>
        <w:t>d</w:t>
      </w:r>
      <w:r w:rsidR="00832B4D" w:rsidRPr="006B6C84">
        <w:rPr>
          <w:rFonts w:ascii="Times New Roman" w:hAnsi="Times New Roman" w:cs="Times New Roman"/>
          <w:sz w:val="24"/>
          <w:szCs w:val="24"/>
        </w:rPr>
        <w:t>o combate a redes ilegais de imigração, a patronos e à economia informal</w:t>
      </w:r>
      <w:r w:rsidRPr="006B6C84">
        <w:rPr>
          <w:rFonts w:ascii="Times New Roman" w:hAnsi="Times New Roman" w:cs="Times New Roman"/>
          <w:sz w:val="24"/>
          <w:szCs w:val="24"/>
        </w:rPr>
        <w:t>.</w:t>
      </w:r>
      <w:r w:rsidR="00832B4D" w:rsidRPr="006B6C84">
        <w:rPr>
          <w:rFonts w:ascii="Times New Roman" w:hAnsi="Times New Roman" w:cs="Times New Roman"/>
          <w:sz w:val="24"/>
          <w:szCs w:val="24"/>
        </w:rPr>
        <w:t xml:space="preserve"> A migração é legislada</w:t>
      </w:r>
      <w:r w:rsidR="00CD1927" w:rsidRPr="006B6C84">
        <w:rPr>
          <w:rFonts w:ascii="Times New Roman" w:hAnsi="Times New Roman" w:cs="Times New Roman"/>
          <w:sz w:val="24"/>
          <w:szCs w:val="24"/>
        </w:rPr>
        <w:t>,</w:t>
      </w:r>
      <w:r w:rsidR="00832B4D" w:rsidRPr="006B6C84">
        <w:rPr>
          <w:rFonts w:ascii="Times New Roman" w:hAnsi="Times New Roman" w:cs="Times New Roman"/>
          <w:sz w:val="24"/>
          <w:szCs w:val="24"/>
        </w:rPr>
        <w:t xml:space="preserve"> até por</w:t>
      </w:r>
      <w:r w:rsidR="00CD1927" w:rsidRPr="006B6C84">
        <w:rPr>
          <w:rFonts w:ascii="Times New Roman" w:hAnsi="Times New Roman" w:cs="Times New Roman"/>
          <w:sz w:val="24"/>
          <w:szCs w:val="24"/>
        </w:rPr>
        <w:t xml:space="preserve"> </w:t>
      </w:r>
      <w:r w:rsidR="00832B4D" w:rsidRPr="006B6C84">
        <w:rPr>
          <w:rFonts w:ascii="Times New Roman" w:hAnsi="Times New Roman" w:cs="Times New Roman"/>
          <w:sz w:val="24"/>
          <w:szCs w:val="24"/>
        </w:rPr>
        <w:t>proteção jur</w:t>
      </w:r>
      <w:r w:rsidR="00CD1927" w:rsidRPr="006B6C84">
        <w:rPr>
          <w:rFonts w:ascii="Times New Roman" w:hAnsi="Times New Roman" w:cs="Times New Roman"/>
          <w:sz w:val="24"/>
          <w:szCs w:val="24"/>
        </w:rPr>
        <w:t>ídica e social no setor laboral e também</w:t>
      </w:r>
      <w:r w:rsidR="00832B4D" w:rsidRPr="006B6C84">
        <w:rPr>
          <w:rFonts w:ascii="Times New Roman" w:hAnsi="Times New Roman" w:cs="Times New Roman"/>
          <w:sz w:val="24"/>
          <w:szCs w:val="24"/>
        </w:rPr>
        <w:t xml:space="preserve"> para exist</w:t>
      </w:r>
      <w:r w:rsidR="00CD1927" w:rsidRPr="006B6C84">
        <w:rPr>
          <w:rFonts w:ascii="Times New Roman" w:hAnsi="Times New Roman" w:cs="Times New Roman"/>
          <w:sz w:val="24"/>
          <w:szCs w:val="24"/>
        </w:rPr>
        <w:t>ir igualdade de oportunidades, de educação e de formação, sem esquecer o combate à</w:t>
      </w:r>
      <w:r w:rsidR="00832B4D" w:rsidRPr="006B6C84">
        <w:rPr>
          <w:rFonts w:ascii="Times New Roman" w:hAnsi="Times New Roman" w:cs="Times New Roman"/>
          <w:sz w:val="24"/>
          <w:szCs w:val="24"/>
        </w:rPr>
        <w:t xml:space="preserve"> discriminação.</w:t>
      </w:r>
    </w:p>
    <w:p w14:paraId="721E67CE" w14:textId="77777777" w:rsidR="0072032B" w:rsidRPr="006B6C84" w:rsidRDefault="009C16D3"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Gonçalves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2009) </w:t>
      </w:r>
      <w:r w:rsidR="0072032B" w:rsidRPr="006B6C84">
        <w:rPr>
          <w:rFonts w:ascii="Times New Roman" w:hAnsi="Times New Roman" w:cs="Times New Roman"/>
          <w:sz w:val="24"/>
          <w:szCs w:val="24"/>
        </w:rPr>
        <w:t>indica que</w:t>
      </w:r>
      <w:r w:rsidR="00832B4D" w:rsidRPr="006B6C84">
        <w:rPr>
          <w:rFonts w:ascii="Times New Roman" w:hAnsi="Times New Roman" w:cs="Times New Roman"/>
          <w:sz w:val="24"/>
          <w:szCs w:val="24"/>
        </w:rPr>
        <w:t xml:space="preserve"> segundo estimativas da Organiz</w:t>
      </w:r>
      <w:r w:rsidR="00CD1927" w:rsidRPr="006B6C84">
        <w:rPr>
          <w:rFonts w:ascii="Times New Roman" w:hAnsi="Times New Roman" w:cs="Times New Roman"/>
          <w:sz w:val="24"/>
          <w:szCs w:val="24"/>
        </w:rPr>
        <w:t xml:space="preserve">ação Internacional da Migração </w:t>
      </w:r>
      <w:r w:rsidR="00832B4D" w:rsidRPr="006B6C84">
        <w:rPr>
          <w:rFonts w:ascii="Times New Roman" w:hAnsi="Times New Roman" w:cs="Times New Roman"/>
          <w:sz w:val="24"/>
          <w:szCs w:val="24"/>
        </w:rPr>
        <w:t>e no final do século XX apenas 125 milhões de pessoas viviam fora do seu país natural, o que significa que a maior parte da população nasce e permanece no país de origem.</w:t>
      </w:r>
      <w:r w:rsidR="0072032B" w:rsidRPr="006B6C84">
        <w:rPr>
          <w:rFonts w:ascii="Times New Roman" w:hAnsi="Times New Roman" w:cs="Times New Roman"/>
          <w:sz w:val="24"/>
          <w:szCs w:val="24"/>
        </w:rPr>
        <w:t xml:space="preserve"> </w:t>
      </w:r>
    </w:p>
    <w:p w14:paraId="13814BD7" w14:textId="77777777" w:rsidR="0083349A" w:rsidRPr="006B6C84" w:rsidRDefault="00553DC6" w:rsidP="0072032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D</w:t>
      </w:r>
      <w:r w:rsidR="0072032B" w:rsidRPr="006B6C84">
        <w:rPr>
          <w:rFonts w:ascii="Times New Roman" w:hAnsi="Times New Roman" w:cs="Times New Roman"/>
          <w:sz w:val="24"/>
          <w:szCs w:val="24"/>
        </w:rPr>
        <w:t>evido à globalização económica os Estados membros pertencentes à OCDE</w:t>
      </w:r>
      <w:r w:rsidR="0072032B" w:rsidRPr="006B6C84">
        <w:rPr>
          <w:rStyle w:val="FootnoteReference"/>
          <w:rFonts w:ascii="Times New Roman" w:hAnsi="Times New Roman" w:cs="Times New Roman"/>
          <w:sz w:val="24"/>
          <w:szCs w:val="24"/>
        </w:rPr>
        <w:footnoteReference w:id="13"/>
      </w:r>
      <w:r w:rsidR="00CD1927" w:rsidRPr="006B6C84">
        <w:rPr>
          <w:rFonts w:ascii="Times New Roman" w:hAnsi="Times New Roman" w:cs="Times New Roman"/>
          <w:sz w:val="24"/>
          <w:szCs w:val="24"/>
        </w:rPr>
        <w:t xml:space="preserve"> tê</w:t>
      </w:r>
      <w:r w:rsidR="0072032B" w:rsidRPr="006B6C84">
        <w:rPr>
          <w:rFonts w:ascii="Times New Roman" w:hAnsi="Times New Roman" w:cs="Times New Roman"/>
          <w:sz w:val="24"/>
          <w:szCs w:val="24"/>
        </w:rPr>
        <w:t>m sido forçados a liberalizar os me</w:t>
      </w:r>
      <w:r w:rsidR="00CD1927" w:rsidRPr="006B6C84">
        <w:rPr>
          <w:rFonts w:ascii="Times New Roman" w:hAnsi="Times New Roman" w:cs="Times New Roman"/>
          <w:sz w:val="24"/>
          <w:szCs w:val="24"/>
        </w:rPr>
        <w:t xml:space="preserve">rcados de trabalho e de capital e </w:t>
      </w:r>
      <w:r w:rsidR="00832B4D" w:rsidRPr="006B6C84">
        <w:rPr>
          <w:rFonts w:ascii="Times New Roman" w:hAnsi="Times New Roman" w:cs="Times New Roman"/>
          <w:sz w:val="24"/>
          <w:szCs w:val="24"/>
        </w:rPr>
        <w:t>as economias menos desenvolv</w:t>
      </w:r>
      <w:r w:rsidR="00CD1927" w:rsidRPr="006B6C84">
        <w:rPr>
          <w:rFonts w:ascii="Times New Roman" w:hAnsi="Times New Roman" w:cs="Times New Roman"/>
          <w:sz w:val="24"/>
          <w:szCs w:val="24"/>
        </w:rPr>
        <w:t>idas encaram o</w:t>
      </w:r>
      <w:r w:rsidR="00832B4D" w:rsidRPr="006B6C84">
        <w:rPr>
          <w:rFonts w:ascii="Times New Roman" w:hAnsi="Times New Roman" w:cs="Times New Roman"/>
          <w:sz w:val="24"/>
          <w:szCs w:val="24"/>
        </w:rPr>
        <w:t xml:space="preserve"> aumento</w:t>
      </w:r>
      <w:r w:rsidR="00CD1927" w:rsidRPr="006B6C84">
        <w:rPr>
          <w:rFonts w:ascii="Times New Roman" w:hAnsi="Times New Roman" w:cs="Times New Roman"/>
          <w:sz w:val="24"/>
          <w:szCs w:val="24"/>
        </w:rPr>
        <w:t xml:space="preserve"> progressivo</w:t>
      </w:r>
      <w:r w:rsidR="00832B4D" w:rsidRPr="006B6C84">
        <w:rPr>
          <w:rFonts w:ascii="Times New Roman" w:hAnsi="Times New Roman" w:cs="Times New Roman"/>
          <w:sz w:val="24"/>
          <w:szCs w:val="24"/>
        </w:rPr>
        <w:t xml:space="preserve"> de saídas da população para países desenvolvidos </w:t>
      </w:r>
      <w:r w:rsidR="00CD1927" w:rsidRPr="006B6C84">
        <w:rPr>
          <w:rFonts w:ascii="Times New Roman" w:hAnsi="Times New Roman" w:cs="Times New Roman"/>
          <w:sz w:val="24"/>
          <w:szCs w:val="24"/>
        </w:rPr>
        <w:t xml:space="preserve">pelas oportunidades </w:t>
      </w:r>
      <w:r w:rsidR="00832B4D" w:rsidRPr="006B6C84">
        <w:rPr>
          <w:rFonts w:ascii="Times New Roman" w:hAnsi="Times New Roman" w:cs="Times New Roman"/>
          <w:sz w:val="24"/>
          <w:szCs w:val="24"/>
        </w:rPr>
        <w:t>laborais existentes</w:t>
      </w:r>
      <w:r w:rsidR="0072032B" w:rsidRPr="006B6C84">
        <w:rPr>
          <w:rFonts w:ascii="Times New Roman" w:hAnsi="Times New Roman" w:cs="Times New Roman"/>
          <w:sz w:val="24"/>
          <w:szCs w:val="24"/>
        </w:rPr>
        <w:t>.</w:t>
      </w:r>
    </w:p>
    <w:p w14:paraId="62473046" w14:textId="77777777" w:rsidR="002A5976" w:rsidRPr="006B6C84" w:rsidRDefault="00CD1927" w:rsidP="002A597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Independentemente d</w:t>
      </w:r>
      <w:r w:rsidR="00832B4D" w:rsidRPr="006B6C84">
        <w:rPr>
          <w:rFonts w:ascii="Times New Roman" w:hAnsi="Times New Roman" w:cs="Times New Roman"/>
          <w:sz w:val="24"/>
          <w:szCs w:val="24"/>
        </w:rPr>
        <w:t xml:space="preserve">os Estados poderem agir, alterar ou atrasar o desenvolvimento dos </w:t>
      </w:r>
      <w:r w:rsidR="00856FE5" w:rsidRPr="006B6C84">
        <w:rPr>
          <w:rFonts w:ascii="Times New Roman" w:hAnsi="Times New Roman" w:cs="Times New Roman"/>
          <w:sz w:val="24"/>
          <w:szCs w:val="24"/>
        </w:rPr>
        <w:t>mercados internacionais de bens</w:t>
      </w:r>
      <w:r w:rsidR="00832B4D" w:rsidRPr="006B6C84">
        <w:rPr>
          <w:rFonts w:ascii="Times New Roman" w:hAnsi="Times New Roman" w:cs="Times New Roman"/>
          <w:sz w:val="24"/>
          <w:szCs w:val="24"/>
        </w:rPr>
        <w:t>, serviços, capital e trabalho é impossível travar este desenvolvimento. Para regulamentar as ondas migratórias</w:t>
      </w:r>
      <w:r w:rsidR="00856FE5" w:rsidRPr="006B6C84">
        <w:rPr>
          <w:rFonts w:ascii="Times New Roman" w:hAnsi="Times New Roman" w:cs="Times New Roman"/>
          <w:sz w:val="24"/>
          <w:szCs w:val="24"/>
        </w:rPr>
        <w:t>,</w:t>
      </w:r>
      <w:r w:rsidR="00832B4D" w:rsidRPr="006B6C84">
        <w:rPr>
          <w:rFonts w:ascii="Times New Roman" w:hAnsi="Times New Roman" w:cs="Times New Roman"/>
          <w:sz w:val="24"/>
          <w:szCs w:val="24"/>
        </w:rPr>
        <w:t xml:space="preserve"> os esforços tem sido pouco notáveis, mas a Europa Ocidental desenvolveu um </w:t>
      </w:r>
      <w:r w:rsidRPr="006B6C84">
        <w:rPr>
          <w:rFonts w:ascii="Times New Roman" w:hAnsi="Times New Roman" w:cs="Times New Roman"/>
          <w:sz w:val="24"/>
          <w:szCs w:val="24"/>
        </w:rPr>
        <w:t>regime regional para a migração conhecido c</w:t>
      </w:r>
      <w:r w:rsidR="00832B4D" w:rsidRPr="006B6C84">
        <w:rPr>
          <w:rFonts w:ascii="Times New Roman" w:hAnsi="Times New Roman" w:cs="Times New Roman"/>
          <w:sz w:val="24"/>
          <w:szCs w:val="24"/>
        </w:rPr>
        <w:t>o</w:t>
      </w:r>
      <w:r w:rsidRPr="006B6C84">
        <w:rPr>
          <w:rFonts w:ascii="Times New Roman" w:hAnsi="Times New Roman" w:cs="Times New Roman"/>
          <w:sz w:val="24"/>
          <w:szCs w:val="24"/>
        </w:rPr>
        <w:t>mo</w:t>
      </w:r>
      <w:r w:rsidR="00832B4D" w:rsidRPr="006B6C84">
        <w:rPr>
          <w:rFonts w:ascii="Times New Roman" w:hAnsi="Times New Roman" w:cs="Times New Roman"/>
          <w:sz w:val="24"/>
          <w:szCs w:val="24"/>
        </w:rPr>
        <w:t xml:space="preserve"> Espaço Schengen.</w:t>
      </w:r>
      <w:r w:rsidRPr="006B6C84">
        <w:rPr>
          <w:rFonts w:ascii="Times New Roman" w:hAnsi="Times New Roman" w:cs="Times New Roman"/>
          <w:sz w:val="24"/>
          <w:szCs w:val="24"/>
        </w:rPr>
        <w:t xml:space="preserve"> Este espaço </w:t>
      </w:r>
      <w:r w:rsidR="002A5976" w:rsidRPr="006B6C84">
        <w:rPr>
          <w:rFonts w:ascii="Times New Roman" w:hAnsi="Times New Roman" w:cs="Times New Roman"/>
          <w:sz w:val="24"/>
          <w:szCs w:val="24"/>
        </w:rPr>
        <w:t xml:space="preserve">representa um território onde a livre circulação de </w:t>
      </w:r>
      <w:r w:rsidR="00DE2452" w:rsidRPr="006B6C84">
        <w:rPr>
          <w:rFonts w:ascii="Times New Roman" w:hAnsi="Times New Roman" w:cs="Times New Roman"/>
          <w:sz w:val="24"/>
          <w:szCs w:val="24"/>
        </w:rPr>
        <w:t>pessoas está garantida para os Estados M</w:t>
      </w:r>
      <w:r w:rsidR="002A5976" w:rsidRPr="006B6C84">
        <w:rPr>
          <w:rFonts w:ascii="Times New Roman" w:hAnsi="Times New Roman" w:cs="Times New Roman"/>
          <w:sz w:val="24"/>
          <w:szCs w:val="24"/>
        </w:rPr>
        <w:t>embros</w:t>
      </w:r>
      <w:r w:rsidR="00856FE5" w:rsidRPr="006B6C84">
        <w:rPr>
          <w:rFonts w:ascii="Times New Roman" w:hAnsi="Times New Roman" w:cs="Times New Roman"/>
          <w:sz w:val="24"/>
          <w:szCs w:val="24"/>
        </w:rPr>
        <w:t>.</w:t>
      </w:r>
    </w:p>
    <w:p w14:paraId="6013DDF8" w14:textId="77777777" w:rsidR="002A5976" w:rsidRPr="006B6C84" w:rsidRDefault="002A5976" w:rsidP="002A597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Para que o Espaço Schengen tenha um funcionamento pleno foram adotados e postos em prática procedimentos e regras comuns no que diz respeito a vistos para estadas de curta duração, pedidos de asilo e controlo de fronteiras externa</w:t>
      </w:r>
      <w:r w:rsidR="00CD1927" w:rsidRPr="006B6C84">
        <w:rPr>
          <w:rFonts w:ascii="Times New Roman" w:hAnsi="Times New Roman" w:cs="Times New Roman"/>
          <w:sz w:val="24"/>
          <w:szCs w:val="24"/>
        </w:rPr>
        <w:t>s. Com o objetivo de</w:t>
      </w:r>
      <w:r w:rsidRPr="006B6C84">
        <w:rPr>
          <w:rFonts w:ascii="Times New Roman" w:hAnsi="Times New Roman" w:cs="Times New Roman"/>
          <w:sz w:val="24"/>
          <w:szCs w:val="24"/>
        </w:rPr>
        <w:t xml:space="preserve"> garantir a segurança no Espaço existe cooperação e coordenação entre os serviços de autoridade judicial e </w:t>
      </w:r>
      <w:r w:rsidR="00CD1927" w:rsidRPr="006B6C84">
        <w:rPr>
          <w:rFonts w:ascii="Times New Roman" w:hAnsi="Times New Roman" w:cs="Times New Roman"/>
          <w:sz w:val="24"/>
          <w:szCs w:val="24"/>
        </w:rPr>
        <w:t xml:space="preserve">também </w:t>
      </w:r>
      <w:r w:rsidRPr="006B6C84">
        <w:rPr>
          <w:rFonts w:ascii="Times New Roman" w:hAnsi="Times New Roman" w:cs="Times New Roman"/>
          <w:sz w:val="24"/>
          <w:szCs w:val="24"/>
        </w:rPr>
        <w:t>de segurança pública.</w:t>
      </w:r>
      <w:r w:rsidR="00856FE5" w:rsidRPr="006B6C84">
        <w:rPr>
          <w:rFonts w:ascii="Times New Roman" w:hAnsi="Times New Roman" w:cs="Times New Roman"/>
          <w:sz w:val="24"/>
          <w:szCs w:val="24"/>
        </w:rPr>
        <w:t xml:space="preserve"> Não obstante</w:t>
      </w:r>
      <w:r w:rsidR="00CD1927" w:rsidRPr="006B6C84">
        <w:rPr>
          <w:rFonts w:ascii="Times New Roman" w:hAnsi="Times New Roman" w:cs="Times New Roman"/>
          <w:sz w:val="24"/>
          <w:szCs w:val="24"/>
        </w:rPr>
        <w:t xml:space="preserve"> </w:t>
      </w:r>
      <w:r w:rsidRPr="006B6C84">
        <w:rPr>
          <w:rFonts w:ascii="Times New Roman" w:hAnsi="Times New Roman" w:cs="Times New Roman"/>
          <w:sz w:val="24"/>
          <w:szCs w:val="24"/>
        </w:rPr>
        <w:t>estar integrado no direito</w:t>
      </w:r>
      <w:r w:rsidR="00CD1927" w:rsidRPr="006B6C84">
        <w:rPr>
          <w:rFonts w:ascii="Times New Roman" w:hAnsi="Times New Roman" w:cs="Times New Roman"/>
          <w:sz w:val="24"/>
          <w:szCs w:val="24"/>
        </w:rPr>
        <w:t xml:space="preserve"> de circulação</w:t>
      </w:r>
      <w:r w:rsidRPr="006B6C84">
        <w:rPr>
          <w:rFonts w:ascii="Times New Roman" w:hAnsi="Times New Roman" w:cs="Times New Roman"/>
          <w:sz w:val="24"/>
          <w:szCs w:val="24"/>
        </w:rPr>
        <w:t xml:space="preserve"> da União Europeia, nem todos os paí</w:t>
      </w:r>
      <w:r w:rsidR="00CD1927" w:rsidRPr="006B6C84">
        <w:rPr>
          <w:rFonts w:ascii="Times New Roman" w:hAnsi="Times New Roman" w:cs="Times New Roman"/>
          <w:sz w:val="24"/>
          <w:szCs w:val="24"/>
        </w:rPr>
        <w:t>ses são signatários</w:t>
      </w:r>
      <w:r w:rsidR="00DE2452" w:rsidRPr="006B6C84">
        <w:rPr>
          <w:rFonts w:ascii="Times New Roman" w:hAnsi="Times New Roman" w:cs="Times New Roman"/>
          <w:sz w:val="24"/>
          <w:szCs w:val="24"/>
        </w:rPr>
        <w:t>, pois ou</w:t>
      </w:r>
      <w:r w:rsidRPr="006B6C84">
        <w:rPr>
          <w:rFonts w:ascii="Times New Roman" w:hAnsi="Times New Roman" w:cs="Times New Roman"/>
          <w:sz w:val="24"/>
          <w:szCs w:val="24"/>
        </w:rPr>
        <w:t xml:space="preserve"> não concordam com a supressão de fronteiras ou não preenchem os requisitos necessários para que o Acordo seja posto em prática. </w:t>
      </w:r>
    </w:p>
    <w:p w14:paraId="75376C8D" w14:textId="77777777" w:rsidR="002A5976" w:rsidRPr="006B6C84" w:rsidRDefault="002A5976" w:rsidP="002A597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Portugal, tal como a Espa</w:t>
      </w:r>
      <w:r w:rsidR="00553DC6" w:rsidRPr="006B6C84">
        <w:rPr>
          <w:rFonts w:ascii="Times New Roman" w:hAnsi="Times New Roman" w:cs="Times New Roman"/>
          <w:sz w:val="24"/>
          <w:szCs w:val="24"/>
        </w:rPr>
        <w:t>nha</w:t>
      </w:r>
      <w:r w:rsidR="00856FE5" w:rsidRPr="006B6C84">
        <w:rPr>
          <w:rFonts w:ascii="Times New Roman" w:hAnsi="Times New Roman" w:cs="Times New Roman"/>
          <w:sz w:val="24"/>
          <w:szCs w:val="24"/>
        </w:rPr>
        <w:t xml:space="preserve">, </w:t>
      </w:r>
      <w:r w:rsidR="00CD1927" w:rsidRPr="006B6C84">
        <w:rPr>
          <w:rFonts w:ascii="Times New Roman" w:hAnsi="Times New Roman" w:cs="Times New Roman"/>
          <w:sz w:val="24"/>
          <w:szCs w:val="24"/>
        </w:rPr>
        <w:t xml:space="preserve">assinaram o Acordo </w:t>
      </w:r>
      <w:r w:rsidR="00856FE5" w:rsidRPr="006B6C84">
        <w:rPr>
          <w:rFonts w:ascii="Times New Roman" w:hAnsi="Times New Roman" w:cs="Times New Roman"/>
          <w:sz w:val="24"/>
          <w:szCs w:val="24"/>
        </w:rPr>
        <w:t xml:space="preserve">e o </w:t>
      </w:r>
      <w:r w:rsidR="00CD1927" w:rsidRPr="006B6C84">
        <w:rPr>
          <w:rFonts w:ascii="Times New Roman" w:hAnsi="Times New Roman" w:cs="Times New Roman"/>
          <w:sz w:val="24"/>
          <w:szCs w:val="24"/>
        </w:rPr>
        <w:t xml:space="preserve">Espaço </w:t>
      </w:r>
      <w:r w:rsidR="00856FE5" w:rsidRPr="006B6C84">
        <w:rPr>
          <w:rFonts w:ascii="Times New Roman" w:hAnsi="Times New Roman" w:cs="Times New Roman"/>
          <w:sz w:val="24"/>
          <w:szCs w:val="24"/>
        </w:rPr>
        <w:t xml:space="preserve">foi </w:t>
      </w:r>
      <w:r w:rsidRPr="006B6C84">
        <w:rPr>
          <w:rFonts w:ascii="Times New Roman" w:hAnsi="Times New Roman" w:cs="Times New Roman"/>
          <w:sz w:val="24"/>
          <w:szCs w:val="24"/>
        </w:rPr>
        <w:t>gradualmente aumentado para outros Es</w:t>
      </w:r>
      <w:r w:rsidR="00856FE5" w:rsidRPr="006B6C84">
        <w:rPr>
          <w:rFonts w:ascii="Times New Roman" w:hAnsi="Times New Roman" w:cs="Times New Roman"/>
          <w:sz w:val="24"/>
          <w:szCs w:val="24"/>
        </w:rPr>
        <w:t>tados Membros da União Europeia.</w:t>
      </w:r>
      <w:r w:rsidR="00CD1927" w:rsidRPr="006B6C84">
        <w:rPr>
          <w:rFonts w:ascii="Times New Roman" w:hAnsi="Times New Roman" w:cs="Times New Roman"/>
          <w:sz w:val="24"/>
          <w:szCs w:val="24"/>
        </w:rPr>
        <w:t xml:space="preserve"> </w:t>
      </w:r>
      <w:r w:rsidR="00856FE5" w:rsidRPr="006B6C84">
        <w:rPr>
          <w:rFonts w:ascii="Times New Roman" w:hAnsi="Times New Roman" w:cs="Times New Roman"/>
          <w:sz w:val="24"/>
          <w:szCs w:val="24"/>
        </w:rPr>
        <w:t xml:space="preserve">Além </w:t>
      </w:r>
      <w:r w:rsidRPr="006B6C84">
        <w:rPr>
          <w:rFonts w:ascii="Times New Roman" w:hAnsi="Times New Roman" w:cs="Times New Roman"/>
          <w:sz w:val="24"/>
          <w:szCs w:val="24"/>
        </w:rPr>
        <w:t xml:space="preserve">da livre circulação de pessoas, existem medidas que </w:t>
      </w:r>
      <w:r w:rsidR="00CD1927" w:rsidRPr="006B6C84">
        <w:rPr>
          <w:rFonts w:ascii="Times New Roman" w:hAnsi="Times New Roman" w:cs="Times New Roman"/>
          <w:sz w:val="24"/>
          <w:szCs w:val="24"/>
        </w:rPr>
        <w:t xml:space="preserve">devem ser postas </w:t>
      </w:r>
      <w:r w:rsidRPr="006B6C84">
        <w:rPr>
          <w:rFonts w:ascii="Times New Roman" w:hAnsi="Times New Roman" w:cs="Times New Roman"/>
          <w:sz w:val="24"/>
          <w:szCs w:val="24"/>
        </w:rPr>
        <w:t xml:space="preserve">em prática, designadamente:  </w:t>
      </w:r>
    </w:p>
    <w:p w14:paraId="6A4C47EB" w14:textId="77777777" w:rsidR="002A5976" w:rsidRPr="006B6C84" w:rsidRDefault="002A5976" w:rsidP="002A5976">
      <w:pPr>
        <w:pStyle w:val="ListParagraph"/>
        <w:numPr>
          <w:ilvl w:val="0"/>
          <w:numId w:val="3"/>
        </w:numPr>
        <w:jc w:val="both"/>
      </w:pPr>
      <w:r w:rsidRPr="006B6C84">
        <w:t>Supressão dos controlos das pessoas nas fronteiras internas;</w:t>
      </w:r>
    </w:p>
    <w:p w14:paraId="0B6FF564" w14:textId="77777777" w:rsidR="002A5976" w:rsidRPr="006B6C84" w:rsidRDefault="002A5976" w:rsidP="002A5976">
      <w:pPr>
        <w:pStyle w:val="ListParagraph"/>
        <w:numPr>
          <w:ilvl w:val="0"/>
          <w:numId w:val="3"/>
        </w:numPr>
        <w:jc w:val="both"/>
      </w:pPr>
      <w:r w:rsidRPr="006B6C84">
        <w:t>Conjunto de regras comuns que são aplicáveis às pessoas que atravessam as fronteiras externas dos Estados Membros da União Europeia;</w:t>
      </w:r>
    </w:p>
    <w:p w14:paraId="6125A9D5" w14:textId="77777777" w:rsidR="002A5976" w:rsidRPr="006B6C84" w:rsidRDefault="002A5976" w:rsidP="002A5976">
      <w:pPr>
        <w:pStyle w:val="ListParagraph"/>
        <w:numPr>
          <w:ilvl w:val="0"/>
          <w:numId w:val="3"/>
        </w:numPr>
        <w:jc w:val="both"/>
      </w:pPr>
      <w:r w:rsidRPr="006B6C84">
        <w:t>Harmonização das condições de entrada e das regras no que toca a vistos para estadas de curta duração;</w:t>
      </w:r>
    </w:p>
    <w:p w14:paraId="7CF14C88" w14:textId="77777777" w:rsidR="002A5976" w:rsidRPr="006B6C84" w:rsidRDefault="002A5976" w:rsidP="002A5976">
      <w:pPr>
        <w:pStyle w:val="ListParagraph"/>
        <w:numPr>
          <w:ilvl w:val="0"/>
          <w:numId w:val="3"/>
        </w:numPr>
        <w:jc w:val="both"/>
      </w:pPr>
      <w:r w:rsidRPr="006B6C84">
        <w:t xml:space="preserve">Reforço da cooperação entre os agentes de polícia </w:t>
      </w:r>
      <w:r w:rsidR="005F7462">
        <w:t>(</w:t>
      </w:r>
      <w:r w:rsidRPr="006B6C84">
        <w:t>direito de observação e de perseguição transfronteiriça);</w:t>
      </w:r>
    </w:p>
    <w:p w14:paraId="5011FCC9" w14:textId="77777777" w:rsidR="002A5976" w:rsidRPr="006B6C84" w:rsidRDefault="002A5976" w:rsidP="002A5976">
      <w:pPr>
        <w:pStyle w:val="ListParagraph"/>
        <w:numPr>
          <w:ilvl w:val="0"/>
          <w:numId w:val="3"/>
        </w:numPr>
        <w:jc w:val="both"/>
      </w:pPr>
      <w:r w:rsidRPr="006B6C84">
        <w:lastRenderedPageBreak/>
        <w:t>Reforço da cooperação judicial através de um sistema de extradição mais rápido e com melhor transmissão de sentenças penais;</w:t>
      </w:r>
    </w:p>
    <w:p w14:paraId="5D1B7CC4" w14:textId="77777777" w:rsidR="002A5976" w:rsidRPr="006B6C84" w:rsidRDefault="002A5976" w:rsidP="002A5976">
      <w:pPr>
        <w:pStyle w:val="ListParagraph"/>
        <w:numPr>
          <w:ilvl w:val="0"/>
          <w:numId w:val="3"/>
        </w:numPr>
        <w:jc w:val="both"/>
      </w:pPr>
      <w:r w:rsidRPr="006B6C84">
        <w:t xml:space="preserve">Criação e desenvolvimento do SIS </w:t>
      </w:r>
      <w:r w:rsidR="005F7462">
        <w:t>(</w:t>
      </w:r>
      <w:r w:rsidRPr="006B6C84">
        <w:t>Sistema de Informação Schengen)</w:t>
      </w:r>
      <w:r w:rsidRPr="006B6C84">
        <w:rPr>
          <w:rStyle w:val="FootnoteReference"/>
        </w:rPr>
        <w:footnoteReference w:id="14"/>
      </w:r>
      <w:r w:rsidR="00553DC6" w:rsidRPr="006B6C84">
        <w:t>.</w:t>
      </w:r>
    </w:p>
    <w:p w14:paraId="028E4B91" w14:textId="77777777" w:rsidR="002A5976" w:rsidRPr="006B6C84" w:rsidRDefault="002A5976" w:rsidP="002A597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 alargamento do Espaço Schengen acabou por permitir que países não comunitários, mas com relações especiais com Membros da U</w:t>
      </w:r>
      <w:r w:rsidR="008C7AB1">
        <w:rPr>
          <w:rFonts w:ascii="Times New Roman" w:hAnsi="Times New Roman" w:cs="Times New Roman"/>
          <w:sz w:val="24"/>
          <w:szCs w:val="24"/>
        </w:rPr>
        <w:t>nião Europeia</w:t>
      </w:r>
      <w:r w:rsidRPr="006B6C84">
        <w:rPr>
          <w:rFonts w:ascii="Times New Roman" w:hAnsi="Times New Roman" w:cs="Times New Roman"/>
          <w:sz w:val="24"/>
          <w:szCs w:val="24"/>
        </w:rPr>
        <w:t xml:space="preserve"> conseguissem um acordo para a livre circulação de pessoas. Para que estes p</w:t>
      </w:r>
      <w:r w:rsidR="00856FE5" w:rsidRPr="006B6C84">
        <w:rPr>
          <w:rFonts w:ascii="Times New Roman" w:hAnsi="Times New Roman" w:cs="Times New Roman"/>
          <w:sz w:val="24"/>
          <w:szCs w:val="24"/>
        </w:rPr>
        <w:t>aíses pudessem participar devem</w:t>
      </w:r>
      <w:r w:rsidRPr="006B6C84">
        <w:rPr>
          <w:rFonts w:ascii="Times New Roman" w:hAnsi="Times New Roman" w:cs="Times New Roman"/>
          <w:sz w:val="24"/>
          <w:szCs w:val="24"/>
        </w:rPr>
        <w:t xml:space="preserve"> </w:t>
      </w:r>
      <w:r w:rsidR="00856FE5" w:rsidRPr="006B6C84">
        <w:rPr>
          <w:rFonts w:ascii="Times New Roman" w:hAnsi="Times New Roman" w:cs="Times New Roman"/>
          <w:sz w:val="24"/>
          <w:szCs w:val="24"/>
        </w:rPr>
        <w:t>aplicar</w:t>
      </w:r>
      <w:r w:rsidRPr="006B6C84">
        <w:rPr>
          <w:rFonts w:ascii="Times New Roman" w:hAnsi="Times New Roman" w:cs="Times New Roman"/>
          <w:sz w:val="24"/>
          <w:szCs w:val="24"/>
        </w:rPr>
        <w:t xml:space="preserve"> as disposições existentes no Acordo</w:t>
      </w:r>
      <w:r w:rsidR="00553DC6" w:rsidRPr="006B6C84">
        <w:rPr>
          <w:rFonts w:ascii="Times New Roman" w:hAnsi="Times New Roman" w:cs="Times New Roman"/>
          <w:sz w:val="24"/>
          <w:szCs w:val="24"/>
        </w:rPr>
        <w:t xml:space="preserve">, </w:t>
      </w:r>
      <w:r w:rsidR="00856FE5" w:rsidRPr="006B6C84">
        <w:rPr>
          <w:rFonts w:ascii="Times New Roman" w:hAnsi="Times New Roman" w:cs="Times New Roman"/>
          <w:sz w:val="24"/>
          <w:szCs w:val="24"/>
        </w:rPr>
        <w:t xml:space="preserve">ficando </w:t>
      </w:r>
      <w:r w:rsidRPr="006B6C84">
        <w:rPr>
          <w:rFonts w:ascii="Times New Roman" w:hAnsi="Times New Roman" w:cs="Times New Roman"/>
          <w:sz w:val="24"/>
          <w:szCs w:val="24"/>
        </w:rPr>
        <w:t>associados às tomadas de decisão de medid</w:t>
      </w:r>
      <w:r w:rsidR="00553DC6" w:rsidRPr="006B6C84">
        <w:rPr>
          <w:rFonts w:ascii="Times New Roman" w:hAnsi="Times New Roman" w:cs="Times New Roman"/>
          <w:sz w:val="24"/>
          <w:szCs w:val="24"/>
        </w:rPr>
        <w:t>as importantes para este Espaço</w:t>
      </w:r>
      <w:r w:rsidR="00856FE5" w:rsidRPr="006B6C84">
        <w:rPr>
          <w:rFonts w:ascii="Times New Roman" w:hAnsi="Times New Roman" w:cs="Times New Roman"/>
          <w:sz w:val="24"/>
          <w:szCs w:val="24"/>
        </w:rPr>
        <w:t xml:space="preserve">, </w:t>
      </w:r>
      <w:r w:rsidR="00553DC6" w:rsidRPr="006B6C84">
        <w:rPr>
          <w:rFonts w:ascii="Times New Roman" w:hAnsi="Times New Roman" w:cs="Times New Roman"/>
          <w:sz w:val="24"/>
          <w:szCs w:val="24"/>
        </w:rPr>
        <w:t>apesar de não lhes ser</w:t>
      </w:r>
      <w:r w:rsidRPr="006B6C84">
        <w:rPr>
          <w:rFonts w:ascii="Times New Roman" w:hAnsi="Times New Roman" w:cs="Times New Roman"/>
          <w:sz w:val="24"/>
          <w:szCs w:val="24"/>
        </w:rPr>
        <w:t xml:space="preserve"> permitida a votação. </w:t>
      </w:r>
    </w:p>
    <w:p w14:paraId="27F59D6B" w14:textId="77777777" w:rsidR="00CD1927" w:rsidRPr="006B6C84" w:rsidRDefault="00CD1927" w:rsidP="002A597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No mapa 1 </w:t>
      </w:r>
      <w:r w:rsidR="00856FE5" w:rsidRPr="006B6C84">
        <w:rPr>
          <w:rFonts w:ascii="Times New Roman" w:hAnsi="Times New Roman" w:cs="Times New Roman"/>
          <w:sz w:val="24"/>
          <w:szCs w:val="24"/>
        </w:rPr>
        <w:t>representa</w:t>
      </w:r>
      <w:r w:rsidRPr="006B6C84">
        <w:rPr>
          <w:rFonts w:ascii="Times New Roman" w:hAnsi="Times New Roman" w:cs="Times New Roman"/>
          <w:sz w:val="24"/>
          <w:szCs w:val="24"/>
        </w:rPr>
        <w:t xml:space="preserve"> a verde claro os países que são membros da União Europeia e do Espaço Sche</w:t>
      </w:r>
      <w:r w:rsidR="004C50CF" w:rsidRPr="006B6C84">
        <w:rPr>
          <w:rFonts w:ascii="Times New Roman" w:hAnsi="Times New Roman" w:cs="Times New Roman"/>
          <w:sz w:val="24"/>
          <w:szCs w:val="24"/>
        </w:rPr>
        <w:t>n</w:t>
      </w:r>
      <w:r w:rsidRPr="006B6C84">
        <w:rPr>
          <w:rFonts w:ascii="Times New Roman" w:hAnsi="Times New Roman" w:cs="Times New Roman"/>
          <w:sz w:val="24"/>
          <w:szCs w:val="24"/>
        </w:rPr>
        <w:t>gen, a cor-de-laranja os Estados que apesar de serem Membros da União Europeia não são do Acordo</w:t>
      </w:r>
      <w:r w:rsidR="004C50CF" w:rsidRPr="006B6C84">
        <w:rPr>
          <w:rFonts w:ascii="Times New Roman" w:hAnsi="Times New Roman" w:cs="Times New Roman"/>
          <w:sz w:val="24"/>
          <w:szCs w:val="24"/>
        </w:rPr>
        <w:t xml:space="preserve"> em questão</w:t>
      </w:r>
      <w:r w:rsidR="00856FE5" w:rsidRPr="006B6C84">
        <w:rPr>
          <w:rFonts w:ascii="Times New Roman" w:hAnsi="Times New Roman" w:cs="Times New Roman"/>
          <w:sz w:val="24"/>
          <w:szCs w:val="24"/>
        </w:rPr>
        <w:t>,</w:t>
      </w:r>
      <w:r w:rsidR="004C50CF" w:rsidRPr="006B6C84">
        <w:rPr>
          <w:rFonts w:ascii="Times New Roman" w:hAnsi="Times New Roman" w:cs="Times New Roman"/>
          <w:sz w:val="24"/>
          <w:szCs w:val="24"/>
        </w:rPr>
        <w:t xml:space="preserve"> e a verde escuro os países que pertencem apenas ao Espaço Schengen.</w:t>
      </w:r>
    </w:p>
    <w:p w14:paraId="14A4DE01" w14:textId="77777777" w:rsidR="00FB2FCC" w:rsidRPr="006B6C84" w:rsidRDefault="00C918E9" w:rsidP="002A597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
    <w:p w14:paraId="13E58576" w14:textId="77777777" w:rsidR="00CD1927" w:rsidRPr="006B6C84" w:rsidRDefault="00CD1927" w:rsidP="00FB2FCC">
      <w:pPr>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br w:type="page"/>
      </w:r>
    </w:p>
    <w:p w14:paraId="673DC313" w14:textId="77777777" w:rsidR="00892D8A" w:rsidRPr="006B6C84" w:rsidRDefault="00892D8A" w:rsidP="004C50CF">
      <w:pPr>
        <w:spacing w:line="360" w:lineRule="auto"/>
        <w:rPr>
          <w:rFonts w:ascii="Times New Roman" w:hAnsi="Times New Roman" w:cs="Times New Roman"/>
          <w:sz w:val="24"/>
          <w:szCs w:val="24"/>
        </w:rPr>
      </w:pPr>
    </w:p>
    <w:p w14:paraId="4771AD7B" w14:textId="77777777" w:rsidR="00FB2FCC" w:rsidRPr="006B6C84" w:rsidRDefault="00CD1927" w:rsidP="00FB2FCC">
      <w:pPr>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Mapa 1</w:t>
      </w:r>
      <w:r w:rsidR="006834A0" w:rsidRPr="006B6C84">
        <w:rPr>
          <w:rFonts w:ascii="Times New Roman" w:hAnsi="Times New Roman" w:cs="Times New Roman"/>
          <w:sz w:val="24"/>
          <w:szCs w:val="24"/>
        </w:rPr>
        <w:t xml:space="preserve"> -</w:t>
      </w:r>
      <w:r w:rsidR="00FB2FCC" w:rsidRPr="006B6C84">
        <w:rPr>
          <w:rFonts w:ascii="Times New Roman" w:hAnsi="Times New Roman" w:cs="Times New Roman"/>
          <w:sz w:val="24"/>
          <w:szCs w:val="24"/>
        </w:rPr>
        <w:t xml:space="preserve"> Estados que pertencem ao Espaço Schengen</w:t>
      </w:r>
      <w:r w:rsidR="00892D8A" w:rsidRPr="006B6C84">
        <w:rPr>
          <w:rFonts w:ascii="Times New Roman" w:hAnsi="Times New Roman" w:cs="Times New Roman"/>
          <w:sz w:val="24"/>
          <w:szCs w:val="24"/>
        </w:rPr>
        <w:t>.</w:t>
      </w:r>
    </w:p>
    <w:p w14:paraId="6F193201" w14:textId="77777777" w:rsidR="00892D8A" w:rsidRPr="006B6C84" w:rsidRDefault="00892D8A" w:rsidP="00FB2FCC">
      <w:pPr>
        <w:spacing w:line="360" w:lineRule="auto"/>
        <w:jc w:val="center"/>
        <w:rPr>
          <w:rFonts w:ascii="Times New Roman" w:hAnsi="Times New Roman" w:cs="Times New Roman"/>
          <w:sz w:val="24"/>
          <w:szCs w:val="24"/>
        </w:rPr>
      </w:pPr>
    </w:p>
    <w:p w14:paraId="34A046E7" w14:textId="77777777" w:rsidR="002A5976" w:rsidRPr="006B6C84" w:rsidRDefault="00FB2FCC" w:rsidP="00DA50ED">
      <w:pPr>
        <w:spacing w:line="360" w:lineRule="auto"/>
        <w:jc w:val="both"/>
        <w:rPr>
          <w:rFonts w:ascii="Times New Roman" w:hAnsi="Times New Roman" w:cs="Times New Roman"/>
          <w:sz w:val="24"/>
          <w:szCs w:val="24"/>
        </w:rPr>
      </w:pPr>
      <w:r w:rsidRPr="006B6C84">
        <w:rPr>
          <w:rFonts w:ascii="Times New Roman" w:hAnsi="Times New Roman" w:cs="Times New Roman"/>
          <w:noProof/>
          <w:sz w:val="24"/>
          <w:szCs w:val="24"/>
          <w:lang w:val="en-US" w:eastAsia="en-US"/>
        </w:rPr>
        <w:drawing>
          <wp:inline distT="0" distB="0" distL="0" distR="0" wp14:anchorId="1727A17C" wp14:editId="666ADD46">
            <wp:extent cx="5104267" cy="4286653"/>
            <wp:effectExtent l="152400" t="127000" r="153670" b="1841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1143" t="7157" r="1207" b="4344"/>
                    <a:stretch/>
                  </pic:blipFill>
                  <pic:spPr bwMode="auto">
                    <a:xfrm>
                      <a:off x="0" y="0"/>
                      <a:ext cx="5109461" cy="4291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3CCCD2F" w14:textId="77777777" w:rsidR="008C7AB1" w:rsidRDefault="00FB2FCC" w:rsidP="00DA50ED">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Fonte:</w:t>
      </w:r>
      <w:r w:rsidR="00856FE5" w:rsidRPr="006B6C84">
        <w:rPr>
          <w:rFonts w:ascii="Times New Roman" w:hAnsi="Times New Roman" w:cs="Times New Roman"/>
          <w:sz w:val="24"/>
          <w:szCs w:val="24"/>
        </w:rPr>
        <w:t xml:space="preserve"> </w:t>
      </w:r>
    </w:p>
    <w:p w14:paraId="62E83F91" w14:textId="77777777" w:rsidR="00FB2FCC" w:rsidRPr="006B6C84" w:rsidRDefault="003E548F" w:rsidP="00DA50ED">
      <w:pPr>
        <w:spacing w:line="360" w:lineRule="auto"/>
        <w:jc w:val="both"/>
        <w:rPr>
          <w:rFonts w:ascii="Times New Roman" w:hAnsi="Times New Roman" w:cs="Times New Roman"/>
          <w:sz w:val="24"/>
          <w:szCs w:val="24"/>
        </w:rPr>
      </w:pPr>
      <w:hyperlink r:id="rId24" w:history="1">
        <w:r w:rsidR="00553DC6" w:rsidRPr="006B6C84">
          <w:rPr>
            <w:rStyle w:val="Hyperlink"/>
            <w:rFonts w:ascii="Times New Roman" w:hAnsi="Times New Roman" w:cs="Times New Roman"/>
            <w:sz w:val="24"/>
            <w:szCs w:val="24"/>
          </w:rPr>
          <w:t xml:space="preserve">http://ec.europa.eu/dgs/home-affairs/e </w:t>
        </w:r>
        <w:proofErr w:type="spellStart"/>
        <w:r w:rsidR="00553DC6" w:rsidRPr="006B6C84">
          <w:rPr>
            <w:rStyle w:val="Hyperlink"/>
            <w:rFonts w:ascii="Times New Roman" w:hAnsi="Times New Roman" w:cs="Times New Roman"/>
            <w:sz w:val="24"/>
            <w:szCs w:val="24"/>
          </w:rPr>
          <w:t>library</w:t>
        </w:r>
        <w:proofErr w:type="spellEnd"/>
        <w:r w:rsidR="00553DC6" w:rsidRPr="006B6C84">
          <w:rPr>
            <w:rStyle w:val="Hyperlink"/>
            <w:rFonts w:ascii="Times New Roman" w:hAnsi="Times New Roman" w:cs="Times New Roman"/>
            <w:sz w:val="24"/>
            <w:szCs w:val="24"/>
          </w:rPr>
          <w:t>/</w:t>
        </w:r>
        <w:proofErr w:type="spellStart"/>
        <w:r w:rsidR="00553DC6" w:rsidRPr="006B6C84">
          <w:rPr>
            <w:rStyle w:val="Hyperlink"/>
            <w:rFonts w:ascii="Times New Roman" w:hAnsi="Times New Roman" w:cs="Times New Roman"/>
            <w:sz w:val="24"/>
            <w:szCs w:val="24"/>
          </w:rPr>
          <w:t>docs</w:t>
        </w:r>
        <w:proofErr w:type="spellEnd"/>
        <w:r w:rsidR="00553DC6" w:rsidRPr="006B6C84">
          <w:rPr>
            <w:rStyle w:val="Hyperlink"/>
            <w:rFonts w:ascii="Times New Roman" w:hAnsi="Times New Roman" w:cs="Times New Roman"/>
            <w:sz w:val="24"/>
            <w:szCs w:val="24"/>
          </w:rPr>
          <w:t>/</w:t>
        </w:r>
        <w:proofErr w:type="spellStart"/>
        <w:r w:rsidR="00553DC6" w:rsidRPr="006B6C84">
          <w:rPr>
            <w:rStyle w:val="Hyperlink"/>
            <w:rFonts w:ascii="Times New Roman" w:hAnsi="Times New Roman" w:cs="Times New Roman"/>
            <w:sz w:val="24"/>
            <w:szCs w:val="24"/>
          </w:rPr>
          <w:t>schengen_brochure</w:t>
        </w:r>
        <w:proofErr w:type="spellEnd"/>
        <w:r w:rsidR="00553DC6" w:rsidRPr="006B6C84">
          <w:rPr>
            <w:rStyle w:val="Hyperlink"/>
            <w:rFonts w:ascii="Times New Roman" w:hAnsi="Times New Roman" w:cs="Times New Roman"/>
            <w:sz w:val="24"/>
            <w:szCs w:val="24"/>
          </w:rPr>
          <w:t>/schengen_brochure_dr3111126_pt.pdf</w:t>
        </w:r>
      </w:hyperlink>
    </w:p>
    <w:p w14:paraId="02DB8010" w14:textId="77777777" w:rsidR="00682FFA" w:rsidRPr="006B6C84" w:rsidRDefault="00682FFA" w:rsidP="008F7908">
      <w:pPr>
        <w:spacing w:line="360" w:lineRule="auto"/>
        <w:jc w:val="both"/>
        <w:rPr>
          <w:rFonts w:ascii="Times New Roman" w:hAnsi="Times New Roman" w:cs="Times New Roman"/>
          <w:b/>
          <w:sz w:val="24"/>
          <w:szCs w:val="24"/>
        </w:rPr>
      </w:pPr>
    </w:p>
    <w:p w14:paraId="39CC85E2" w14:textId="77777777" w:rsidR="008F7908" w:rsidRPr="006B6C84" w:rsidRDefault="00750AFE" w:rsidP="001748E4">
      <w:pPr>
        <w:pStyle w:val="Heading1"/>
        <w:jc w:val="both"/>
        <w:rPr>
          <w:rStyle w:val="Strong"/>
          <w:b/>
          <w:color w:val="auto"/>
        </w:rPr>
      </w:pPr>
      <w:r w:rsidRPr="006B6C84">
        <w:rPr>
          <w:rStyle w:val="Strong"/>
          <w:b/>
          <w:color w:val="auto"/>
        </w:rPr>
        <w:br w:type="page"/>
      </w:r>
      <w:bookmarkStart w:id="40" w:name="_Toc287453860"/>
      <w:r w:rsidR="00CE36BC" w:rsidRPr="006B6C84">
        <w:rPr>
          <w:rStyle w:val="Strong"/>
          <w:b/>
          <w:color w:val="auto"/>
        </w:rPr>
        <w:lastRenderedPageBreak/>
        <w:t>I</w:t>
      </w:r>
      <w:r w:rsidR="00506A91" w:rsidRPr="006B6C84">
        <w:rPr>
          <w:rStyle w:val="Strong"/>
          <w:b/>
          <w:color w:val="auto"/>
        </w:rPr>
        <w:t>V</w:t>
      </w:r>
      <w:r w:rsidR="008F7908" w:rsidRPr="006B6C84">
        <w:rPr>
          <w:rStyle w:val="Strong"/>
          <w:b/>
          <w:color w:val="auto"/>
        </w:rPr>
        <w:t>.I</w:t>
      </w:r>
      <w:r w:rsidR="0001069E" w:rsidRPr="006B6C84">
        <w:rPr>
          <w:rStyle w:val="Strong"/>
          <w:b/>
          <w:color w:val="auto"/>
        </w:rPr>
        <w:t>I</w:t>
      </w:r>
      <w:r w:rsidR="009D6194" w:rsidRPr="006B6C84">
        <w:rPr>
          <w:rStyle w:val="Strong"/>
          <w:b/>
          <w:color w:val="auto"/>
        </w:rPr>
        <w:t xml:space="preserve"> </w:t>
      </w:r>
      <w:r w:rsidR="009F254F" w:rsidRPr="006B6C84">
        <w:rPr>
          <w:rStyle w:val="Strong"/>
          <w:b/>
          <w:color w:val="auto"/>
        </w:rPr>
        <w:t xml:space="preserve">– </w:t>
      </w:r>
      <w:r w:rsidR="00094B31" w:rsidRPr="006B6C84">
        <w:rPr>
          <w:rStyle w:val="Strong"/>
          <w:b/>
          <w:color w:val="auto"/>
        </w:rPr>
        <w:t>A Organização Internacional do Trabalho, o Tratado de Roma, de Amesterdão e de Lisboa, o Observatório da Imigração, o ACIDI e os seus papéis nas migrações internacionais</w:t>
      </w:r>
      <w:bookmarkEnd w:id="40"/>
    </w:p>
    <w:p w14:paraId="7638FF0D" w14:textId="77777777" w:rsidR="00A86627" w:rsidRPr="006B6C84" w:rsidRDefault="00A86627" w:rsidP="001748E4"/>
    <w:p w14:paraId="039D7F4D" w14:textId="77777777" w:rsidR="008F7908" w:rsidRPr="006B6C84" w:rsidRDefault="003E5214" w:rsidP="008F790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F7908" w:rsidRPr="006B6C84">
        <w:rPr>
          <w:rFonts w:ascii="Times New Roman" w:hAnsi="Times New Roman" w:cs="Times New Roman"/>
          <w:sz w:val="24"/>
          <w:szCs w:val="24"/>
        </w:rPr>
        <w:t>A Organização Internacional do Trabalho</w:t>
      </w:r>
      <w:r w:rsidR="008F7908" w:rsidRPr="006B6C84">
        <w:rPr>
          <w:rStyle w:val="FootnoteReference"/>
          <w:rFonts w:ascii="Times New Roman" w:hAnsi="Times New Roman" w:cs="Times New Roman"/>
          <w:sz w:val="24"/>
          <w:szCs w:val="24"/>
        </w:rPr>
        <w:footnoteReference w:id="15"/>
      </w:r>
      <w:r w:rsidR="008F7908"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094B31" w:rsidRPr="006B6C84">
        <w:rPr>
          <w:rFonts w:ascii="Times New Roman" w:hAnsi="Times New Roman" w:cs="Times New Roman"/>
          <w:sz w:val="24"/>
          <w:szCs w:val="24"/>
        </w:rPr>
        <w:t xml:space="preserve">OIT) é o organismo </w:t>
      </w:r>
      <w:r w:rsidR="008F7908" w:rsidRPr="006B6C84">
        <w:rPr>
          <w:rFonts w:ascii="Times New Roman" w:hAnsi="Times New Roman" w:cs="Times New Roman"/>
          <w:sz w:val="24"/>
          <w:szCs w:val="24"/>
        </w:rPr>
        <w:t xml:space="preserve">que </w:t>
      </w:r>
      <w:r w:rsidR="008C7AB1">
        <w:rPr>
          <w:rFonts w:ascii="Times New Roman" w:hAnsi="Times New Roman" w:cs="Times New Roman"/>
          <w:sz w:val="24"/>
          <w:szCs w:val="24"/>
        </w:rPr>
        <w:t>tem</w:t>
      </w:r>
      <w:r w:rsidR="008F7908" w:rsidRPr="006B6C84">
        <w:rPr>
          <w:rFonts w:ascii="Times New Roman" w:hAnsi="Times New Roman" w:cs="Times New Roman"/>
          <w:sz w:val="24"/>
          <w:szCs w:val="24"/>
        </w:rPr>
        <w:t xml:space="preserve"> a capacidade de estabelecer normas internaci</w:t>
      </w:r>
      <w:r w:rsidR="005D5B46" w:rsidRPr="006B6C84">
        <w:rPr>
          <w:rFonts w:ascii="Times New Roman" w:hAnsi="Times New Roman" w:cs="Times New Roman"/>
          <w:sz w:val="24"/>
          <w:szCs w:val="24"/>
        </w:rPr>
        <w:t xml:space="preserve">onais de </w:t>
      </w:r>
      <w:r w:rsidR="00094B31" w:rsidRPr="006B6C84">
        <w:rPr>
          <w:rFonts w:ascii="Times New Roman" w:hAnsi="Times New Roman" w:cs="Times New Roman"/>
          <w:sz w:val="24"/>
          <w:szCs w:val="24"/>
        </w:rPr>
        <w:t>trabalho, assegurando</w:t>
      </w:r>
      <w:r w:rsidR="008F7908" w:rsidRPr="006B6C84">
        <w:rPr>
          <w:rFonts w:ascii="Times New Roman" w:hAnsi="Times New Roman" w:cs="Times New Roman"/>
          <w:sz w:val="24"/>
          <w:szCs w:val="24"/>
        </w:rPr>
        <w:t xml:space="preserve"> os d</w:t>
      </w:r>
      <w:r w:rsidR="00892D8A" w:rsidRPr="006B6C84">
        <w:rPr>
          <w:rFonts w:ascii="Times New Roman" w:hAnsi="Times New Roman" w:cs="Times New Roman"/>
          <w:sz w:val="24"/>
          <w:szCs w:val="24"/>
        </w:rPr>
        <w:t>ireitos fundamentais neste setor</w:t>
      </w:r>
      <w:r w:rsidR="008F7908" w:rsidRPr="006B6C84">
        <w:rPr>
          <w:rFonts w:ascii="Times New Roman" w:hAnsi="Times New Roman" w:cs="Times New Roman"/>
          <w:sz w:val="24"/>
          <w:szCs w:val="24"/>
        </w:rPr>
        <w:t xml:space="preserve">. </w:t>
      </w:r>
      <w:r w:rsidR="00094B31" w:rsidRPr="006B6C84">
        <w:rPr>
          <w:rFonts w:ascii="Times New Roman" w:hAnsi="Times New Roman" w:cs="Times New Roman"/>
          <w:sz w:val="24"/>
          <w:szCs w:val="24"/>
        </w:rPr>
        <w:t>Este organismo a</w:t>
      </w:r>
      <w:r w:rsidR="008F7908" w:rsidRPr="006B6C84">
        <w:rPr>
          <w:rFonts w:ascii="Times New Roman" w:hAnsi="Times New Roman" w:cs="Times New Roman"/>
          <w:sz w:val="24"/>
          <w:szCs w:val="24"/>
        </w:rPr>
        <w:t>tribui es</w:t>
      </w:r>
      <w:r w:rsidR="005D5B46" w:rsidRPr="006B6C84">
        <w:rPr>
          <w:rFonts w:ascii="Times New Roman" w:hAnsi="Times New Roman" w:cs="Times New Roman"/>
          <w:sz w:val="24"/>
          <w:szCs w:val="24"/>
        </w:rPr>
        <w:t>pecial atenção aos problemas de</w:t>
      </w:r>
      <w:r w:rsidR="008F7908" w:rsidRPr="006B6C84">
        <w:rPr>
          <w:rFonts w:ascii="Times New Roman" w:hAnsi="Times New Roman" w:cs="Times New Roman"/>
          <w:sz w:val="24"/>
          <w:szCs w:val="24"/>
        </w:rPr>
        <w:t xml:space="preserve"> pessoas com necessidades sociais especiais, </w:t>
      </w:r>
      <w:r w:rsidR="005D5B46" w:rsidRPr="006B6C84">
        <w:rPr>
          <w:rFonts w:ascii="Times New Roman" w:hAnsi="Times New Roman" w:cs="Times New Roman"/>
          <w:sz w:val="24"/>
          <w:szCs w:val="24"/>
        </w:rPr>
        <w:t xml:space="preserve">designadamente </w:t>
      </w:r>
      <w:r w:rsidR="00892D8A" w:rsidRPr="006B6C84">
        <w:rPr>
          <w:rFonts w:ascii="Times New Roman" w:hAnsi="Times New Roman" w:cs="Times New Roman"/>
          <w:sz w:val="24"/>
          <w:szCs w:val="24"/>
        </w:rPr>
        <w:t>desempregados e</w:t>
      </w:r>
      <w:r w:rsidR="008F7908" w:rsidRPr="006B6C84">
        <w:rPr>
          <w:rFonts w:ascii="Times New Roman" w:hAnsi="Times New Roman" w:cs="Times New Roman"/>
          <w:sz w:val="24"/>
          <w:szCs w:val="24"/>
        </w:rPr>
        <w:t xml:space="preserve"> trabalhadores migrantes. Esta entidade pertence às Na</w:t>
      </w:r>
      <w:r w:rsidR="005D5B46" w:rsidRPr="006B6C84">
        <w:rPr>
          <w:rFonts w:ascii="Times New Roman" w:hAnsi="Times New Roman" w:cs="Times New Roman"/>
          <w:sz w:val="24"/>
          <w:szCs w:val="24"/>
        </w:rPr>
        <w:t xml:space="preserve">ções </w:t>
      </w:r>
      <w:r w:rsidR="00094B31" w:rsidRPr="006B6C84">
        <w:rPr>
          <w:rFonts w:ascii="Times New Roman" w:hAnsi="Times New Roman" w:cs="Times New Roman"/>
          <w:sz w:val="24"/>
          <w:szCs w:val="24"/>
        </w:rPr>
        <w:t>Unidas e tem como principal</w:t>
      </w:r>
      <w:r w:rsidR="008F7908" w:rsidRPr="006B6C84">
        <w:rPr>
          <w:rFonts w:ascii="Times New Roman" w:hAnsi="Times New Roman" w:cs="Times New Roman"/>
          <w:sz w:val="24"/>
          <w:szCs w:val="24"/>
        </w:rPr>
        <w:t xml:space="preserve"> competência o estabelecimento de normas de trabalho e</w:t>
      </w:r>
      <w:r w:rsidR="005D5B46" w:rsidRPr="006B6C84">
        <w:rPr>
          <w:rFonts w:ascii="Times New Roman" w:hAnsi="Times New Roman" w:cs="Times New Roman"/>
          <w:sz w:val="24"/>
          <w:szCs w:val="24"/>
        </w:rPr>
        <w:t xml:space="preserve"> a</w:t>
      </w:r>
      <w:r w:rsidR="008F7908" w:rsidRPr="006B6C84">
        <w:rPr>
          <w:rFonts w:ascii="Times New Roman" w:hAnsi="Times New Roman" w:cs="Times New Roman"/>
          <w:sz w:val="24"/>
          <w:szCs w:val="24"/>
        </w:rPr>
        <w:t xml:space="preserve"> promoção de d</w:t>
      </w:r>
      <w:r w:rsidR="00094B31" w:rsidRPr="006B6C84">
        <w:rPr>
          <w:rFonts w:ascii="Times New Roman" w:hAnsi="Times New Roman" w:cs="Times New Roman"/>
          <w:sz w:val="24"/>
          <w:szCs w:val="24"/>
        </w:rPr>
        <w:t xml:space="preserve">ireitos laborais. Não obstante </w:t>
      </w:r>
      <w:r w:rsidR="008F7908" w:rsidRPr="006B6C84">
        <w:rPr>
          <w:rFonts w:ascii="Times New Roman" w:hAnsi="Times New Roman" w:cs="Times New Roman"/>
          <w:sz w:val="24"/>
          <w:szCs w:val="24"/>
        </w:rPr>
        <w:t>esta competência</w:t>
      </w:r>
      <w:r w:rsidR="00094B31" w:rsidRPr="006B6C84">
        <w:rPr>
          <w:rFonts w:ascii="Times New Roman" w:hAnsi="Times New Roman" w:cs="Times New Roman"/>
          <w:sz w:val="24"/>
          <w:szCs w:val="24"/>
        </w:rPr>
        <w:t xml:space="preserve"> </w:t>
      </w:r>
      <w:r w:rsidR="008F7908" w:rsidRPr="006B6C84">
        <w:rPr>
          <w:rFonts w:ascii="Times New Roman" w:hAnsi="Times New Roman" w:cs="Times New Roman"/>
          <w:sz w:val="24"/>
          <w:szCs w:val="24"/>
        </w:rPr>
        <w:t xml:space="preserve">, a </w:t>
      </w:r>
      <w:r w:rsidR="005D5B46" w:rsidRPr="006B6C84">
        <w:rPr>
          <w:rFonts w:ascii="Times New Roman" w:hAnsi="Times New Roman" w:cs="Times New Roman"/>
          <w:sz w:val="24"/>
          <w:szCs w:val="24"/>
        </w:rPr>
        <w:t xml:space="preserve">sua </w:t>
      </w:r>
      <w:r w:rsidR="00094B31" w:rsidRPr="006B6C84">
        <w:rPr>
          <w:rFonts w:ascii="Times New Roman" w:hAnsi="Times New Roman" w:cs="Times New Roman"/>
          <w:sz w:val="24"/>
          <w:szCs w:val="24"/>
        </w:rPr>
        <w:t>missão e os</w:t>
      </w:r>
      <w:r w:rsidR="005D5B46" w:rsidRPr="006B6C84">
        <w:rPr>
          <w:rFonts w:ascii="Times New Roman" w:hAnsi="Times New Roman" w:cs="Times New Roman"/>
          <w:sz w:val="24"/>
          <w:szCs w:val="24"/>
        </w:rPr>
        <w:t xml:space="preserve"> </w:t>
      </w:r>
      <w:r w:rsidR="008F7908" w:rsidRPr="006B6C84">
        <w:rPr>
          <w:rFonts w:ascii="Times New Roman" w:hAnsi="Times New Roman" w:cs="Times New Roman"/>
          <w:sz w:val="24"/>
          <w:szCs w:val="24"/>
        </w:rPr>
        <w:t>objetivos</w:t>
      </w:r>
      <w:r w:rsidR="00094B31" w:rsidRPr="006B6C84">
        <w:rPr>
          <w:rFonts w:ascii="Times New Roman" w:hAnsi="Times New Roman" w:cs="Times New Roman"/>
          <w:sz w:val="24"/>
          <w:szCs w:val="24"/>
        </w:rPr>
        <w:t xml:space="preserve"> da OIT</w:t>
      </w:r>
      <w:r w:rsidR="008F7908" w:rsidRPr="006B6C84">
        <w:rPr>
          <w:rFonts w:ascii="Times New Roman" w:hAnsi="Times New Roman" w:cs="Times New Roman"/>
          <w:sz w:val="24"/>
          <w:szCs w:val="24"/>
        </w:rPr>
        <w:t xml:space="preserve"> são: promover a justiça social e os direitos humanos e </w:t>
      </w:r>
      <w:r w:rsidR="005D5B46" w:rsidRPr="006B6C84">
        <w:rPr>
          <w:rFonts w:ascii="Times New Roman" w:hAnsi="Times New Roman" w:cs="Times New Roman"/>
          <w:sz w:val="24"/>
          <w:szCs w:val="24"/>
        </w:rPr>
        <w:t xml:space="preserve">laborais a nível </w:t>
      </w:r>
      <w:r w:rsidR="00094B31" w:rsidRPr="006B6C84">
        <w:rPr>
          <w:rFonts w:ascii="Times New Roman" w:hAnsi="Times New Roman" w:cs="Times New Roman"/>
          <w:sz w:val="24"/>
          <w:szCs w:val="24"/>
        </w:rPr>
        <w:t>internacional;</w:t>
      </w:r>
      <w:r w:rsidR="008F7908" w:rsidRPr="006B6C84">
        <w:rPr>
          <w:rFonts w:ascii="Times New Roman" w:hAnsi="Times New Roman" w:cs="Times New Roman"/>
          <w:sz w:val="24"/>
          <w:szCs w:val="24"/>
        </w:rPr>
        <w:t xml:space="preserve"> promover a paz essencial para a prosperidade internacional. </w:t>
      </w:r>
      <w:r w:rsidR="00094B31" w:rsidRPr="006B6C84">
        <w:rPr>
          <w:rFonts w:ascii="Times New Roman" w:hAnsi="Times New Roman" w:cs="Times New Roman"/>
          <w:sz w:val="24"/>
          <w:szCs w:val="24"/>
        </w:rPr>
        <w:t>Importa acrescentar que</w:t>
      </w:r>
      <w:r w:rsidR="005D5B46" w:rsidRPr="006B6C84">
        <w:rPr>
          <w:rFonts w:ascii="Times New Roman" w:hAnsi="Times New Roman" w:cs="Times New Roman"/>
          <w:sz w:val="24"/>
          <w:szCs w:val="24"/>
        </w:rPr>
        <w:t xml:space="preserve"> </w:t>
      </w:r>
      <w:r w:rsidR="008F7908" w:rsidRPr="006B6C84">
        <w:rPr>
          <w:rFonts w:ascii="Times New Roman" w:hAnsi="Times New Roman" w:cs="Times New Roman"/>
          <w:sz w:val="24"/>
          <w:szCs w:val="24"/>
        </w:rPr>
        <w:t>as missões estão agrupadas em três</w:t>
      </w:r>
      <w:r w:rsidR="005D5B46" w:rsidRPr="006B6C84">
        <w:rPr>
          <w:rFonts w:ascii="Times New Roman" w:hAnsi="Times New Roman" w:cs="Times New Roman"/>
          <w:sz w:val="24"/>
          <w:szCs w:val="24"/>
        </w:rPr>
        <w:t xml:space="preserve"> grandes objetivos</w:t>
      </w:r>
      <w:r w:rsidR="008F7908" w:rsidRPr="006B6C84">
        <w:rPr>
          <w:rFonts w:ascii="Times New Roman" w:hAnsi="Times New Roman" w:cs="Times New Roman"/>
          <w:sz w:val="24"/>
          <w:szCs w:val="24"/>
        </w:rPr>
        <w:t>: promo</w:t>
      </w:r>
      <w:r w:rsidR="00094B31" w:rsidRPr="006B6C84">
        <w:rPr>
          <w:rFonts w:ascii="Times New Roman" w:hAnsi="Times New Roman" w:cs="Times New Roman"/>
          <w:sz w:val="24"/>
          <w:szCs w:val="24"/>
        </w:rPr>
        <w:t>ver, e fazer cumprir as normas,</w:t>
      </w:r>
      <w:r w:rsidR="008F7908" w:rsidRPr="006B6C84">
        <w:rPr>
          <w:rFonts w:ascii="Times New Roman" w:hAnsi="Times New Roman" w:cs="Times New Roman"/>
          <w:sz w:val="24"/>
          <w:szCs w:val="24"/>
        </w:rPr>
        <w:t xml:space="preserve"> os princípios e os direitos fundamentais no trabalho.</w:t>
      </w:r>
      <w:r w:rsidR="005D5B46" w:rsidRPr="006B6C84">
        <w:rPr>
          <w:rFonts w:ascii="Times New Roman" w:hAnsi="Times New Roman" w:cs="Times New Roman"/>
          <w:sz w:val="24"/>
          <w:szCs w:val="24"/>
        </w:rPr>
        <w:t xml:space="preserve"> </w:t>
      </w:r>
      <w:r w:rsidR="00094B31" w:rsidRPr="006B6C84">
        <w:rPr>
          <w:rFonts w:ascii="Times New Roman" w:hAnsi="Times New Roman" w:cs="Times New Roman"/>
          <w:sz w:val="24"/>
          <w:szCs w:val="24"/>
        </w:rPr>
        <w:t>Para que estes sejam cumpridos, são formuladas</w:t>
      </w:r>
      <w:r w:rsidR="005D5B46" w:rsidRPr="006B6C84">
        <w:rPr>
          <w:rFonts w:ascii="Times New Roman" w:hAnsi="Times New Roman" w:cs="Times New Roman"/>
          <w:sz w:val="24"/>
          <w:szCs w:val="24"/>
        </w:rPr>
        <w:t xml:space="preserve"> </w:t>
      </w:r>
      <w:r w:rsidR="008F7908" w:rsidRPr="006B6C84">
        <w:rPr>
          <w:rFonts w:ascii="Times New Roman" w:hAnsi="Times New Roman" w:cs="Times New Roman"/>
          <w:sz w:val="24"/>
          <w:szCs w:val="24"/>
        </w:rPr>
        <w:t>políticas e programas internacionais para promover os direitos humanos fundamentais, melhorar as condições de trabalho, formular e implementar programas de aplicação técnica</w:t>
      </w:r>
      <w:r w:rsidR="005D5B46" w:rsidRPr="006B6C84">
        <w:rPr>
          <w:rFonts w:ascii="Times New Roman" w:hAnsi="Times New Roman" w:cs="Times New Roman"/>
          <w:sz w:val="24"/>
          <w:szCs w:val="24"/>
        </w:rPr>
        <w:t xml:space="preserve"> internacional para auxiliar países a pôr em prática </w:t>
      </w:r>
      <w:r w:rsidR="008F7908" w:rsidRPr="006B6C84">
        <w:rPr>
          <w:rFonts w:ascii="Times New Roman" w:hAnsi="Times New Roman" w:cs="Times New Roman"/>
          <w:sz w:val="24"/>
          <w:szCs w:val="24"/>
        </w:rPr>
        <w:t xml:space="preserve">medidas que se pretendem alcançar, e </w:t>
      </w:r>
      <w:r w:rsidR="00094B31" w:rsidRPr="006B6C84">
        <w:rPr>
          <w:rFonts w:ascii="Times New Roman" w:hAnsi="Times New Roman" w:cs="Times New Roman"/>
          <w:sz w:val="24"/>
          <w:szCs w:val="24"/>
        </w:rPr>
        <w:t xml:space="preserve">assegurar </w:t>
      </w:r>
      <w:r w:rsidR="008F7908" w:rsidRPr="006B6C84">
        <w:rPr>
          <w:rFonts w:ascii="Times New Roman" w:hAnsi="Times New Roman" w:cs="Times New Roman"/>
          <w:sz w:val="24"/>
          <w:szCs w:val="24"/>
        </w:rPr>
        <w:t xml:space="preserve">formações, educação e investigação que contribuam para o resultado destes esforços. </w:t>
      </w:r>
    </w:p>
    <w:p w14:paraId="4C295DE7" w14:textId="77777777" w:rsidR="008F7908" w:rsidRPr="006B6C84" w:rsidRDefault="00094B31" w:rsidP="008F790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Apesar de só em 1998 a</w:t>
      </w:r>
      <w:r w:rsidR="005D5B46" w:rsidRPr="006B6C84">
        <w:rPr>
          <w:rFonts w:ascii="Times New Roman" w:hAnsi="Times New Roman" w:cs="Times New Roman"/>
          <w:sz w:val="24"/>
          <w:szCs w:val="24"/>
        </w:rPr>
        <w:t xml:space="preserve"> Declaração </w:t>
      </w:r>
      <w:r w:rsidRPr="006B6C84">
        <w:rPr>
          <w:rFonts w:ascii="Times New Roman" w:hAnsi="Times New Roman" w:cs="Times New Roman"/>
          <w:sz w:val="24"/>
          <w:szCs w:val="24"/>
        </w:rPr>
        <w:t xml:space="preserve">ter sido </w:t>
      </w:r>
      <w:r w:rsidR="005D5B46" w:rsidRPr="006B6C84">
        <w:rPr>
          <w:rFonts w:ascii="Times New Roman" w:hAnsi="Times New Roman" w:cs="Times New Roman"/>
          <w:sz w:val="24"/>
          <w:szCs w:val="24"/>
        </w:rPr>
        <w:t xml:space="preserve">adoptada, </w:t>
      </w:r>
      <w:r w:rsidRPr="006B6C84">
        <w:rPr>
          <w:rFonts w:ascii="Times New Roman" w:hAnsi="Times New Roman" w:cs="Times New Roman"/>
          <w:sz w:val="24"/>
          <w:szCs w:val="24"/>
        </w:rPr>
        <w:t xml:space="preserve">a sua existência data de 1919, estando ainda vigentes </w:t>
      </w:r>
      <w:r w:rsidR="005D5B46" w:rsidRPr="006B6C84">
        <w:rPr>
          <w:rFonts w:ascii="Times New Roman" w:hAnsi="Times New Roman" w:cs="Times New Roman"/>
          <w:sz w:val="24"/>
          <w:szCs w:val="24"/>
        </w:rPr>
        <w:t>os seguintes</w:t>
      </w:r>
      <w:r w:rsidR="008F7908" w:rsidRPr="006B6C84">
        <w:rPr>
          <w:rFonts w:ascii="Times New Roman" w:hAnsi="Times New Roman" w:cs="Times New Roman"/>
          <w:sz w:val="24"/>
          <w:szCs w:val="24"/>
        </w:rPr>
        <w:t>:</w:t>
      </w:r>
    </w:p>
    <w:p w14:paraId="6A0431D8" w14:textId="77777777" w:rsidR="008F7908" w:rsidRPr="006B6C84" w:rsidRDefault="008F7908" w:rsidP="008F7908">
      <w:pPr>
        <w:pStyle w:val="ListParagraph"/>
        <w:numPr>
          <w:ilvl w:val="0"/>
          <w:numId w:val="29"/>
        </w:numPr>
        <w:spacing w:after="0"/>
        <w:jc w:val="both"/>
      </w:pPr>
      <w:r w:rsidRPr="006B6C84">
        <w:t>Regulamentar as horas de trabalho, incluindo a duração máxima diária e semanal;</w:t>
      </w:r>
    </w:p>
    <w:p w14:paraId="3DF91DE2" w14:textId="77777777" w:rsidR="008F7908" w:rsidRPr="006B6C84" w:rsidRDefault="00892D8A" w:rsidP="008F7908">
      <w:pPr>
        <w:pStyle w:val="ListParagraph"/>
        <w:numPr>
          <w:ilvl w:val="0"/>
          <w:numId w:val="29"/>
        </w:numPr>
        <w:spacing w:after="0"/>
        <w:jc w:val="both"/>
      </w:pPr>
      <w:r w:rsidRPr="006B6C84">
        <w:t xml:space="preserve">Determinar </w:t>
      </w:r>
      <w:r w:rsidR="008F7908" w:rsidRPr="006B6C84">
        <w:t>a contratação da mão de obra, prevenir o desemprego e definir do salário mínimo digno e obrigatório;</w:t>
      </w:r>
    </w:p>
    <w:p w14:paraId="18FC4EF4" w14:textId="77777777" w:rsidR="008F7908" w:rsidRPr="006B6C84" w:rsidRDefault="008F7908" w:rsidP="008F7908">
      <w:pPr>
        <w:pStyle w:val="ListParagraph"/>
        <w:numPr>
          <w:ilvl w:val="0"/>
          <w:numId w:val="29"/>
        </w:numPr>
        <w:spacing w:after="0"/>
        <w:jc w:val="both"/>
      </w:pPr>
      <w:r w:rsidRPr="006B6C84">
        <w:t>Proteger o trabalhador contra doenças ou acidentes em consequência do trabalho desenvolvido;</w:t>
      </w:r>
    </w:p>
    <w:p w14:paraId="226DB70A" w14:textId="77777777" w:rsidR="008F7908" w:rsidRPr="006B6C84" w:rsidRDefault="008F7908" w:rsidP="008F7908">
      <w:pPr>
        <w:pStyle w:val="ListParagraph"/>
        <w:numPr>
          <w:ilvl w:val="0"/>
          <w:numId w:val="29"/>
        </w:numPr>
        <w:spacing w:after="0"/>
        <w:jc w:val="both"/>
      </w:pPr>
      <w:r w:rsidRPr="006B6C84">
        <w:t>Defender as crianças, os jovens e as mulheres;</w:t>
      </w:r>
    </w:p>
    <w:p w14:paraId="6613D0A6" w14:textId="77777777" w:rsidR="008F7908" w:rsidRPr="006B6C84" w:rsidRDefault="008F7908" w:rsidP="008F7908">
      <w:pPr>
        <w:pStyle w:val="ListParagraph"/>
        <w:numPr>
          <w:ilvl w:val="0"/>
          <w:numId w:val="29"/>
        </w:numPr>
        <w:spacing w:after="0"/>
        <w:jc w:val="both"/>
      </w:pPr>
      <w:r w:rsidRPr="006B6C84">
        <w:t>Determinar a pensão de invalidez e proteger os interesses dos trabalhadores emigrantes;</w:t>
      </w:r>
    </w:p>
    <w:p w14:paraId="21385E3A" w14:textId="77777777" w:rsidR="008F7908" w:rsidRPr="006B6C84" w:rsidRDefault="008F7908" w:rsidP="008F7908">
      <w:pPr>
        <w:pStyle w:val="ListParagraph"/>
        <w:numPr>
          <w:ilvl w:val="0"/>
          <w:numId w:val="29"/>
        </w:numPr>
        <w:spacing w:after="0"/>
        <w:jc w:val="both"/>
      </w:pPr>
      <w:r w:rsidRPr="006B6C84">
        <w:t xml:space="preserve">Reconhecer o principio da igualdade de retribuições </w:t>
      </w:r>
      <w:r w:rsidR="00892D8A" w:rsidRPr="006B6C84">
        <w:t>relativamente às condições praticadas</w:t>
      </w:r>
      <w:r w:rsidRPr="006B6C84">
        <w:t>;</w:t>
      </w:r>
    </w:p>
    <w:p w14:paraId="0A839C75" w14:textId="77777777" w:rsidR="008F7908" w:rsidRPr="006B6C84" w:rsidRDefault="008F7908" w:rsidP="008F7908">
      <w:pPr>
        <w:pStyle w:val="ListParagraph"/>
        <w:numPr>
          <w:ilvl w:val="0"/>
          <w:numId w:val="29"/>
        </w:numPr>
        <w:spacing w:after="0"/>
        <w:jc w:val="both"/>
      </w:pPr>
      <w:r w:rsidRPr="006B6C84">
        <w:t>Legitimar a liberdade sindical;</w:t>
      </w:r>
    </w:p>
    <w:p w14:paraId="7615EF9F" w14:textId="77777777" w:rsidR="008F7908" w:rsidRPr="006B6C84" w:rsidRDefault="008F7908" w:rsidP="008F7908">
      <w:pPr>
        <w:pStyle w:val="ListParagraph"/>
        <w:numPr>
          <w:ilvl w:val="0"/>
          <w:numId w:val="29"/>
        </w:numPr>
        <w:spacing w:after="0"/>
        <w:jc w:val="both"/>
      </w:pPr>
      <w:r w:rsidRPr="006B6C84">
        <w:lastRenderedPageBreak/>
        <w:t>Organizar e permitir o acesso ao ensino profissional e de técnicas ou medidas similares</w:t>
      </w:r>
      <w:r w:rsidR="00682FFA" w:rsidRPr="006B6C84">
        <w:t>.</w:t>
      </w:r>
    </w:p>
    <w:p w14:paraId="42968CAA" w14:textId="77777777" w:rsidR="00292326" w:rsidRPr="006B6C84" w:rsidRDefault="008F7908"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292326" w:rsidRPr="006B6C84">
        <w:rPr>
          <w:rFonts w:ascii="Times New Roman" w:hAnsi="Times New Roman" w:cs="Times New Roman"/>
          <w:sz w:val="24"/>
          <w:szCs w:val="24"/>
        </w:rPr>
        <w:t>Em 1939 foi editado a Convenção n.º97</w:t>
      </w:r>
      <w:r w:rsidR="00292326" w:rsidRPr="006B6C84">
        <w:rPr>
          <w:rStyle w:val="FootnoteReference"/>
          <w:rFonts w:ascii="Times New Roman" w:hAnsi="Times New Roman" w:cs="Times New Roman"/>
          <w:sz w:val="24"/>
          <w:szCs w:val="24"/>
        </w:rPr>
        <w:footnoteReference w:id="16"/>
      </w:r>
      <w:r w:rsidR="00292326" w:rsidRPr="006B6C84">
        <w:rPr>
          <w:rFonts w:ascii="Times New Roman" w:hAnsi="Times New Roman" w:cs="Times New Roman"/>
          <w:sz w:val="24"/>
          <w:szCs w:val="24"/>
        </w:rPr>
        <w:t xml:space="preserve"> – Convenção sobre os trabalhadores migra</w:t>
      </w:r>
      <w:r w:rsidR="00094B31" w:rsidRPr="006B6C84">
        <w:rPr>
          <w:rFonts w:ascii="Times New Roman" w:hAnsi="Times New Roman" w:cs="Times New Roman"/>
          <w:sz w:val="24"/>
          <w:szCs w:val="24"/>
        </w:rPr>
        <w:t>ntes que acabou por ser revista</w:t>
      </w:r>
      <w:r w:rsidR="00292326" w:rsidRPr="006B6C84">
        <w:rPr>
          <w:rFonts w:ascii="Times New Roman" w:hAnsi="Times New Roman" w:cs="Times New Roman"/>
          <w:sz w:val="24"/>
          <w:szCs w:val="24"/>
        </w:rPr>
        <w:t xml:space="preserve"> em </w:t>
      </w:r>
      <w:r w:rsidR="00094B31" w:rsidRPr="006B6C84">
        <w:rPr>
          <w:rFonts w:ascii="Times New Roman" w:hAnsi="Times New Roman" w:cs="Times New Roman"/>
          <w:sz w:val="24"/>
          <w:szCs w:val="24"/>
        </w:rPr>
        <w:t>1949 e ra</w:t>
      </w:r>
      <w:r w:rsidR="00553DC6" w:rsidRPr="006B6C84">
        <w:rPr>
          <w:rFonts w:ascii="Times New Roman" w:hAnsi="Times New Roman" w:cs="Times New Roman"/>
          <w:sz w:val="24"/>
          <w:szCs w:val="24"/>
        </w:rPr>
        <w:t>tificada em Portugal a</w:t>
      </w:r>
      <w:r w:rsidR="00292326" w:rsidRPr="006B6C84">
        <w:rPr>
          <w:rFonts w:ascii="Times New Roman" w:hAnsi="Times New Roman" w:cs="Times New Roman"/>
          <w:sz w:val="24"/>
          <w:szCs w:val="24"/>
        </w:rPr>
        <w:t xml:space="preserve"> 12 de dezembro de 1978.</w:t>
      </w:r>
      <w:r w:rsidRPr="006B6C84">
        <w:rPr>
          <w:rFonts w:ascii="Times New Roman" w:hAnsi="Times New Roman" w:cs="Times New Roman"/>
          <w:sz w:val="24"/>
          <w:szCs w:val="24"/>
        </w:rPr>
        <w:t xml:space="preserve"> Nesta Convenção fico</w:t>
      </w:r>
      <w:r w:rsidR="00553DC6" w:rsidRPr="006B6C84">
        <w:rPr>
          <w:rFonts w:ascii="Times New Roman" w:hAnsi="Times New Roman" w:cs="Times New Roman"/>
          <w:sz w:val="24"/>
          <w:szCs w:val="24"/>
        </w:rPr>
        <w:t>u decidido a obrigatoriedade de</w:t>
      </w:r>
      <w:r w:rsidR="00094B31" w:rsidRPr="006B6C84">
        <w:rPr>
          <w:rFonts w:ascii="Times New Roman" w:hAnsi="Times New Roman" w:cs="Times New Roman"/>
          <w:sz w:val="24"/>
          <w:szCs w:val="24"/>
        </w:rPr>
        <w:t xml:space="preserve"> existência de informações </w:t>
      </w:r>
      <w:r w:rsidR="00B95C1F" w:rsidRPr="006B6C84">
        <w:rPr>
          <w:rFonts w:ascii="Times New Roman" w:hAnsi="Times New Roman" w:cs="Times New Roman"/>
          <w:sz w:val="24"/>
          <w:szCs w:val="24"/>
        </w:rPr>
        <w:t>s</w:t>
      </w:r>
      <w:r w:rsidR="00094B31" w:rsidRPr="006B6C84">
        <w:rPr>
          <w:rFonts w:ascii="Times New Roman" w:hAnsi="Times New Roman" w:cs="Times New Roman"/>
          <w:sz w:val="24"/>
          <w:szCs w:val="24"/>
        </w:rPr>
        <w:t>obre as políticas e legislação</w:t>
      </w:r>
      <w:r w:rsidR="00B95C1F" w:rsidRPr="006B6C84">
        <w:rPr>
          <w:rFonts w:ascii="Times New Roman" w:hAnsi="Times New Roman" w:cs="Times New Roman"/>
          <w:sz w:val="24"/>
          <w:szCs w:val="24"/>
        </w:rPr>
        <w:t xml:space="preserve"> nacionais</w:t>
      </w:r>
      <w:r w:rsidR="00094B31" w:rsidRPr="006B6C84">
        <w:rPr>
          <w:rFonts w:ascii="Times New Roman" w:hAnsi="Times New Roman" w:cs="Times New Roman"/>
          <w:sz w:val="24"/>
          <w:szCs w:val="24"/>
        </w:rPr>
        <w:t xml:space="preserve"> relativas</w:t>
      </w:r>
      <w:r w:rsidR="00B95C1F" w:rsidRPr="006B6C84">
        <w:rPr>
          <w:rFonts w:ascii="Times New Roman" w:hAnsi="Times New Roman" w:cs="Times New Roman"/>
          <w:sz w:val="24"/>
          <w:szCs w:val="24"/>
        </w:rPr>
        <w:t xml:space="preserve"> à emigração e à imigração, assim como o movimento dos trabalhadores migrantes e</w:t>
      </w:r>
      <w:r w:rsidRPr="006B6C84">
        <w:rPr>
          <w:rFonts w:ascii="Times New Roman" w:hAnsi="Times New Roman" w:cs="Times New Roman"/>
          <w:sz w:val="24"/>
          <w:szCs w:val="24"/>
        </w:rPr>
        <w:t xml:space="preserve"> a</w:t>
      </w:r>
      <w:r w:rsidR="005D5B46" w:rsidRPr="006B6C84">
        <w:rPr>
          <w:rFonts w:ascii="Times New Roman" w:hAnsi="Times New Roman" w:cs="Times New Roman"/>
          <w:sz w:val="24"/>
          <w:szCs w:val="24"/>
        </w:rPr>
        <w:t>s</w:t>
      </w:r>
      <w:r w:rsidR="00B95C1F" w:rsidRPr="006B6C84">
        <w:rPr>
          <w:rFonts w:ascii="Times New Roman" w:hAnsi="Times New Roman" w:cs="Times New Roman"/>
          <w:sz w:val="24"/>
          <w:szCs w:val="24"/>
        </w:rPr>
        <w:t xml:space="preserve"> respetivas condições de vida. </w:t>
      </w:r>
      <w:r w:rsidR="00094B31" w:rsidRPr="006B6C84">
        <w:rPr>
          <w:rFonts w:ascii="Times New Roman" w:hAnsi="Times New Roman" w:cs="Times New Roman"/>
          <w:sz w:val="24"/>
          <w:szCs w:val="24"/>
        </w:rPr>
        <w:t>É</w:t>
      </w:r>
      <w:r w:rsidR="00ED6112" w:rsidRPr="006B6C84">
        <w:rPr>
          <w:rFonts w:ascii="Times New Roman" w:hAnsi="Times New Roman" w:cs="Times New Roman"/>
          <w:sz w:val="24"/>
          <w:szCs w:val="24"/>
        </w:rPr>
        <w:t xml:space="preserve"> importante</w:t>
      </w:r>
      <w:r w:rsidR="00EC6D86" w:rsidRPr="006B6C84">
        <w:rPr>
          <w:rFonts w:ascii="Times New Roman" w:hAnsi="Times New Roman" w:cs="Times New Roman"/>
          <w:sz w:val="24"/>
          <w:szCs w:val="24"/>
        </w:rPr>
        <w:t xml:space="preserve"> </w:t>
      </w:r>
      <w:r w:rsidR="00B95C1F" w:rsidRPr="006B6C84">
        <w:rPr>
          <w:rFonts w:ascii="Times New Roman" w:hAnsi="Times New Roman" w:cs="Times New Roman"/>
          <w:sz w:val="24"/>
          <w:szCs w:val="24"/>
        </w:rPr>
        <w:t xml:space="preserve">o Artigo 6º </w:t>
      </w:r>
      <w:r w:rsidR="00EC6D86" w:rsidRPr="006B6C84">
        <w:rPr>
          <w:rFonts w:ascii="Times New Roman" w:hAnsi="Times New Roman" w:cs="Times New Roman"/>
          <w:sz w:val="24"/>
          <w:szCs w:val="24"/>
        </w:rPr>
        <w:t xml:space="preserve">que refere que </w:t>
      </w:r>
      <w:r w:rsidR="00B95C1F" w:rsidRPr="006B6C84">
        <w:rPr>
          <w:rFonts w:ascii="Times New Roman" w:hAnsi="Times New Roman" w:cs="Times New Roman"/>
          <w:sz w:val="24"/>
          <w:szCs w:val="24"/>
        </w:rPr>
        <w:t>“Os Membros para os quais a presente Convenção esteja em vigor obrigam-se a aplicar, sem discriminação de nacionalidade, de raça, de religião ou de sexo, aos imigrantes que se encontrem legalmente nos limites do seu território um tratamento que não seja menos favorável que aquele que é aplicado aos seus próprios nacionais</w:t>
      </w:r>
      <w:r w:rsidR="008C7AB1">
        <w:rPr>
          <w:rFonts w:ascii="Times New Roman" w:hAnsi="Times New Roman" w:cs="Times New Roman"/>
          <w:sz w:val="24"/>
          <w:szCs w:val="24"/>
        </w:rPr>
        <w:t>…</w:t>
      </w:r>
      <w:r w:rsidR="00B95C1F" w:rsidRPr="006B6C84">
        <w:rPr>
          <w:rFonts w:ascii="Times New Roman" w:hAnsi="Times New Roman" w:cs="Times New Roman"/>
          <w:sz w:val="24"/>
          <w:szCs w:val="24"/>
        </w:rPr>
        <w:t>”</w:t>
      </w:r>
      <w:r w:rsidR="00EC6D86" w:rsidRPr="006B6C84">
        <w:rPr>
          <w:rFonts w:ascii="Times New Roman" w:hAnsi="Times New Roman" w:cs="Times New Roman"/>
          <w:sz w:val="24"/>
          <w:szCs w:val="24"/>
        </w:rPr>
        <w:t>.</w:t>
      </w:r>
    </w:p>
    <w:p w14:paraId="249F30CC" w14:textId="77777777" w:rsidR="002E5C40" w:rsidRPr="006B6C84" w:rsidRDefault="00253D90"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065BB" w:rsidRPr="006B6C84">
        <w:rPr>
          <w:rFonts w:ascii="Times New Roman" w:hAnsi="Times New Roman" w:cs="Times New Roman"/>
          <w:sz w:val="24"/>
          <w:szCs w:val="24"/>
        </w:rPr>
        <w:t xml:space="preserve">  E</w:t>
      </w:r>
      <w:r w:rsidR="00625923" w:rsidRPr="006B6C84">
        <w:rPr>
          <w:rFonts w:ascii="Times New Roman" w:hAnsi="Times New Roman" w:cs="Times New Roman"/>
          <w:sz w:val="24"/>
          <w:szCs w:val="24"/>
        </w:rPr>
        <w:t xml:space="preserve">m Portugal </w:t>
      </w:r>
      <w:r w:rsidR="008065BB" w:rsidRPr="006B6C84">
        <w:rPr>
          <w:rFonts w:ascii="Times New Roman" w:hAnsi="Times New Roman" w:cs="Times New Roman"/>
          <w:sz w:val="24"/>
          <w:szCs w:val="24"/>
        </w:rPr>
        <w:t xml:space="preserve">há </w:t>
      </w:r>
      <w:r w:rsidR="00EC6D86" w:rsidRPr="006B6C84">
        <w:rPr>
          <w:rFonts w:ascii="Times New Roman" w:hAnsi="Times New Roman" w:cs="Times New Roman"/>
          <w:sz w:val="24"/>
          <w:szCs w:val="24"/>
        </w:rPr>
        <w:t xml:space="preserve">várias </w:t>
      </w:r>
      <w:r w:rsidR="00625923" w:rsidRPr="006B6C84">
        <w:rPr>
          <w:rFonts w:ascii="Times New Roman" w:hAnsi="Times New Roman" w:cs="Times New Roman"/>
          <w:sz w:val="24"/>
          <w:szCs w:val="24"/>
        </w:rPr>
        <w:t xml:space="preserve">medidas legislativas para </w:t>
      </w:r>
      <w:r w:rsidR="008F7908" w:rsidRPr="006B6C84">
        <w:rPr>
          <w:rFonts w:ascii="Times New Roman" w:hAnsi="Times New Roman" w:cs="Times New Roman"/>
          <w:sz w:val="24"/>
          <w:szCs w:val="24"/>
        </w:rPr>
        <w:t>regulamentar os fluxos migratórios internacionais e que são</w:t>
      </w:r>
      <w:r w:rsidR="00EC6D86" w:rsidRPr="006B6C84">
        <w:rPr>
          <w:rFonts w:ascii="Times New Roman" w:hAnsi="Times New Roman" w:cs="Times New Roman"/>
          <w:sz w:val="24"/>
          <w:szCs w:val="24"/>
        </w:rPr>
        <w:t xml:space="preserve"> obviamente</w:t>
      </w:r>
      <w:r w:rsidR="008F7908" w:rsidRPr="006B6C84">
        <w:rPr>
          <w:rFonts w:ascii="Times New Roman" w:hAnsi="Times New Roman" w:cs="Times New Roman"/>
          <w:sz w:val="24"/>
          <w:szCs w:val="24"/>
        </w:rPr>
        <w:t xml:space="preserve"> relevantes para os migrantes que optam por este país. </w:t>
      </w:r>
      <w:r w:rsidR="00EC6D86" w:rsidRPr="006B6C84">
        <w:rPr>
          <w:rFonts w:ascii="Times New Roman" w:hAnsi="Times New Roman" w:cs="Times New Roman"/>
          <w:sz w:val="24"/>
          <w:szCs w:val="24"/>
        </w:rPr>
        <w:t xml:space="preserve">De acordo com </w:t>
      </w:r>
      <w:r w:rsidR="008F7908" w:rsidRPr="006B6C84">
        <w:rPr>
          <w:rFonts w:ascii="Times New Roman" w:hAnsi="Times New Roman" w:cs="Times New Roman"/>
          <w:sz w:val="24"/>
          <w:szCs w:val="24"/>
        </w:rPr>
        <w:t>o Trata</w:t>
      </w:r>
      <w:r w:rsidR="00EC6D86" w:rsidRPr="006B6C84">
        <w:rPr>
          <w:rFonts w:ascii="Times New Roman" w:hAnsi="Times New Roman" w:cs="Times New Roman"/>
          <w:sz w:val="24"/>
          <w:szCs w:val="24"/>
        </w:rPr>
        <w:t xml:space="preserve">do de Amesterdão, </w:t>
      </w:r>
      <w:r w:rsidR="008F7908" w:rsidRPr="006B6C84">
        <w:rPr>
          <w:rFonts w:ascii="Times New Roman" w:hAnsi="Times New Roman" w:cs="Times New Roman"/>
          <w:sz w:val="24"/>
          <w:szCs w:val="24"/>
        </w:rPr>
        <w:t>há diversas vantagens para a circulação de pessoas que têm nacionalidades que se enquadr</w:t>
      </w:r>
      <w:r w:rsidR="00682FFA" w:rsidRPr="006B6C84">
        <w:rPr>
          <w:rFonts w:ascii="Times New Roman" w:hAnsi="Times New Roman" w:cs="Times New Roman"/>
          <w:sz w:val="24"/>
          <w:szCs w:val="24"/>
        </w:rPr>
        <w:t>a</w:t>
      </w:r>
      <w:r w:rsidR="008F7908" w:rsidRPr="006B6C84">
        <w:rPr>
          <w:rFonts w:ascii="Times New Roman" w:hAnsi="Times New Roman" w:cs="Times New Roman"/>
          <w:sz w:val="24"/>
          <w:szCs w:val="24"/>
        </w:rPr>
        <w:t xml:space="preserve">m nos vários Estados Membros signatários </w:t>
      </w:r>
      <w:r w:rsidR="00EC6D86" w:rsidRPr="006B6C84">
        <w:rPr>
          <w:rFonts w:ascii="Times New Roman" w:hAnsi="Times New Roman" w:cs="Times New Roman"/>
          <w:sz w:val="24"/>
          <w:szCs w:val="24"/>
        </w:rPr>
        <w:t>do mesmo, como é o caso de Portugal.</w:t>
      </w:r>
    </w:p>
    <w:p w14:paraId="0A1FD030" w14:textId="77777777" w:rsidR="008065BB" w:rsidRPr="006B6C84" w:rsidRDefault="00625923"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Deverá ter-se em conta as transformações que Portugal pass</w:t>
      </w:r>
      <w:r w:rsidR="0058082B" w:rsidRPr="006B6C84">
        <w:rPr>
          <w:rFonts w:ascii="Times New Roman" w:hAnsi="Times New Roman" w:cs="Times New Roman"/>
          <w:sz w:val="24"/>
          <w:szCs w:val="24"/>
        </w:rPr>
        <w:t>ou com a entrada para a U</w:t>
      </w:r>
      <w:r w:rsidRPr="006B6C84">
        <w:rPr>
          <w:rFonts w:ascii="Times New Roman" w:hAnsi="Times New Roman" w:cs="Times New Roman"/>
          <w:sz w:val="24"/>
          <w:szCs w:val="24"/>
        </w:rPr>
        <w:t>nião Europeia, em 1986. Ser Estado Membro da CEE – Comunidade Económica Europeia – trouxe diversas vantagens no que toca à circulação de pessoas pa</w:t>
      </w:r>
      <w:r w:rsidR="007853B3" w:rsidRPr="006B6C84">
        <w:rPr>
          <w:rFonts w:ascii="Times New Roman" w:hAnsi="Times New Roman" w:cs="Times New Roman"/>
          <w:sz w:val="24"/>
          <w:szCs w:val="24"/>
        </w:rPr>
        <w:t>ra os Membros desta Comunidade, tal como</w:t>
      </w:r>
      <w:r w:rsidR="00016C09" w:rsidRPr="006B6C84">
        <w:rPr>
          <w:rFonts w:ascii="Times New Roman" w:hAnsi="Times New Roman" w:cs="Times New Roman"/>
          <w:sz w:val="24"/>
          <w:szCs w:val="24"/>
        </w:rPr>
        <w:t xml:space="preserve"> é constatado no</w:t>
      </w:r>
      <w:r w:rsidR="00553DC6" w:rsidRPr="006B6C84">
        <w:rPr>
          <w:rFonts w:ascii="Times New Roman" w:hAnsi="Times New Roman" w:cs="Times New Roman"/>
          <w:sz w:val="24"/>
          <w:szCs w:val="24"/>
        </w:rPr>
        <w:t>s</w:t>
      </w:r>
      <w:r w:rsidR="00016C09" w:rsidRPr="006B6C84">
        <w:rPr>
          <w:rFonts w:ascii="Times New Roman" w:hAnsi="Times New Roman" w:cs="Times New Roman"/>
          <w:sz w:val="24"/>
          <w:szCs w:val="24"/>
        </w:rPr>
        <w:t xml:space="preserve"> Tratado</w:t>
      </w:r>
      <w:r w:rsidR="00553DC6" w:rsidRPr="006B6C84">
        <w:rPr>
          <w:rFonts w:ascii="Times New Roman" w:hAnsi="Times New Roman" w:cs="Times New Roman"/>
          <w:sz w:val="24"/>
          <w:szCs w:val="24"/>
        </w:rPr>
        <w:t>s</w:t>
      </w:r>
      <w:r w:rsidR="00016C09" w:rsidRPr="006B6C84">
        <w:rPr>
          <w:rFonts w:ascii="Times New Roman" w:hAnsi="Times New Roman" w:cs="Times New Roman"/>
          <w:sz w:val="24"/>
          <w:szCs w:val="24"/>
        </w:rPr>
        <w:t xml:space="preserve"> de </w:t>
      </w:r>
      <w:r w:rsidR="00FF26F0" w:rsidRPr="006B6C84">
        <w:rPr>
          <w:rFonts w:ascii="Times New Roman" w:hAnsi="Times New Roman" w:cs="Times New Roman"/>
          <w:sz w:val="24"/>
          <w:szCs w:val="24"/>
        </w:rPr>
        <w:t xml:space="preserve">Roma e de </w:t>
      </w:r>
      <w:r w:rsidR="00016C09" w:rsidRPr="006B6C84">
        <w:rPr>
          <w:rFonts w:ascii="Times New Roman" w:hAnsi="Times New Roman" w:cs="Times New Roman"/>
          <w:sz w:val="24"/>
          <w:szCs w:val="24"/>
        </w:rPr>
        <w:t>Ames</w:t>
      </w:r>
      <w:r w:rsidR="0058082B" w:rsidRPr="006B6C84">
        <w:rPr>
          <w:rFonts w:ascii="Times New Roman" w:hAnsi="Times New Roman" w:cs="Times New Roman"/>
          <w:sz w:val="24"/>
          <w:szCs w:val="24"/>
        </w:rPr>
        <w:t xml:space="preserve">terdão. </w:t>
      </w:r>
    </w:p>
    <w:p w14:paraId="01827F42" w14:textId="77777777" w:rsidR="00FF26F0" w:rsidRPr="006B6C84" w:rsidRDefault="00FF26F0"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 Tratado de Roma foi assinado em 1957 e </w:t>
      </w:r>
      <w:r w:rsidR="00EC6D86" w:rsidRPr="006B6C84">
        <w:rPr>
          <w:rFonts w:ascii="Times New Roman" w:hAnsi="Times New Roman" w:cs="Times New Roman"/>
          <w:sz w:val="24"/>
          <w:szCs w:val="24"/>
        </w:rPr>
        <w:t xml:space="preserve">entrou </w:t>
      </w:r>
      <w:r w:rsidRPr="006B6C84">
        <w:rPr>
          <w:rFonts w:ascii="Times New Roman" w:hAnsi="Times New Roman" w:cs="Times New Roman"/>
          <w:sz w:val="24"/>
          <w:szCs w:val="24"/>
        </w:rPr>
        <w:t>em vigor a 1 de janeiro de 1958</w:t>
      </w:r>
      <w:r w:rsidR="008C7AB1">
        <w:rPr>
          <w:rFonts w:ascii="Times New Roman" w:hAnsi="Times New Roman" w:cs="Times New Roman"/>
          <w:sz w:val="24"/>
          <w:szCs w:val="24"/>
        </w:rPr>
        <w:t xml:space="preserve">, </w:t>
      </w:r>
      <w:r w:rsidR="00EC6D86" w:rsidRPr="006B6C84">
        <w:rPr>
          <w:rFonts w:ascii="Times New Roman" w:hAnsi="Times New Roman" w:cs="Times New Roman"/>
          <w:sz w:val="24"/>
          <w:szCs w:val="24"/>
        </w:rPr>
        <w:t>consagrando</w:t>
      </w:r>
      <w:r w:rsidRPr="006B6C84">
        <w:rPr>
          <w:rFonts w:ascii="Times New Roman" w:hAnsi="Times New Roman" w:cs="Times New Roman"/>
          <w:sz w:val="24"/>
          <w:szCs w:val="24"/>
        </w:rPr>
        <w:t xml:space="preserve"> a França, a Alemanha, a Itália e os países </w:t>
      </w:r>
      <w:r w:rsidR="00EC6D86" w:rsidRPr="006B6C84">
        <w:rPr>
          <w:rFonts w:ascii="Times New Roman" w:hAnsi="Times New Roman" w:cs="Times New Roman"/>
          <w:sz w:val="24"/>
          <w:szCs w:val="24"/>
        </w:rPr>
        <w:t xml:space="preserve">de </w:t>
      </w:r>
      <w:r w:rsidRPr="006B6C84">
        <w:rPr>
          <w:rFonts w:ascii="Times New Roman" w:hAnsi="Times New Roman" w:cs="Times New Roman"/>
          <w:sz w:val="24"/>
          <w:szCs w:val="24"/>
        </w:rPr>
        <w:t xml:space="preserve">Benelux </w:t>
      </w:r>
      <w:r w:rsidR="005F7462">
        <w:rPr>
          <w:rFonts w:ascii="Times New Roman" w:hAnsi="Times New Roman" w:cs="Times New Roman"/>
          <w:sz w:val="24"/>
          <w:szCs w:val="24"/>
        </w:rPr>
        <w:t>(</w:t>
      </w:r>
      <w:r w:rsidRPr="006B6C84">
        <w:rPr>
          <w:rFonts w:ascii="Times New Roman" w:hAnsi="Times New Roman" w:cs="Times New Roman"/>
          <w:sz w:val="24"/>
          <w:szCs w:val="24"/>
        </w:rPr>
        <w:t>Bélgica, Países Baixos</w:t>
      </w:r>
      <w:r w:rsidR="00EC6D86"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e Luxemburgo), ou seja, os Estados – Membros da Comunidade Europeia do Carvão e do Aço </w:t>
      </w:r>
      <w:r w:rsidR="005F7462">
        <w:rPr>
          <w:rFonts w:ascii="Times New Roman" w:hAnsi="Times New Roman" w:cs="Times New Roman"/>
          <w:sz w:val="24"/>
          <w:szCs w:val="24"/>
        </w:rPr>
        <w:t>(</w:t>
      </w:r>
      <w:r w:rsidRPr="006B6C84">
        <w:rPr>
          <w:rFonts w:ascii="Times New Roman" w:hAnsi="Times New Roman" w:cs="Times New Roman"/>
          <w:sz w:val="24"/>
          <w:szCs w:val="24"/>
        </w:rPr>
        <w:t>CECA)</w:t>
      </w:r>
      <w:r w:rsidR="00EC6D86" w:rsidRPr="006B6C84">
        <w:rPr>
          <w:rFonts w:ascii="Times New Roman" w:hAnsi="Times New Roman" w:cs="Times New Roman"/>
          <w:sz w:val="24"/>
          <w:szCs w:val="24"/>
        </w:rPr>
        <w:t>,</w:t>
      </w:r>
      <w:r w:rsidR="00892D8A" w:rsidRPr="006B6C84">
        <w:rPr>
          <w:rFonts w:ascii="Times New Roman" w:hAnsi="Times New Roman" w:cs="Times New Roman"/>
          <w:sz w:val="24"/>
          <w:szCs w:val="24"/>
        </w:rPr>
        <w:t xml:space="preserve"> como fundadores deste Tratado</w:t>
      </w:r>
      <w:r w:rsidRPr="006B6C84">
        <w:rPr>
          <w:rFonts w:ascii="Times New Roman" w:hAnsi="Times New Roman" w:cs="Times New Roman"/>
          <w:sz w:val="24"/>
          <w:szCs w:val="24"/>
        </w:rPr>
        <w:t>.</w:t>
      </w:r>
      <w:r w:rsidRPr="006B6C84">
        <w:rPr>
          <w:rStyle w:val="FootnoteReference"/>
          <w:rFonts w:ascii="Times New Roman" w:hAnsi="Times New Roman" w:cs="Times New Roman"/>
          <w:sz w:val="24"/>
          <w:szCs w:val="24"/>
        </w:rPr>
        <w:footnoteReference w:id="17"/>
      </w:r>
    </w:p>
    <w:p w14:paraId="0658B4D6" w14:textId="77777777" w:rsidR="00FF26F0" w:rsidRPr="006B6C84" w:rsidRDefault="00FF26F0"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Este Tratado é constituído pelos Tratados que instituíram</w:t>
      </w:r>
      <w:r w:rsidR="00553DC6" w:rsidRPr="006B6C84">
        <w:rPr>
          <w:rFonts w:ascii="Times New Roman" w:hAnsi="Times New Roman" w:cs="Times New Roman"/>
          <w:sz w:val="24"/>
          <w:szCs w:val="24"/>
        </w:rPr>
        <w:t xml:space="preserve"> posteriormente</w:t>
      </w:r>
      <w:r w:rsidRPr="006B6C84">
        <w:rPr>
          <w:rFonts w:ascii="Times New Roman" w:hAnsi="Times New Roman" w:cs="Times New Roman"/>
          <w:sz w:val="24"/>
          <w:szCs w:val="24"/>
        </w:rPr>
        <w:t xml:space="preserve"> a CEE – Comunidade Económica Europeia e </w:t>
      </w:r>
      <w:r w:rsidR="00553DC6" w:rsidRPr="006B6C84">
        <w:rPr>
          <w:rFonts w:ascii="Times New Roman" w:hAnsi="Times New Roman" w:cs="Times New Roman"/>
          <w:sz w:val="24"/>
          <w:szCs w:val="24"/>
        </w:rPr>
        <w:t>a EURATOM -</w:t>
      </w:r>
      <w:r w:rsidR="008C7AB1">
        <w:rPr>
          <w:rFonts w:ascii="Times New Roman" w:hAnsi="Times New Roman" w:cs="Times New Roman"/>
          <w:sz w:val="24"/>
          <w:szCs w:val="24"/>
        </w:rPr>
        <w:t xml:space="preserve"> </w:t>
      </w:r>
      <w:r w:rsidRPr="006B6C84">
        <w:rPr>
          <w:rFonts w:ascii="Times New Roman" w:hAnsi="Times New Roman" w:cs="Times New Roman"/>
          <w:sz w:val="24"/>
          <w:szCs w:val="24"/>
        </w:rPr>
        <w:t>Comunidade Europ</w:t>
      </w:r>
      <w:r w:rsidR="00553DC6" w:rsidRPr="006B6C84">
        <w:rPr>
          <w:rFonts w:ascii="Times New Roman" w:hAnsi="Times New Roman" w:cs="Times New Roman"/>
          <w:sz w:val="24"/>
          <w:szCs w:val="24"/>
        </w:rPr>
        <w:t>eia da Energia Atómica</w:t>
      </w:r>
      <w:r w:rsidRPr="006B6C84">
        <w:rPr>
          <w:rFonts w:ascii="Times New Roman" w:hAnsi="Times New Roman" w:cs="Times New Roman"/>
          <w:sz w:val="24"/>
          <w:szCs w:val="24"/>
        </w:rPr>
        <w:t>.</w:t>
      </w:r>
    </w:p>
    <w:p w14:paraId="141E2F84" w14:textId="77777777" w:rsidR="00FF26F0" w:rsidRPr="006B6C84" w:rsidRDefault="00FF26F0"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892D8A" w:rsidRPr="006B6C84">
        <w:rPr>
          <w:rFonts w:ascii="Times New Roman" w:hAnsi="Times New Roman" w:cs="Times New Roman"/>
          <w:sz w:val="24"/>
          <w:szCs w:val="24"/>
        </w:rPr>
        <w:t xml:space="preserve"> Os objetivos do Tratado em causa</w:t>
      </w:r>
      <w:r w:rsidRPr="006B6C84">
        <w:rPr>
          <w:rFonts w:ascii="Times New Roman" w:hAnsi="Times New Roman" w:cs="Times New Roman"/>
          <w:sz w:val="24"/>
          <w:szCs w:val="24"/>
        </w:rPr>
        <w:t xml:space="preserve"> e consequentemente da CEE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atual União Europeia) eram sobretudo dois: a transformação das condições económicas das trocas comerciais e </w:t>
      </w:r>
      <w:r w:rsidR="00EC6D86" w:rsidRPr="006B6C84">
        <w:rPr>
          <w:rFonts w:ascii="Times New Roman" w:hAnsi="Times New Roman" w:cs="Times New Roman"/>
          <w:sz w:val="24"/>
          <w:szCs w:val="24"/>
        </w:rPr>
        <w:t>d</w:t>
      </w:r>
      <w:r w:rsidRPr="006B6C84">
        <w:rPr>
          <w:rFonts w:ascii="Times New Roman" w:hAnsi="Times New Roman" w:cs="Times New Roman"/>
          <w:sz w:val="24"/>
          <w:szCs w:val="24"/>
        </w:rPr>
        <w:t xml:space="preserve">a </w:t>
      </w:r>
      <w:r w:rsidRPr="006B6C84">
        <w:rPr>
          <w:rFonts w:ascii="Times New Roman" w:hAnsi="Times New Roman" w:cs="Times New Roman"/>
          <w:sz w:val="24"/>
          <w:szCs w:val="24"/>
        </w:rPr>
        <w:lastRenderedPageBreak/>
        <w:t>produção no terr</w:t>
      </w:r>
      <w:r w:rsidR="00892D8A" w:rsidRPr="006B6C84">
        <w:rPr>
          <w:rFonts w:ascii="Times New Roman" w:hAnsi="Times New Roman" w:cs="Times New Roman"/>
          <w:sz w:val="24"/>
          <w:szCs w:val="24"/>
        </w:rPr>
        <w:t xml:space="preserve">itório da Comunidade, </w:t>
      </w:r>
      <w:r w:rsidR="00EC6D86" w:rsidRPr="006B6C84">
        <w:rPr>
          <w:rFonts w:ascii="Times New Roman" w:hAnsi="Times New Roman" w:cs="Times New Roman"/>
          <w:sz w:val="24"/>
          <w:szCs w:val="24"/>
        </w:rPr>
        <w:t>o segundo objetivo d</w:t>
      </w:r>
      <w:r w:rsidRPr="006B6C84">
        <w:rPr>
          <w:rFonts w:ascii="Times New Roman" w:hAnsi="Times New Roman" w:cs="Times New Roman"/>
          <w:sz w:val="24"/>
          <w:szCs w:val="24"/>
        </w:rPr>
        <w:t>a unificação mais alargada da Europa.</w:t>
      </w:r>
    </w:p>
    <w:p w14:paraId="65119BA6" w14:textId="77777777" w:rsidR="00FF26F0" w:rsidRPr="006B6C84" w:rsidRDefault="00EC6D86"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D</w:t>
      </w:r>
      <w:r w:rsidR="00892D8A" w:rsidRPr="006B6C84">
        <w:rPr>
          <w:rFonts w:ascii="Times New Roman" w:hAnsi="Times New Roman" w:cs="Times New Roman"/>
          <w:sz w:val="24"/>
          <w:szCs w:val="24"/>
        </w:rPr>
        <w:t>e acordo com o Tratado</w:t>
      </w:r>
      <w:r w:rsidR="00FF26F0" w:rsidRPr="006B6C84">
        <w:rPr>
          <w:rFonts w:ascii="Times New Roman" w:hAnsi="Times New Roman" w:cs="Times New Roman"/>
          <w:sz w:val="24"/>
          <w:szCs w:val="24"/>
        </w:rPr>
        <w:t>, os principais objetivos dos Estados signatários são:</w:t>
      </w:r>
    </w:p>
    <w:p w14:paraId="6F8D0ED1" w14:textId="77777777" w:rsidR="00FF26F0" w:rsidRPr="006B6C84" w:rsidRDefault="00FF26F0" w:rsidP="00FF26F0">
      <w:pPr>
        <w:pStyle w:val="ListParagraph"/>
        <w:numPr>
          <w:ilvl w:val="0"/>
          <w:numId w:val="30"/>
        </w:numPr>
        <w:jc w:val="both"/>
      </w:pPr>
      <w:r w:rsidRPr="006B6C84">
        <w:t>Estabelecer os fundamentos de uma união próxima entre os povos europeus;</w:t>
      </w:r>
    </w:p>
    <w:p w14:paraId="117E6057" w14:textId="77777777" w:rsidR="00FF26F0" w:rsidRPr="006B6C84" w:rsidRDefault="00FF26F0" w:rsidP="00FF26F0">
      <w:pPr>
        <w:pStyle w:val="ListParagraph"/>
        <w:numPr>
          <w:ilvl w:val="0"/>
          <w:numId w:val="30"/>
        </w:numPr>
        <w:jc w:val="both"/>
      </w:pPr>
      <w:r w:rsidRPr="006B6C84">
        <w:t>Assegurar o progresso económico e social ao eliminar as barreiras existentes entre os países;</w:t>
      </w:r>
    </w:p>
    <w:p w14:paraId="38429930" w14:textId="77777777" w:rsidR="00FF26F0" w:rsidRPr="006B6C84" w:rsidRDefault="00FF26F0" w:rsidP="00FF26F0">
      <w:pPr>
        <w:pStyle w:val="ListParagraph"/>
        <w:numPr>
          <w:ilvl w:val="0"/>
          <w:numId w:val="30"/>
        </w:numPr>
        <w:jc w:val="both"/>
      </w:pPr>
      <w:r w:rsidRPr="006B6C84">
        <w:t>Garantir a melhoria de condições de vida e de trabalho dos povos;</w:t>
      </w:r>
    </w:p>
    <w:p w14:paraId="6DFB8706" w14:textId="77777777" w:rsidR="00FF26F0" w:rsidRPr="006B6C84" w:rsidRDefault="00FF26F0" w:rsidP="00FF26F0">
      <w:pPr>
        <w:pStyle w:val="ListParagraph"/>
        <w:numPr>
          <w:ilvl w:val="0"/>
          <w:numId w:val="30"/>
        </w:numPr>
        <w:jc w:val="both"/>
      </w:pPr>
      <w:r w:rsidRPr="006B6C84">
        <w:t>Eliminar obstáculos com a missão de garantir a estabilidade a nível económico, comercial e também lealdade na concorrência;</w:t>
      </w:r>
    </w:p>
    <w:p w14:paraId="6577E10C" w14:textId="77777777" w:rsidR="00FF26F0" w:rsidRPr="006B6C84" w:rsidRDefault="00FF26F0" w:rsidP="00FF26F0">
      <w:pPr>
        <w:pStyle w:val="ListParagraph"/>
        <w:numPr>
          <w:ilvl w:val="0"/>
          <w:numId w:val="30"/>
        </w:numPr>
        <w:jc w:val="both"/>
      </w:pPr>
      <w:r w:rsidRPr="006B6C84">
        <w:t>Reforçar as economias e assegurar o desenvolvimento harmonioso para reduzir as desigualdades entre as regiões menos favorecidas;</w:t>
      </w:r>
    </w:p>
    <w:p w14:paraId="43016A8B" w14:textId="77777777" w:rsidR="00FF26F0" w:rsidRPr="006B6C84" w:rsidRDefault="00FF26F0" w:rsidP="00FF26F0">
      <w:pPr>
        <w:pStyle w:val="ListParagraph"/>
        <w:numPr>
          <w:ilvl w:val="0"/>
          <w:numId w:val="30"/>
        </w:numPr>
        <w:jc w:val="both"/>
      </w:pPr>
      <w:r w:rsidRPr="006B6C84">
        <w:t>Contribuir para uma política comercial comum para suprimir as restrições existentes perante o comércio internacional;</w:t>
      </w:r>
    </w:p>
    <w:p w14:paraId="28612087" w14:textId="77777777" w:rsidR="00FF26F0" w:rsidRPr="006B6C84" w:rsidRDefault="00FF26F0" w:rsidP="00FF26F0">
      <w:pPr>
        <w:pStyle w:val="ListParagraph"/>
        <w:numPr>
          <w:ilvl w:val="0"/>
          <w:numId w:val="30"/>
        </w:numPr>
        <w:jc w:val="both"/>
      </w:pPr>
      <w:r w:rsidRPr="006B6C84">
        <w:t>Defender a paz e a liberdade.</w:t>
      </w:r>
    </w:p>
    <w:p w14:paraId="3129A034" w14:textId="77777777" w:rsidR="00BD1D5E" w:rsidRPr="006B6C84" w:rsidRDefault="00BD1D5E" w:rsidP="00BD1D5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 Tratado de Roma </w:t>
      </w:r>
      <w:r w:rsidR="00EC6D86" w:rsidRPr="006B6C84">
        <w:rPr>
          <w:rFonts w:ascii="Times New Roman" w:hAnsi="Times New Roman" w:cs="Times New Roman"/>
          <w:sz w:val="24"/>
          <w:szCs w:val="24"/>
        </w:rPr>
        <w:t>consiste em</w:t>
      </w:r>
      <w:r w:rsidRPr="006B6C84">
        <w:rPr>
          <w:rFonts w:ascii="Times New Roman" w:hAnsi="Times New Roman" w:cs="Times New Roman"/>
          <w:sz w:val="24"/>
          <w:szCs w:val="24"/>
        </w:rPr>
        <w:t xml:space="preserve"> 240 artigos</w:t>
      </w:r>
      <w:r w:rsidR="00EC6D86" w:rsidRPr="006B6C84">
        <w:rPr>
          <w:rFonts w:ascii="Times New Roman" w:hAnsi="Times New Roman" w:cs="Times New Roman"/>
          <w:sz w:val="24"/>
          <w:szCs w:val="24"/>
        </w:rPr>
        <w:t xml:space="preserve">, </w:t>
      </w:r>
      <w:r w:rsidRPr="006B6C84">
        <w:rPr>
          <w:rFonts w:ascii="Times New Roman" w:hAnsi="Times New Roman" w:cs="Times New Roman"/>
          <w:sz w:val="24"/>
          <w:szCs w:val="24"/>
        </w:rPr>
        <w:t>dividido</w:t>
      </w:r>
      <w:r w:rsidR="00EC6D86" w:rsidRPr="006B6C84">
        <w:rPr>
          <w:rFonts w:ascii="Times New Roman" w:hAnsi="Times New Roman" w:cs="Times New Roman"/>
          <w:sz w:val="24"/>
          <w:szCs w:val="24"/>
        </w:rPr>
        <w:t>s</w:t>
      </w:r>
      <w:r w:rsidRPr="006B6C84">
        <w:rPr>
          <w:rFonts w:ascii="Times New Roman" w:hAnsi="Times New Roman" w:cs="Times New Roman"/>
          <w:sz w:val="24"/>
          <w:szCs w:val="24"/>
        </w:rPr>
        <w:t xml:space="preserve"> em quatro par</w:t>
      </w:r>
      <w:r w:rsidR="00EC6D86" w:rsidRPr="006B6C84">
        <w:rPr>
          <w:rFonts w:ascii="Times New Roman" w:hAnsi="Times New Roman" w:cs="Times New Roman"/>
          <w:sz w:val="24"/>
          <w:szCs w:val="24"/>
        </w:rPr>
        <w:t>tes principais</w:t>
      </w:r>
      <w:r w:rsidRPr="006B6C84">
        <w:rPr>
          <w:rFonts w:ascii="Times New Roman" w:hAnsi="Times New Roman" w:cs="Times New Roman"/>
          <w:sz w:val="24"/>
          <w:szCs w:val="24"/>
        </w:rPr>
        <w:t>: 1) os princípios subjacentes à criação da CEE com o mercado comum, união aduaneira e políticas comuns, 2)fundamentos da Comunidade, ou seja, livre circulação de mercadorias, agricultura, livre circulação de pessoas, d</w:t>
      </w:r>
      <w:r w:rsidR="00EC6D86" w:rsidRPr="006B6C84">
        <w:rPr>
          <w:rFonts w:ascii="Times New Roman" w:hAnsi="Times New Roman" w:cs="Times New Roman"/>
          <w:sz w:val="24"/>
          <w:szCs w:val="24"/>
        </w:rPr>
        <w:t>e serviços e de capitais</w:t>
      </w:r>
      <w:r w:rsidR="005D5B46" w:rsidRPr="006B6C84">
        <w:rPr>
          <w:rFonts w:ascii="Times New Roman" w:hAnsi="Times New Roman" w:cs="Times New Roman"/>
          <w:sz w:val="24"/>
          <w:szCs w:val="24"/>
        </w:rPr>
        <w:t xml:space="preserve">, 3) políticas da comunidade </w:t>
      </w:r>
      <w:r w:rsidR="005F7462">
        <w:rPr>
          <w:rFonts w:ascii="Times New Roman" w:hAnsi="Times New Roman" w:cs="Times New Roman"/>
          <w:sz w:val="24"/>
          <w:szCs w:val="24"/>
        </w:rPr>
        <w:t>(</w:t>
      </w:r>
      <w:r w:rsidR="00892D8A" w:rsidRPr="006B6C84">
        <w:rPr>
          <w:rFonts w:ascii="Times New Roman" w:hAnsi="Times New Roman" w:cs="Times New Roman"/>
          <w:sz w:val="24"/>
          <w:szCs w:val="24"/>
        </w:rPr>
        <w:t>a</w:t>
      </w:r>
      <w:r w:rsidR="00EC6D86" w:rsidRPr="006B6C84">
        <w:rPr>
          <w:rFonts w:ascii="Times New Roman" w:hAnsi="Times New Roman" w:cs="Times New Roman"/>
          <w:sz w:val="24"/>
          <w:szCs w:val="24"/>
        </w:rPr>
        <w:t xml:space="preserve"> política económica, e </w:t>
      </w:r>
      <w:r w:rsidRPr="006B6C84">
        <w:rPr>
          <w:rFonts w:ascii="Times New Roman" w:hAnsi="Times New Roman" w:cs="Times New Roman"/>
          <w:sz w:val="24"/>
          <w:szCs w:val="24"/>
        </w:rPr>
        <w:t>social</w:t>
      </w:r>
      <w:r w:rsidR="00EC6D86" w:rsidRPr="006B6C84">
        <w:rPr>
          <w:rFonts w:ascii="Times New Roman" w:hAnsi="Times New Roman" w:cs="Times New Roman"/>
          <w:sz w:val="24"/>
          <w:szCs w:val="24"/>
        </w:rPr>
        <w:t>)</w:t>
      </w:r>
      <w:r w:rsidRPr="006B6C84">
        <w:rPr>
          <w:rFonts w:ascii="Times New Roman" w:hAnsi="Times New Roman" w:cs="Times New Roman"/>
          <w:sz w:val="24"/>
          <w:szCs w:val="24"/>
        </w:rPr>
        <w:t xml:space="preserve"> e</w:t>
      </w:r>
      <w:r w:rsidR="00892D8A"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o Banco Europeu de Investimento, 4) associação dos países e territórios ultramarinos. </w:t>
      </w:r>
    </w:p>
    <w:p w14:paraId="24F3B778" w14:textId="77777777" w:rsidR="00B72C7B" w:rsidRPr="006B6C84" w:rsidRDefault="00BD1D5E" w:rsidP="00BD1D5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Este Tratado sofreu diversas alterações ao longo dos anos, sendo as mais significativas </w:t>
      </w:r>
      <w:r w:rsidR="00EC6D86" w:rsidRPr="006B6C84">
        <w:rPr>
          <w:rFonts w:ascii="Times New Roman" w:hAnsi="Times New Roman" w:cs="Times New Roman"/>
          <w:sz w:val="24"/>
          <w:szCs w:val="24"/>
        </w:rPr>
        <w:t xml:space="preserve">e </w:t>
      </w:r>
      <w:r w:rsidRPr="006B6C84">
        <w:rPr>
          <w:rFonts w:ascii="Times New Roman" w:hAnsi="Times New Roman" w:cs="Times New Roman"/>
          <w:sz w:val="24"/>
          <w:szCs w:val="24"/>
        </w:rPr>
        <w:t xml:space="preserve">importantes </w:t>
      </w:r>
      <w:r w:rsidR="00553DC6" w:rsidRPr="006B6C84">
        <w:rPr>
          <w:rFonts w:ascii="Times New Roman" w:hAnsi="Times New Roman" w:cs="Times New Roman"/>
          <w:sz w:val="24"/>
          <w:szCs w:val="24"/>
        </w:rPr>
        <w:t>o Tratado Amesterdão</w:t>
      </w:r>
      <w:r w:rsidRPr="006B6C84">
        <w:rPr>
          <w:rFonts w:ascii="Times New Roman" w:hAnsi="Times New Roman" w:cs="Times New Roman"/>
          <w:sz w:val="24"/>
          <w:szCs w:val="24"/>
        </w:rPr>
        <w:t xml:space="preserve"> e o Tratado de Lisboa. </w:t>
      </w:r>
      <w:r w:rsidR="00EC6D86" w:rsidRPr="006B6C84">
        <w:rPr>
          <w:rFonts w:ascii="Times New Roman" w:hAnsi="Times New Roman" w:cs="Times New Roman"/>
          <w:sz w:val="24"/>
          <w:szCs w:val="24"/>
        </w:rPr>
        <w:t>M</w:t>
      </w:r>
      <w:r w:rsidR="00553DC6" w:rsidRPr="006B6C84">
        <w:rPr>
          <w:rFonts w:ascii="Times New Roman" w:hAnsi="Times New Roman" w:cs="Times New Roman"/>
          <w:sz w:val="24"/>
          <w:szCs w:val="24"/>
        </w:rPr>
        <w:t xml:space="preserve">erece também destaque </w:t>
      </w:r>
      <w:r w:rsidRPr="006B6C84">
        <w:rPr>
          <w:rFonts w:ascii="Times New Roman" w:hAnsi="Times New Roman" w:cs="Times New Roman"/>
          <w:sz w:val="24"/>
          <w:szCs w:val="24"/>
        </w:rPr>
        <w:t xml:space="preserve">o Ato Único Europeu </w:t>
      </w:r>
      <w:r w:rsidR="005F7462">
        <w:rPr>
          <w:rFonts w:ascii="Times New Roman" w:hAnsi="Times New Roman" w:cs="Times New Roman"/>
          <w:sz w:val="24"/>
          <w:szCs w:val="24"/>
        </w:rPr>
        <w:t>(</w:t>
      </w:r>
      <w:r w:rsidRPr="006B6C84">
        <w:rPr>
          <w:rFonts w:ascii="Times New Roman" w:hAnsi="Times New Roman" w:cs="Times New Roman"/>
          <w:sz w:val="24"/>
          <w:szCs w:val="24"/>
        </w:rPr>
        <w:t>1986)</w:t>
      </w:r>
      <w:r w:rsidR="00553DC6" w:rsidRPr="006B6C84">
        <w:rPr>
          <w:rFonts w:ascii="Times New Roman" w:hAnsi="Times New Roman" w:cs="Times New Roman"/>
          <w:sz w:val="24"/>
          <w:szCs w:val="24"/>
        </w:rPr>
        <w:t xml:space="preserve"> que</w:t>
      </w:r>
      <w:r w:rsidRPr="006B6C84">
        <w:rPr>
          <w:rFonts w:ascii="Times New Roman" w:hAnsi="Times New Roman" w:cs="Times New Roman"/>
          <w:sz w:val="24"/>
          <w:szCs w:val="24"/>
        </w:rPr>
        <w:t xml:space="preserve"> foi considerado a pr</w:t>
      </w:r>
      <w:r w:rsidR="00553DC6" w:rsidRPr="006B6C84">
        <w:rPr>
          <w:rFonts w:ascii="Times New Roman" w:hAnsi="Times New Roman" w:cs="Times New Roman"/>
          <w:sz w:val="24"/>
          <w:szCs w:val="24"/>
        </w:rPr>
        <w:t>imeira grande reforma</w:t>
      </w:r>
      <w:r w:rsidR="005D5B46" w:rsidRPr="006B6C84">
        <w:rPr>
          <w:rFonts w:ascii="Times New Roman" w:hAnsi="Times New Roman" w:cs="Times New Roman"/>
          <w:sz w:val="24"/>
          <w:szCs w:val="24"/>
        </w:rPr>
        <w:t xml:space="preserve">, </w:t>
      </w:r>
      <w:r w:rsidR="00EC6D86" w:rsidRPr="006B6C84">
        <w:rPr>
          <w:rFonts w:ascii="Times New Roman" w:hAnsi="Times New Roman" w:cs="Times New Roman"/>
          <w:sz w:val="24"/>
          <w:szCs w:val="24"/>
        </w:rPr>
        <w:t xml:space="preserve">pois </w:t>
      </w:r>
      <w:r w:rsidRPr="006B6C84">
        <w:rPr>
          <w:rFonts w:ascii="Times New Roman" w:hAnsi="Times New Roman" w:cs="Times New Roman"/>
          <w:sz w:val="24"/>
          <w:szCs w:val="24"/>
        </w:rPr>
        <w:t>permitiu o ala</w:t>
      </w:r>
      <w:r w:rsidR="00EC6D86" w:rsidRPr="006B6C84">
        <w:rPr>
          <w:rFonts w:ascii="Times New Roman" w:hAnsi="Times New Roman" w:cs="Times New Roman"/>
          <w:sz w:val="24"/>
          <w:szCs w:val="24"/>
        </w:rPr>
        <w:t>rgamento de votação por maioria</w:t>
      </w:r>
      <w:r w:rsidR="00553DC6" w:rsidRPr="006B6C84">
        <w:rPr>
          <w:rFonts w:ascii="Times New Roman" w:hAnsi="Times New Roman" w:cs="Times New Roman"/>
          <w:sz w:val="24"/>
          <w:szCs w:val="24"/>
        </w:rPr>
        <w:t xml:space="preserve"> e</w:t>
      </w:r>
      <w:r w:rsidRPr="006B6C84">
        <w:rPr>
          <w:rFonts w:ascii="Times New Roman" w:hAnsi="Times New Roman" w:cs="Times New Roman"/>
          <w:sz w:val="24"/>
          <w:szCs w:val="24"/>
        </w:rPr>
        <w:t xml:space="preserve"> reforçou o papel do Parlamento Europeu e das competência comunitárias. </w:t>
      </w:r>
      <w:r w:rsidR="00553DC6" w:rsidRPr="006B6C84">
        <w:rPr>
          <w:rFonts w:ascii="Times New Roman" w:hAnsi="Times New Roman" w:cs="Times New Roman"/>
          <w:sz w:val="24"/>
          <w:szCs w:val="24"/>
        </w:rPr>
        <w:t>Contu</w:t>
      </w:r>
      <w:r w:rsidR="00EC6D86" w:rsidRPr="006B6C84">
        <w:rPr>
          <w:rFonts w:ascii="Times New Roman" w:hAnsi="Times New Roman" w:cs="Times New Roman"/>
          <w:sz w:val="24"/>
          <w:szCs w:val="24"/>
        </w:rPr>
        <w:t xml:space="preserve">do foi o Tratado de </w:t>
      </w:r>
      <w:proofErr w:type="spellStart"/>
      <w:r w:rsidR="00EC6D86" w:rsidRPr="006B6C84">
        <w:rPr>
          <w:rFonts w:ascii="Times New Roman" w:hAnsi="Times New Roman" w:cs="Times New Roman"/>
          <w:sz w:val="24"/>
          <w:szCs w:val="24"/>
        </w:rPr>
        <w:t>Maastrich</w:t>
      </w:r>
      <w:proofErr w:type="spellEnd"/>
      <w:r w:rsidR="00EC6D86"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553DC6" w:rsidRPr="006B6C84">
        <w:rPr>
          <w:rFonts w:ascii="Times New Roman" w:hAnsi="Times New Roman" w:cs="Times New Roman"/>
          <w:sz w:val="24"/>
          <w:szCs w:val="24"/>
        </w:rPr>
        <w:t>1992) que</w:t>
      </w:r>
      <w:r w:rsidRPr="006B6C84">
        <w:rPr>
          <w:rFonts w:ascii="Times New Roman" w:hAnsi="Times New Roman" w:cs="Times New Roman"/>
          <w:sz w:val="24"/>
          <w:szCs w:val="24"/>
        </w:rPr>
        <w:t xml:space="preserve"> consagrou a</w:t>
      </w:r>
      <w:r w:rsidR="00B72C7B" w:rsidRPr="006B6C84">
        <w:rPr>
          <w:rFonts w:ascii="Times New Roman" w:hAnsi="Times New Roman" w:cs="Times New Roman"/>
          <w:sz w:val="24"/>
          <w:szCs w:val="24"/>
        </w:rPr>
        <w:t xml:space="preserve"> </w:t>
      </w:r>
      <w:r w:rsidRPr="006B6C84">
        <w:rPr>
          <w:rFonts w:ascii="Times New Roman" w:hAnsi="Times New Roman" w:cs="Times New Roman"/>
          <w:sz w:val="24"/>
          <w:szCs w:val="24"/>
        </w:rPr>
        <w:t>União E</w:t>
      </w:r>
      <w:r w:rsidR="00B72C7B" w:rsidRPr="006B6C84">
        <w:rPr>
          <w:rFonts w:ascii="Times New Roman" w:hAnsi="Times New Roman" w:cs="Times New Roman"/>
          <w:sz w:val="24"/>
          <w:szCs w:val="24"/>
        </w:rPr>
        <w:t xml:space="preserve">uropeia com a junção </w:t>
      </w:r>
      <w:r w:rsidR="00892D8A" w:rsidRPr="006B6C84">
        <w:rPr>
          <w:rFonts w:ascii="Times New Roman" w:hAnsi="Times New Roman" w:cs="Times New Roman"/>
          <w:sz w:val="24"/>
          <w:szCs w:val="24"/>
        </w:rPr>
        <w:t>da EURATOM</w:t>
      </w:r>
      <w:r w:rsidR="00B72C7B" w:rsidRPr="006B6C84">
        <w:rPr>
          <w:rFonts w:ascii="Times New Roman" w:hAnsi="Times New Roman" w:cs="Times New Roman"/>
          <w:sz w:val="24"/>
          <w:szCs w:val="24"/>
        </w:rPr>
        <w:t xml:space="preserve">, CECA e CEE e </w:t>
      </w:r>
      <w:r w:rsidR="00553DC6" w:rsidRPr="006B6C84">
        <w:rPr>
          <w:rFonts w:ascii="Times New Roman" w:hAnsi="Times New Roman" w:cs="Times New Roman"/>
          <w:sz w:val="24"/>
          <w:szCs w:val="24"/>
        </w:rPr>
        <w:t xml:space="preserve">definiu </w:t>
      </w:r>
      <w:r w:rsidR="00B72C7B" w:rsidRPr="006B6C84">
        <w:rPr>
          <w:rFonts w:ascii="Times New Roman" w:hAnsi="Times New Roman" w:cs="Times New Roman"/>
          <w:sz w:val="24"/>
          <w:szCs w:val="24"/>
        </w:rPr>
        <w:t>a cooperação das</w:t>
      </w:r>
      <w:r w:rsidR="008C7AB1">
        <w:rPr>
          <w:rFonts w:ascii="Times New Roman" w:hAnsi="Times New Roman" w:cs="Times New Roman"/>
          <w:sz w:val="24"/>
          <w:szCs w:val="24"/>
        </w:rPr>
        <w:t xml:space="preserve"> </w:t>
      </w:r>
      <w:r w:rsidR="00B72C7B" w:rsidRPr="006B6C84">
        <w:rPr>
          <w:rFonts w:ascii="Times New Roman" w:hAnsi="Times New Roman" w:cs="Times New Roman"/>
          <w:sz w:val="24"/>
          <w:szCs w:val="24"/>
        </w:rPr>
        <w:t>políticas externa</w:t>
      </w:r>
      <w:r w:rsidR="008C7AB1">
        <w:rPr>
          <w:rFonts w:ascii="Times New Roman" w:hAnsi="Times New Roman" w:cs="Times New Roman"/>
          <w:sz w:val="24"/>
          <w:szCs w:val="24"/>
        </w:rPr>
        <w:t>s</w:t>
      </w:r>
      <w:r w:rsidR="00B72C7B" w:rsidRPr="006B6C84">
        <w:rPr>
          <w:rFonts w:ascii="Times New Roman" w:hAnsi="Times New Roman" w:cs="Times New Roman"/>
          <w:sz w:val="24"/>
          <w:szCs w:val="24"/>
        </w:rPr>
        <w:t xml:space="preserve">, de defesa, de política e </w:t>
      </w:r>
      <w:r w:rsidR="00553DC6" w:rsidRPr="006B6C84">
        <w:rPr>
          <w:rFonts w:ascii="Times New Roman" w:hAnsi="Times New Roman" w:cs="Times New Roman"/>
          <w:sz w:val="24"/>
          <w:szCs w:val="24"/>
        </w:rPr>
        <w:t xml:space="preserve">também </w:t>
      </w:r>
      <w:r w:rsidR="00B72C7B" w:rsidRPr="006B6C84">
        <w:rPr>
          <w:rFonts w:ascii="Times New Roman" w:hAnsi="Times New Roman" w:cs="Times New Roman"/>
          <w:sz w:val="24"/>
          <w:szCs w:val="24"/>
        </w:rPr>
        <w:t>de justiça.</w:t>
      </w:r>
    </w:p>
    <w:p w14:paraId="34D2427F" w14:textId="77777777" w:rsidR="002E5C40" w:rsidRPr="006B6C84" w:rsidRDefault="008065BB"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553DC6" w:rsidRPr="006B6C84">
        <w:rPr>
          <w:rFonts w:ascii="Times New Roman" w:hAnsi="Times New Roman" w:cs="Times New Roman"/>
          <w:sz w:val="24"/>
          <w:szCs w:val="24"/>
        </w:rPr>
        <w:t>Posteriormente</w:t>
      </w:r>
      <w:r w:rsidR="00EC6D86" w:rsidRPr="006B6C84">
        <w:rPr>
          <w:rFonts w:ascii="Times New Roman" w:hAnsi="Times New Roman" w:cs="Times New Roman"/>
          <w:sz w:val="24"/>
          <w:szCs w:val="24"/>
        </w:rPr>
        <w:t>,</w:t>
      </w:r>
      <w:r w:rsidR="00553DC6" w:rsidRPr="006B6C84">
        <w:rPr>
          <w:rFonts w:ascii="Times New Roman" w:hAnsi="Times New Roman" w:cs="Times New Roman"/>
          <w:sz w:val="24"/>
          <w:szCs w:val="24"/>
        </w:rPr>
        <w:t xml:space="preserve"> o </w:t>
      </w:r>
      <w:r w:rsidR="0058082B" w:rsidRPr="006B6C84">
        <w:rPr>
          <w:rFonts w:ascii="Times New Roman" w:hAnsi="Times New Roman" w:cs="Times New Roman"/>
          <w:sz w:val="24"/>
          <w:szCs w:val="24"/>
        </w:rPr>
        <w:t xml:space="preserve">Tratado de Amesterdão </w:t>
      </w:r>
      <w:r w:rsidR="003A69F4" w:rsidRPr="006B6C84">
        <w:rPr>
          <w:rFonts w:ascii="Times New Roman" w:hAnsi="Times New Roman" w:cs="Times New Roman"/>
          <w:sz w:val="24"/>
          <w:szCs w:val="24"/>
        </w:rPr>
        <w:t>foi aprovado pelo Conselho Europeu de Amesterdão</w:t>
      </w:r>
      <w:r w:rsidR="00ED6112"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3A69F4" w:rsidRPr="006B6C84">
        <w:rPr>
          <w:rFonts w:ascii="Times New Roman" w:hAnsi="Times New Roman" w:cs="Times New Roman"/>
          <w:sz w:val="24"/>
          <w:szCs w:val="24"/>
        </w:rPr>
        <w:t>16 e 17 de junho de 1997) e foi assinado em 2 de outubro do mesmo ano pelos ministros dos Negócios Estrangeiros</w:t>
      </w:r>
      <w:r w:rsidR="003A69F4" w:rsidRPr="006B6C84">
        <w:rPr>
          <w:rStyle w:val="FootnoteReference"/>
          <w:rFonts w:ascii="Times New Roman" w:hAnsi="Times New Roman" w:cs="Times New Roman"/>
          <w:sz w:val="24"/>
          <w:szCs w:val="24"/>
        </w:rPr>
        <w:footnoteReference w:id="18"/>
      </w:r>
      <w:r w:rsidR="00EC6D86" w:rsidRPr="006B6C84">
        <w:rPr>
          <w:rFonts w:ascii="Times New Roman" w:hAnsi="Times New Roman" w:cs="Times New Roman"/>
          <w:sz w:val="24"/>
          <w:szCs w:val="24"/>
        </w:rPr>
        <w:t xml:space="preserve"> dos 15 Estados Membros. E</w:t>
      </w:r>
      <w:r w:rsidR="003A69F4" w:rsidRPr="006B6C84">
        <w:rPr>
          <w:rFonts w:ascii="Times New Roman" w:hAnsi="Times New Roman" w:cs="Times New Roman"/>
          <w:sz w:val="24"/>
          <w:szCs w:val="24"/>
        </w:rPr>
        <w:t xml:space="preserve">ntrou em vigor a 1 de maio de 1999. Neste Tratado afirma-se que a União Europeia baseia-se na liberdade, na </w:t>
      </w:r>
      <w:r w:rsidR="003A69F4" w:rsidRPr="006B6C84">
        <w:rPr>
          <w:rFonts w:ascii="Times New Roman" w:hAnsi="Times New Roman" w:cs="Times New Roman"/>
          <w:sz w:val="24"/>
          <w:szCs w:val="24"/>
        </w:rPr>
        <w:lastRenderedPageBreak/>
        <w:t xml:space="preserve">democracia, no </w:t>
      </w:r>
      <w:r w:rsidR="00EC6D86" w:rsidRPr="006B6C84">
        <w:rPr>
          <w:rFonts w:ascii="Times New Roman" w:hAnsi="Times New Roman" w:cs="Times New Roman"/>
          <w:sz w:val="24"/>
          <w:szCs w:val="24"/>
        </w:rPr>
        <w:t>respeito pelos direitos humanos,</w:t>
      </w:r>
      <w:r w:rsidR="003A69F4" w:rsidRPr="006B6C84">
        <w:rPr>
          <w:rFonts w:ascii="Times New Roman" w:hAnsi="Times New Roman" w:cs="Times New Roman"/>
          <w:sz w:val="24"/>
          <w:szCs w:val="24"/>
        </w:rPr>
        <w:t xml:space="preserve"> nas liberdades fundamentais</w:t>
      </w:r>
      <w:r w:rsidR="008F7908" w:rsidRPr="006B6C84">
        <w:rPr>
          <w:rFonts w:ascii="Times New Roman" w:hAnsi="Times New Roman" w:cs="Times New Roman"/>
          <w:sz w:val="24"/>
          <w:szCs w:val="24"/>
        </w:rPr>
        <w:t xml:space="preserve">, </w:t>
      </w:r>
      <w:r w:rsidR="00EC6D86" w:rsidRPr="006B6C84">
        <w:rPr>
          <w:rFonts w:ascii="Times New Roman" w:hAnsi="Times New Roman" w:cs="Times New Roman"/>
          <w:sz w:val="24"/>
          <w:szCs w:val="24"/>
        </w:rPr>
        <w:t xml:space="preserve">e </w:t>
      </w:r>
      <w:r w:rsidR="008D5096" w:rsidRPr="006B6C84">
        <w:rPr>
          <w:rFonts w:ascii="Times New Roman" w:hAnsi="Times New Roman" w:cs="Times New Roman"/>
          <w:sz w:val="24"/>
          <w:szCs w:val="24"/>
        </w:rPr>
        <w:t>no Estado de Direito</w:t>
      </w:r>
      <w:r w:rsidR="008F7908" w:rsidRPr="006B6C84">
        <w:rPr>
          <w:rFonts w:ascii="Times New Roman" w:hAnsi="Times New Roman" w:cs="Times New Roman"/>
          <w:sz w:val="24"/>
          <w:szCs w:val="24"/>
        </w:rPr>
        <w:t>. S</w:t>
      </w:r>
      <w:r w:rsidRPr="006B6C84">
        <w:rPr>
          <w:rFonts w:ascii="Times New Roman" w:hAnsi="Times New Roman" w:cs="Times New Roman"/>
          <w:sz w:val="24"/>
          <w:szCs w:val="24"/>
        </w:rPr>
        <w:t>ão também estabelecidos o</w:t>
      </w:r>
      <w:r w:rsidR="00EC6D86" w:rsidRPr="006B6C84">
        <w:rPr>
          <w:rFonts w:ascii="Times New Roman" w:hAnsi="Times New Roman" w:cs="Times New Roman"/>
          <w:sz w:val="24"/>
          <w:szCs w:val="24"/>
        </w:rPr>
        <w:t>s</w:t>
      </w:r>
      <w:r w:rsidRPr="006B6C84">
        <w:rPr>
          <w:rFonts w:ascii="Times New Roman" w:hAnsi="Times New Roman" w:cs="Times New Roman"/>
          <w:sz w:val="24"/>
          <w:szCs w:val="24"/>
        </w:rPr>
        <w:t xml:space="preserve"> princípio</w:t>
      </w:r>
      <w:r w:rsidR="00EC6D86" w:rsidRPr="006B6C84">
        <w:rPr>
          <w:rFonts w:ascii="Times New Roman" w:hAnsi="Times New Roman" w:cs="Times New Roman"/>
          <w:sz w:val="24"/>
          <w:szCs w:val="24"/>
        </w:rPr>
        <w:t>s</w:t>
      </w:r>
      <w:r w:rsidRPr="006B6C84">
        <w:rPr>
          <w:rFonts w:ascii="Times New Roman" w:hAnsi="Times New Roman" w:cs="Times New Roman"/>
          <w:sz w:val="24"/>
          <w:szCs w:val="24"/>
        </w:rPr>
        <w:t xml:space="preserve"> </w:t>
      </w:r>
      <w:r w:rsidR="008D5096" w:rsidRPr="006B6C84">
        <w:rPr>
          <w:rFonts w:ascii="Times New Roman" w:hAnsi="Times New Roman" w:cs="Times New Roman"/>
          <w:sz w:val="24"/>
          <w:szCs w:val="24"/>
        </w:rPr>
        <w:t>da não discriminação e da igualdade de oportunidades. O Conselho comprometeu-se a adotar medidas diversas para combate</w:t>
      </w:r>
      <w:r w:rsidR="008F7908" w:rsidRPr="006B6C84">
        <w:rPr>
          <w:rFonts w:ascii="Times New Roman" w:hAnsi="Times New Roman" w:cs="Times New Roman"/>
          <w:sz w:val="24"/>
          <w:szCs w:val="24"/>
        </w:rPr>
        <w:t>r a discriminação</w:t>
      </w:r>
      <w:r w:rsidR="00EC6D86" w:rsidRPr="006B6C84">
        <w:rPr>
          <w:rFonts w:ascii="Times New Roman" w:hAnsi="Times New Roman" w:cs="Times New Roman"/>
          <w:sz w:val="24"/>
          <w:szCs w:val="24"/>
        </w:rPr>
        <w:t xml:space="preserve"> de género,</w:t>
      </w:r>
      <w:r w:rsidR="008F7908" w:rsidRPr="006B6C84">
        <w:rPr>
          <w:rFonts w:ascii="Times New Roman" w:hAnsi="Times New Roman" w:cs="Times New Roman"/>
          <w:sz w:val="24"/>
          <w:szCs w:val="24"/>
        </w:rPr>
        <w:t xml:space="preserve"> </w:t>
      </w:r>
      <w:r w:rsidR="008D5096" w:rsidRPr="006B6C84">
        <w:rPr>
          <w:rFonts w:ascii="Times New Roman" w:hAnsi="Times New Roman" w:cs="Times New Roman"/>
          <w:sz w:val="24"/>
          <w:szCs w:val="24"/>
        </w:rPr>
        <w:t xml:space="preserve">raça ou </w:t>
      </w:r>
      <w:r w:rsidR="00EC6D86" w:rsidRPr="006B6C84">
        <w:rPr>
          <w:rFonts w:ascii="Times New Roman" w:hAnsi="Times New Roman" w:cs="Times New Roman"/>
          <w:sz w:val="24"/>
          <w:szCs w:val="24"/>
        </w:rPr>
        <w:t>etnia,</w:t>
      </w:r>
      <w:r w:rsidR="008F7908" w:rsidRPr="006B6C84">
        <w:rPr>
          <w:rFonts w:ascii="Times New Roman" w:hAnsi="Times New Roman" w:cs="Times New Roman"/>
          <w:sz w:val="24"/>
          <w:szCs w:val="24"/>
        </w:rPr>
        <w:t xml:space="preserve"> </w:t>
      </w:r>
      <w:r w:rsidR="008D5096" w:rsidRPr="006B6C84">
        <w:rPr>
          <w:rFonts w:ascii="Times New Roman" w:hAnsi="Times New Roman" w:cs="Times New Roman"/>
          <w:sz w:val="24"/>
          <w:szCs w:val="24"/>
        </w:rPr>
        <w:t>religião,</w:t>
      </w:r>
      <w:r w:rsidR="00EC6D86" w:rsidRPr="006B6C84">
        <w:rPr>
          <w:rFonts w:ascii="Times New Roman" w:hAnsi="Times New Roman" w:cs="Times New Roman"/>
          <w:sz w:val="24"/>
          <w:szCs w:val="24"/>
        </w:rPr>
        <w:t xml:space="preserve"> incapacidade,</w:t>
      </w:r>
      <w:r w:rsidR="008F7908" w:rsidRPr="006B6C84">
        <w:rPr>
          <w:rFonts w:ascii="Times New Roman" w:hAnsi="Times New Roman" w:cs="Times New Roman"/>
          <w:sz w:val="24"/>
          <w:szCs w:val="24"/>
        </w:rPr>
        <w:t xml:space="preserve"> </w:t>
      </w:r>
      <w:r w:rsidR="008D5096" w:rsidRPr="006B6C84">
        <w:rPr>
          <w:rFonts w:ascii="Times New Roman" w:hAnsi="Times New Roman" w:cs="Times New Roman"/>
          <w:sz w:val="24"/>
          <w:szCs w:val="24"/>
        </w:rPr>
        <w:t xml:space="preserve">idade ou </w:t>
      </w:r>
      <w:r w:rsidR="008F7908" w:rsidRPr="006B6C84">
        <w:rPr>
          <w:rFonts w:ascii="Times New Roman" w:hAnsi="Times New Roman" w:cs="Times New Roman"/>
          <w:sz w:val="24"/>
          <w:szCs w:val="24"/>
        </w:rPr>
        <w:t xml:space="preserve">a </w:t>
      </w:r>
      <w:r w:rsidR="00553DC6" w:rsidRPr="006B6C84">
        <w:rPr>
          <w:rFonts w:ascii="Times New Roman" w:hAnsi="Times New Roman" w:cs="Times New Roman"/>
          <w:sz w:val="24"/>
          <w:szCs w:val="24"/>
        </w:rPr>
        <w:t>orientação sexual e também</w:t>
      </w:r>
      <w:r w:rsidR="008D5096" w:rsidRPr="006B6C84">
        <w:rPr>
          <w:rFonts w:ascii="Times New Roman" w:hAnsi="Times New Roman" w:cs="Times New Roman"/>
          <w:sz w:val="24"/>
          <w:szCs w:val="24"/>
        </w:rPr>
        <w:t xml:space="preserve"> fomentar </w:t>
      </w:r>
      <w:r w:rsidR="008F7908" w:rsidRPr="006B6C84">
        <w:rPr>
          <w:rFonts w:ascii="Times New Roman" w:hAnsi="Times New Roman" w:cs="Times New Roman"/>
          <w:sz w:val="24"/>
          <w:szCs w:val="24"/>
        </w:rPr>
        <w:t xml:space="preserve">e manter </w:t>
      </w:r>
      <w:r w:rsidR="008D5096" w:rsidRPr="006B6C84">
        <w:rPr>
          <w:rFonts w:ascii="Times New Roman" w:hAnsi="Times New Roman" w:cs="Times New Roman"/>
          <w:sz w:val="24"/>
          <w:szCs w:val="24"/>
        </w:rPr>
        <w:t xml:space="preserve">a igualdade entre homens e mulheres. </w:t>
      </w:r>
    </w:p>
    <w:p w14:paraId="014DDC0E" w14:textId="77777777" w:rsidR="008D5096" w:rsidRPr="006B6C84" w:rsidRDefault="008F7908"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Visto que</w:t>
      </w:r>
      <w:r w:rsidR="008D5096" w:rsidRPr="006B6C84">
        <w:rPr>
          <w:rFonts w:ascii="Times New Roman" w:hAnsi="Times New Roman" w:cs="Times New Roman"/>
          <w:sz w:val="24"/>
          <w:szCs w:val="24"/>
        </w:rPr>
        <w:t xml:space="preserve"> a livre circulação de pessoas, o controlo de fronteiras externas, o asilo, a emigração e a cooperação judicial passaram a ser comuns a todos os Estados signatários, o Acordo </w:t>
      </w:r>
      <w:r w:rsidR="00ED6112" w:rsidRPr="006B6C84">
        <w:rPr>
          <w:rFonts w:ascii="Times New Roman" w:hAnsi="Times New Roman" w:cs="Times New Roman"/>
          <w:sz w:val="24"/>
          <w:szCs w:val="24"/>
        </w:rPr>
        <w:t xml:space="preserve">de </w:t>
      </w:r>
      <w:r w:rsidR="008D5096" w:rsidRPr="006B6C84">
        <w:rPr>
          <w:rFonts w:ascii="Times New Roman" w:hAnsi="Times New Roman" w:cs="Times New Roman"/>
          <w:sz w:val="24"/>
          <w:szCs w:val="24"/>
        </w:rPr>
        <w:t xml:space="preserve">Schengen </w:t>
      </w:r>
      <w:r w:rsidR="005F7462">
        <w:rPr>
          <w:rFonts w:ascii="Times New Roman" w:hAnsi="Times New Roman" w:cs="Times New Roman"/>
          <w:sz w:val="24"/>
          <w:szCs w:val="24"/>
        </w:rPr>
        <w:t>(</w:t>
      </w:r>
      <w:r w:rsidR="005D5B46" w:rsidRPr="006B6C84">
        <w:rPr>
          <w:rFonts w:ascii="Times New Roman" w:hAnsi="Times New Roman" w:cs="Times New Roman"/>
          <w:sz w:val="24"/>
          <w:szCs w:val="24"/>
        </w:rPr>
        <w:t xml:space="preserve">analisado anteriormente) </w:t>
      </w:r>
      <w:r w:rsidR="008D5096" w:rsidRPr="006B6C84">
        <w:rPr>
          <w:rFonts w:ascii="Times New Roman" w:hAnsi="Times New Roman" w:cs="Times New Roman"/>
          <w:sz w:val="24"/>
          <w:szCs w:val="24"/>
        </w:rPr>
        <w:t xml:space="preserve">ficou </w:t>
      </w:r>
      <w:r w:rsidRPr="006B6C84">
        <w:rPr>
          <w:rFonts w:ascii="Times New Roman" w:hAnsi="Times New Roman" w:cs="Times New Roman"/>
          <w:sz w:val="24"/>
          <w:szCs w:val="24"/>
        </w:rPr>
        <w:t xml:space="preserve">também </w:t>
      </w:r>
      <w:r w:rsidR="005D5B46" w:rsidRPr="006B6C84">
        <w:rPr>
          <w:rFonts w:ascii="Times New Roman" w:hAnsi="Times New Roman" w:cs="Times New Roman"/>
          <w:sz w:val="24"/>
          <w:szCs w:val="24"/>
        </w:rPr>
        <w:t>incluído neste Tratado</w:t>
      </w:r>
      <w:r w:rsidR="008D5096" w:rsidRPr="006B6C84">
        <w:rPr>
          <w:rFonts w:ascii="Times New Roman" w:hAnsi="Times New Roman" w:cs="Times New Roman"/>
          <w:sz w:val="24"/>
          <w:szCs w:val="24"/>
        </w:rPr>
        <w:t>.</w:t>
      </w:r>
    </w:p>
    <w:p w14:paraId="22FFB75D" w14:textId="77777777" w:rsidR="0064323E" w:rsidRPr="006B6C84" w:rsidRDefault="0064323E"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Apesar dos esforços existentes para que a livre circulação seja possível, </w:t>
      </w:r>
      <w:r w:rsidR="005D5B46" w:rsidRPr="006B6C84">
        <w:rPr>
          <w:rFonts w:ascii="Times New Roman" w:hAnsi="Times New Roman" w:cs="Times New Roman"/>
          <w:sz w:val="24"/>
          <w:szCs w:val="24"/>
        </w:rPr>
        <w:t xml:space="preserve">apenas </w:t>
      </w:r>
      <w:r w:rsidRPr="006B6C84">
        <w:rPr>
          <w:rFonts w:ascii="Times New Roman" w:hAnsi="Times New Roman" w:cs="Times New Roman"/>
          <w:sz w:val="24"/>
          <w:szCs w:val="24"/>
        </w:rPr>
        <w:t>a Carta dos Direitos Fundamentais da União Europeia valoriza a dignidade do Ser Humano, a liberdade, a igualdade e ta</w:t>
      </w:r>
      <w:r w:rsidR="005D5B46" w:rsidRPr="006B6C84">
        <w:rPr>
          <w:rFonts w:ascii="Times New Roman" w:hAnsi="Times New Roman" w:cs="Times New Roman"/>
          <w:sz w:val="24"/>
          <w:szCs w:val="24"/>
        </w:rPr>
        <w:t>mbém a solidariedade. E</w:t>
      </w:r>
      <w:r w:rsidRPr="006B6C84">
        <w:rPr>
          <w:rFonts w:ascii="Times New Roman" w:hAnsi="Times New Roman" w:cs="Times New Roman"/>
          <w:sz w:val="24"/>
          <w:szCs w:val="24"/>
        </w:rPr>
        <w:t>sta Carta constitui a cidadania e o espaço de liberda</w:t>
      </w:r>
      <w:r w:rsidR="00EC6D86" w:rsidRPr="006B6C84">
        <w:rPr>
          <w:rFonts w:ascii="Times New Roman" w:hAnsi="Times New Roman" w:cs="Times New Roman"/>
          <w:sz w:val="24"/>
          <w:szCs w:val="24"/>
        </w:rPr>
        <w:t>de, segurança e até de justiça para</w:t>
      </w:r>
      <w:r w:rsidRPr="006B6C84">
        <w:rPr>
          <w:rFonts w:ascii="Times New Roman" w:hAnsi="Times New Roman" w:cs="Times New Roman"/>
          <w:sz w:val="24"/>
          <w:szCs w:val="24"/>
        </w:rPr>
        <w:t xml:space="preserve"> todos os cidadãos que se encontrem na Un</w:t>
      </w:r>
      <w:r w:rsidR="00CD1D29" w:rsidRPr="006B6C84">
        <w:rPr>
          <w:rFonts w:ascii="Times New Roman" w:hAnsi="Times New Roman" w:cs="Times New Roman"/>
          <w:sz w:val="24"/>
          <w:szCs w:val="24"/>
        </w:rPr>
        <w:t>ião Europeia. P</w:t>
      </w:r>
      <w:r w:rsidRPr="006B6C84">
        <w:rPr>
          <w:rFonts w:ascii="Times New Roman" w:hAnsi="Times New Roman" w:cs="Times New Roman"/>
          <w:sz w:val="24"/>
          <w:szCs w:val="24"/>
        </w:rPr>
        <w:t>revê a igualdade</w:t>
      </w:r>
      <w:r w:rsidR="00CD1D29" w:rsidRPr="006B6C84">
        <w:rPr>
          <w:rFonts w:ascii="Times New Roman" w:hAnsi="Times New Roman" w:cs="Times New Roman"/>
          <w:sz w:val="24"/>
          <w:szCs w:val="24"/>
        </w:rPr>
        <w:t xml:space="preserve"> perante a justiça</w:t>
      </w:r>
      <w:r w:rsidRPr="006B6C84">
        <w:rPr>
          <w:rFonts w:ascii="Times New Roman" w:hAnsi="Times New Roman" w:cs="Times New Roman"/>
          <w:sz w:val="24"/>
          <w:szCs w:val="24"/>
        </w:rPr>
        <w:t xml:space="preserve">, proíbe a discriminação e assegura condições de trabalho seguras e dignas, </w:t>
      </w:r>
      <w:r w:rsidR="00CD1D29" w:rsidRPr="006B6C84">
        <w:rPr>
          <w:rFonts w:ascii="Times New Roman" w:hAnsi="Times New Roman" w:cs="Times New Roman"/>
          <w:sz w:val="24"/>
          <w:szCs w:val="24"/>
        </w:rPr>
        <w:t>e acesso à</w:t>
      </w:r>
      <w:r w:rsidRPr="006B6C84">
        <w:rPr>
          <w:rFonts w:ascii="Times New Roman" w:hAnsi="Times New Roman" w:cs="Times New Roman"/>
          <w:sz w:val="24"/>
          <w:szCs w:val="24"/>
        </w:rPr>
        <w:t xml:space="preserve"> proteção social.  </w:t>
      </w:r>
    </w:p>
    <w:p w14:paraId="472A400E" w14:textId="77777777" w:rsidR="008473EE" w:rsidRPr="006B6C84" w:rsidRDefault="00892D8A" w:rsidP="004D35E9">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O Tratado de Lisboa, assinado</w:t>
      </w:r>
      <w:r w:rsidR="00CD1D29" w:rsidRPr="006B6C84">
        <w:rPr>
          <w:rFonts w:ascii="Times New Roman" w:hAnsi="Times New Roman" w:cs="Times New Roman"/>
          <w:sz w:val="24"/>
          <w:szCs w:val="24"/>
        </w:rPr>
        <w:t xml:space="preserve"> a 13 de dezembro de 2007 por 28</w:t>
      </w:r>
      <w:r w:rsidRPr="006B6C84">
        <w:rPr>
          <w:rFonts w:ascii="Times New Roman" w:hAnsi="Times New Roman" w:cs="Times New Roman"/>
          <w:sz w:val="24"/>
          <w:szCs w:val="24"/>
        </w:rPr>
        <w:t xml:space="preserve"> Estados Membros alterou os Tratados da União Europeia e o</w:t>
      </w:r>
      <w:r w:rsidR="00CD1D29" w:rsidRPr="006B6C84">
        <w:rPr>
          <w:rFonts w:ascii="Times New Roman" w:hAnsi="Times New Roman" w:cs="Times New Roman"/>
          <w:sz w:val="24"/>
          <w:szCs w:val="24"/>
        </w:rPr>
        <w:t xml:space="preserve"> Tratado que </w:t>
      </w:r>
      <w:r w:rsidR="001B5D52" w:rsidRPr="006B6C84">
        <w:rPr>
          <w:rFonts w:ascii="Times New Roman" w:hAnsi="Times New Roman" w:cs="Times New Roman"/>
          <w:sz w:val="24"/>
          <w:szCs w:val="24"/>
        </w:rPr>
        <w:t>constituiu</w:t>
      </w:r>
      <w:r w:rsidRPr="006B6C84">
        <w:rPr>
          <w:rFonts w:ascii="Times New Roman" w:hAnsi="Times New Roman" w:cs="Times New Roman"/>
          <w:sz w:val="24"/>
          <w:szCs w:val="24"/>
        </w:rPr>
        <w:t xml:space="preserve"> a Comunidade Europeia. O documento encontra-se dividido em três partes</w:t>
      </w:r>
      <w:r w:rsidR="00CD1D29" w:rsidRPr="006B6C84">
        <w:rPr>
          <w:rFonts w:ascii="Times New Roman" w:hAnsi="Times New Roman" w:cs="Times New Roman"/>
          <w:sz w:val="24"/>
          <w:szCs w:val="24"/>
        </w:rPr>
        <w:t>. Na primeira parte, relativa às</w:t>
      </w:r>
      <w:r w:rsidRPr="006B6C84">
        <w:rPr>
          <w:rFonts w:ascii="Times New Roman" w:hAnsi="Times New Roman" w:cs="Times New Roman"/>
          <w:sz w:val="24"/>
          <w:szCs w:val="24"/>
        </w:rPr>
        <w:t xml:space="preserve"> Instituições</w:t>
      </w:r>
      <w:r w:rsidR="00CD1D29" w:rsidRPr="006B6C84">
        <w:rPr>
          <w:rFonts w:ascii="Times New Roman" w:hAnsi="Times New Roman" w:cs="Times New Roman"/>
          <w:sz w:val="24"/>
          <w:szCs w:val="24"/>
        </w:rPr>
        <w:t xml:space="preserve"> e órgãos que compõem a União, </w:t>
      </w:r>
      <w:r w:rsidRPr="006B6C84">
        <w:rPr>
          <w:rFonts w:ascii="Times New Roman" w:hAnsi="Times New Roman" w:cs="Times New Roman"/>
          <w:sz w:val="24"/>
          <w:szCs w:val="24"/>
        </w:rPr>
        <w:t xml:space="preserve">são apresentadas as missões, a composição e o funcionamento; reconhecem-se como órgão da União Europeia o Parlamento Europeu, o Conselho Europeu e o Tribunal de Justiça da União Europeia; o Tratado criou o Alto Representante da União para os Negócios Estrangeiros e também para a Polícia de Segurança. Ainda nesta primeira parte </w:t>
      </w:r>
      <w:r w:rsidR="008C7AB1" w:rsidRPr="006B6C84">
        <w:rPr>
          <w:rFonts w:ascii="Times New Roman" w:hAnsi="Times New Roman" w:cs="Times New Roman"/>
          <w:sz w:val="24"/>
          <w:szCs w:val="24"/>
        </w:rPr>
        <w:t>d</w:t>
      </w:r>
      <w:r w:rsidR="008C7AB1">
        <w:rPr>
          <w:rFonts w:ascii="Times New Roman" w:hAnsi="Times New Roman" w:cs="Times New Roman"/>
          <w:sz w:val="24"/>
          <w:szCs w:val="24"/>
        </w:rPr>
        <w:t>estaca-</w:t>
      </w:r>
      <w:r w:rsidR="008C7AB1" w:rsidRPr="006B6C84">
        <w:rPr>
          <w:rFonts w:ascii="Times New Roman" w:hAnsi="Times New Roman" w:cs="Times New Roman"/>
          <w:sz w:val="24"/>
          <w:szCs w:val="24"/>
        </w:rPr>
        <w:t>se</w:t>
      </w:r>
      <w:r w:rsidRPr="006B6C84">
        <w:rPr>
          <w:rFonts w:ascii="Times New Roman" w:hAnsi="Times New Roman" w:cs="Times New Roman"/>
          <w:sz w:val="24"/>
          <w:szCs w:val="24"/>
        </w:rPr>
        <w:t xml:space="preserve"> a reforma institucional referente ao Conselho Europeu, à Comissão, ao Conselho, ao Parlamento, ao Tribunal de Justiça e por fim ao Banco Central Europeu.</w:t>
      </w:r>
    </w:p>
    <w:p w14:paraId="3AE83330" w14:textId="77777777" w:rsidR="00417DC3" w:rsidRPr="006B6C84" w:rsidRDefault="007D28AF" w:rsidP="004D35E9">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segunda parte diz respeito ao processo de</w:t>
      </w:r>
      <w:r w:rsidR="002D3C74" w:rsidRPr="006B6C84">
        <w:rPr>
          <w:rFonts w:ascii="Times New Roman" w:hAnsi="Times New Roman" w:cs="Times New Roman"/>
          <w:sz w:val="24"/>
          <w:szCs w:val="24"/>
        </w:rPr>
        <w:t xml:space="preserve"> decisão </w:t>
      </w:r>
      <w:r w:rsidR="008C7AB1">
        <w:rPr>
          <w:rFonts w:ascii="Times New Roman" w:hAnsi="Times New Roman" w:cs="Times New Roman"/>
          <w:sz w:val="24"/>
          <w:szCs w:val="24"/>
        </w:rPr>
        <w:t>e expli</w:t>
      </w:r>
      <w:r w:rsidR="00CD1D29" w:rsidRPr="006B6C84">
        <w:rPr>
          <w:rFonts w:ascii="Times New Roman" w:hAnsi="Times New Roman" w:cs="Times New Roman"/>
          <w:sz w:val="24"/>
          <w:szCs w:val="24"/>
        </w:rPr>
        <w:t xml:space="preserve">cita </w:t>
      </w:r>
      <w:r w:rsidR="0075116B" w:rsidRPr="006B6C84">
        <w:rPr>
          <w:rFonts w:ascii="Times New Roman" w:hAnsi="Times New Roman" w:cs="Times New Roman"/>
          <w:sz w:val="24"/>
          <w:szCs w:val="24"/>
        </w:rPr>
        <w:t xml:space="preserve">o </w:t>
      </w:r>
      <w:r w:rsidRPr="006B6C84">
        <w:rPr>
          <w:rFonts w:ascii="Times New Roman" w:hAnsi="Times New Roman" w:cs="Times New Roman"/>
          <w:sz w:val="24"/>
          <w:szCs w:val="24"/>
        </w:rPr>
        <w:t>funcionamento da União</w:t>
      </w:r>
      <w:r w:rsidR="00CD1D29" w:rsidRPr="006B6C84">
        <w:rPr>
          <w:rFonts w:ascii="Times New Roman" w:hAnsi="Times New Roman" w:cs="Times New Roman"/>
          <w:sz w:val="24"/>
          <w:szCs w:val="24"/>
        </w:rPr>
        <w:t>,</w:t>
      </w:r>
      <w:r w:rsidRPr="006B6C84">
        <w:rPr>
          <w:rFonts w:ascii="Times New Roman" w:hAnsi="Times New Roman" w:cs="Times New Roman"/>
          <w:sz w:val="24"/>
          <w:szCs w:val="24"/>
        </w:rPr>
        <w:t xml:space="preserve"> </w:t>
      </w:r>
      <w:r w:rsidR="0075116B" w:rsidRPr="006B6C84">
        <w:rPr>
          <w:rFonts w:ascii="Times New Roman" w:hAnsi="Times New Roman" w:cs="Times New Roman"/>
          <w:sz w:val="24"/>
          <w:szCs w:val="24"/>
        </w:rPr>
        <w:t>reforça</w:t>
      </w:r>
      <w:r w:rsidR="00CD1D29" w:rsidRPr="006B6C84">
        <w:rPr>
          <w:rFonts w:ascii="Times New Roman" w:hAnsi="Times New Roman" w:cs="Times New Roman"/>
          <w:sz w:val="24"/>
          <w:szCs w:val="24"/>
        </w:rPr>
        <w:t>ndo</w:t>
      </w:r>
      <w:r w:rsidR="0075116B" w:rsidRPr="006B6C84">
        <w:rPr>
          <w:rFonts w:ascii="Times New Roman" w:hAnsi="Times New Roman" w:cs="Times New Roman"/>
          <w:sz w:val="24"/>
          <w:szCs w:val="24"/>
        </w:rPr>
        <w:t xml:space="preserve"> a </w:t>
      </w:r>
      <w:r w:rsidRPr="006B6C84">
        <w:rPr>
          <w:rFonts w:ascii="Times New Roman" w:hAnsi="Times New Roman" w:cs="Times New Roman"/>
          <w:sz w:val="24"/>
          <w:szCs w:val="24"/>
        </w:rPr>
        <w:t>representatividade e a partição dos cida</w:t>
      </w:r>
      <w:r w:rsidR="002D3C74" w:rsidRPr="006B6C84">
        <w:rPr>
          <w:rFonts w:ascii="Times New Roman" w:hAnsi="Times New Roman" w:cs="Times New Roman"/>
          <w:sz w:val="24"/>
          <w:szCs w:val="24"/>
        </w:rPr>
        <w:t xml:space="preserve">dãos em todo o processo europeu. Quanto à capacidade de </w:t>
      </w:r>
      <w:r w:rsidRPr="006B6C84">
        <w:rPr>
          <w:rFonts w:ascii="Times New Roman" w:hAnsi="Times New Roman" w:cs="Times New Roman"/>
          <w:sz w:val="24"/>
          <w:szCs w:val="24"/>
        </w:rPr>
        <w:t xml:space="preserve">decidir e de agir, </w:t>
      </w:r>
      <w:r w:rsidR="002D3C74" w:rsidRPr="006B6C84">
        <w:rPr>
          <w:rFonts w:ascii="Times New Roman" w:hAnsi="Times New Roman" w:cs="Times New Roman"/>
          <w:sz w:val="24"/>
          <w:szCs w:val="24"/>
        </w:rPr>
        <w:t xml:space="preserve">o processo legislativo </w:t>
      </w:r>
      <w:r w:rsidR="0075116B" w:rsidRPr="006B6C84">
        <w:rPr>
          <w:rFonts w:ascii="Times New Roman" w:hAnsi="Times New Roman" w:cs="Times New Roman"/>
          <w:sz w:val="24"/>
          <w:szCs w:val="24"/>
        </w:rPr>
        <w:t>garante</w:t>
      </w:r>
      <w:r w:rsidRPr="006B6C84">
        <w:rPr>
          <w:rFonts w:ascii="Times New Roman" w:hAnsi="Times New Roman" w:cs="Times New Roman"/>
          <w:sz w:val="24"/>
          <w:szCs w:val="24"/>
        </w:rPr>
        <w:t xml:space="preserve"> a legitimidad</w:t>
      </w:r>
      <w:r w:rsidR="00CD1D29" w:rsidRPr="006B6C84">
        <w:rPr>
          <w:rFonts w:ascii="Times New Roman" w:hAnsi="Times New Roman" w:cs="Times New Roman"/>
          <w:sz w:val="24"/>
          <w:szCs w:val="24"/>
        </w:rPr>
        <w:t>e das decisões</w:t>
      </w:r>
      <w:r w:rsidR="002D3C74" w:rsidRPr="006B6C84">
        <w:rPr>
          <w:rFonts w:ascii="Times New Roman" w:hAnsi="Times New Roman" w:cs="Times New Roman"/>
          <w:sz w:val="24"/>
          <w:szCs w:val="24"/>
        </w:rPr>
        <w:t xml:space="preserve"> tomadas</w:t>
      </w:r>
      <w:r w:rsidR="00CD1D29" w:rsidRPr="006B6C84">
        <w:rPr>
          <w:rFonts w:ascii="Times New Roman" w:hAnsi="Times New Roman" w:cs="Times New Roman"/>
          <w:sz w:val="24"/>
          <w:szCs w:val="24"/>
        </w:rPr>
        <w:t>.</w:t>
      </w:r>
      <w:r w:rsidR="002D3C74" w:rsidRPr="006B6C84">
        <w:rPr>
          <w:rFonts w:ascii="Times New Roman" w:hAnsi="Times New Roman" w:cs="Times New Roman"/>
          <w:sz w:val="24"/>
          <w:szCs w:val="24"/>
        </w:rPr>
        <w:t xml:space="preserve"> Nesta segunda parte aborda-se o </w:t>
      </w:r>
      <w:r w:rsidR="00417DC3" w:rsidRPr="006B6C84">
        <w:rPr>
          <w:rFonts w:ascii="Times New Roman" w:hAnsi="Times New Roman" w:cs="Times New Roman"/>
          <w:sz w:val="24"/>
          <w:szCs w:val="24"/>
        </w:rPr>
        <w:t>espaço de liberdade, de segurança, de justiça, a po</w:t>
      </w:r>
      <w:r w:rsidR="00CD1D29" w:rsidRPr="006B6C84">
        <w:rPr>
          <w:rFonts w:ascii="Times New Roman" w:hAnsi="Times New Roman" w:cs="Times New Roman"/>
          <w:sz w:val="24"/>
          <w:szCs w:val="24"/>
        </w:rPr>
        <w:t xml:space="preserve">lítica externa e de segurança </w:t>
      </w:r>
      <w:r w:rsidR="00417DC3" w:rsidRPr="006B6C84">
        <w:rPr>
          <w:rFonts w:ascii="Times New Roman" w:hAnsi="Times New Roman" w:cs="Times New Roman"/>
          <w:sz w:val="24"/>
          <w:szCs w:val="24"/>
        </w:rPr>
        <w:t xml:space="preserve">comum </w:t>
      </w:r>
      <w:r w:rsidR="00CD1D29" w:rsidRPr="006B6C84">
        <w:rPr>
          <w:rFonts w:ascii="Times New Roman" w:hAnsi="Times New Roman" w:cs="Times New Roman"/>
          <w:sz w:val="24"/>
          <w:szCs w:val="24"/>
        </w:rPr>
        <w:t xml:space="preserve">e também outros assuntos </w:t>
      </w:r>
      <w:r w:rsidR="00417DC3" w:rsidRPr="006B6C84">
        <w:rPr>
          <w:rFonts w:ascii="Times New Roman" w:hAnsi="Times New Roman" w:cs="Times New Roman"/>
          <w:sz w:val="24"/>
          <w:szCs w:val="24"/>
        </w:rPr>
        <w:t>como os transportes, a política monetária, a edu</w:t>
      </w:r>
      <w:r w:rsidR="00CD1D29" w:rsidRPr="006B6C84">
        <w:rPr>
          <w:rFonts w:ascii="Times New Roman" w:hAnsi="Times New Roman" w:cs="Times New Roman"/>
          <w:sz w:val="24"/>
          <w:szCs w:val="24"/>
        </w:rPr>
        <w:t>cação, a formação profissional,</w:t>
      </w:r>
      <w:r w:rsidR="00417DC3" w:rsidRPr="006B6C84">
        <w:rPr>
          <w:rFonts w:ascii="Times New Roman" w:hAnsi="Times New Roman" w:cs="Times New Roman"/>
          <w:sz w:val="24"/>
          <w:szCs w:val="24"/>
        </w:rPr>
        <w:t xml:space="preserve"> o desporto, a cultura, o turismo, a polític</w:t>
      </w:r>
      <w:r w:rsidR="00CD1D29" w:rsidRPr="006B6C84">
        <w:rPr>
          <w:rFonts w:ascii="Times New Roman" w:hAnsi="Times New Roman" w:cs="Times New Roman"/>
          <w:sz w:val="24"/>
          <w:szCs w:val="24"/>
        </w:rPr>
        <w:t>a comercial comum.</w:t>
      </w:r>
      <w:r w:rsidR="007F1144" w:rsidRPr="006B6C84">
        <w:rPr>
          <w:rFonts w:ascii="Times New Roman" w:hAnsi="Times New Roman" w:cs="Times New Roman"/>
          <w:sz w:val="24"/>
          <w:szCs w:val="24"/>
        </w:rPr>
        <w:t xml:space="preserve"> </w:t>
      </w:r>
      <w:r w:rsidR="00CD1D29" w:rsidRPr="006B6C84">
        <w:rPr>
          <w:rFonts w:ascii="Times New Roman" w:hAnsi="Times New Roman" w:cs="Times New Roman"/>
          <w:sz w:val="24"/>
          <w:szCs w:val="24"/>
        </w:rPr>
        <w:t>A</w:t>
      </w:r>
      <w:r w:rsidR="00417DC3" w:rsidRPr="006B6C84">
        <w:rPr>
          <w:rFonts w:ascii="Times New Roman" w:hAnsi="Times New Roman" w:cs="Times New Roman"/>
          <w:sz w:val="24"/>
          <w:szCs w:val="24"/>
        </w:rPr>
        <w:t xml:space="preserve"> repartição das competências da</w:t>
      </w:r>
      <w:r w:rsidR="002D3C74" w:rsidRPr="006B6C84">
        <w:rPr>
          <w:rFonts w:ascii="Times New Roman" w:hAnsi="Times New Roman" w:cs="Times New Roman"/>
          <w:sz w:val="24"/>
          <w:szCs w:val="24"/>
        </w:rPr>
        <w:t xml:space="preserve"> organização</w:t>
      </w:r>
      <w:r w:rsidR="00417DC3" w:rsidRPr="006B6C84">
        <w:rPr>
          <w:rFonts w:ascii="Times New Roman" w:hAnsi="Times New Roman" w:cs="Times New Roman"/>
          <w:sz w:val="24"/>
          <w:szCs w:val="24"/>
        </w:rPr>
        <w:t xml:space="preserve">, a revisão dos tratados, os atos jurídicos da União Europeia, as cooperações reforçadas e os parlamentos nacionais. </w:t>
      </w:r>
    </w:p>
    <w:p w14:paraId="79008F5A" w14:textId="77777777" w:rsidR="00417DC3" w:rsidRPr="006B6C84" w:rsidRDefault="00417DC3" w:rsidP="004D35E9">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w:t>
      </w:r>
      <w:r w:rsidR="00CD1D29" w:rsidRPr="006B6C84">
        <w:rPr>
          <w:rFonts w:ascii="Times New Roman" w:hAnsi="Times New Roman" w:cs="Times New Roman"/>
          <w:sz w:val="24"/>
          <w:szCs w:val="24"/>
        </w:rPr>
        <w:t xml:space="preserve"> A terceira parte </w:t>
      </w:r>
      <w:r w:rsidR="002D3C74" w:rsidRPr="006B6C84">
        <w:rPr>
          <w:rFonts w:ascii="Times New Roman" w:hAnsi="Times New Roman" w:cs="Times New Roman"/>
          <w:sz w:val="24"/>
          <w:szCs w:val="24"/>
        </w:rPr>
        <w:t xml:space="preserve">do Tratado de Lisboa </w:t>
      </w:r>
      <w:r w:rsidR="00CD1D29" w:rsidRPr="006B6C84">
        <w:rPr>
          <w:rFonts w:ascii="Times New Roman" w:hAnsi="Times New Roman" w:cs="Times New Roman"/>
          <w:sz w:val="24"/>
          <w:szCs w:val="24"/>
        </w:rPr>
        <w:t>tem alguma</w:t>
      </w:r>
      <w:r w:rsidRPr="006B6C84">
        <w:rPr>
          <w:rFonts w:ascii="Times New Roman" w:hAnsi="Times New Roman" w:cs="Times New Roman"/>
          <w:sz w:val="24"/>
          <w:szCs w:val="24"/>
        </w:rPr>
        <w:t xml:space="preserve"> proximidade com o tema em estudo nesta dissertação, nomeadamente o espaço europeu de liberdade, segurança e justiça</w:t>
      </w:r>
      <w:r w:rsidR="00CD1D29" w:rsidRPr="006B6C84">
        <w:rPr>
          <w:rFonts w:ascii="Times New Roman" w:hAnsi="Times New Roman" w:cs="Times New Roman"/>
          <w:sz w:val="24"/>
          <w:szCs w:val="24"/>
        </w:rPr>
        <w:t>. Foram feitos</w:t>
      </w:r>
      <w:r w:rsidRPr="006B6C84">
        <w:rPr>
          <w:rFonts w:ascii="Times New Roman" w:hAnsi="Times New Roman" w:cs="Times New Roman"/>
          <w:sz w:val="24"/>
          <w:szCs w:val="24"/>
        </w:rPr>
        <w:t xml:space="preserve"> esforços para que o Esp</w:t>
      </w:r>
      <w:r w:rsidR="00CD1D29" w:rsidRPr="006B6C84">
        <w:rPr>
          <w:rFonts w:ascii="Times New Roman" w:hAnsi="Times New Roman" w:cs="Times New Roman"/>
          <w:sz w:val="24"/>
          <w:szCs w:val="24"/>
        </w:rPr>
        <w:t xml:space="preserve">aço Europeu Comum proporcione </w:t>
      </w:r>
      <w:r w:rsidRPr="006B6C84">
        <w:rPr>
          <w:rFonts w:ascii="Times New Roman" w:hAnsi="Times New Roman" w:cs="Times New Roman"/>
          <w:sz w:val="24"/>
          <w:szCs w:val="24"/>
        </w:rPr>
        <w:t xml:space="preserve">a </w:t>
      </w:r>
      <w:r w:rsidR="00CD1D29" w:rsidRPr="006B6C84">
        <w:rPr>
          <w:rFonts w:ascii="Times New Roman" w:hAnsi="Times New Roman" w:cs="Times New Roman"/>
          <w:sz w:val="24"/>
          <w:szCs w:val="24"/>
        </w:rPr>
        <w:t>livre circulação</w:t>
      </w:r>
      <w:r w:rsidR="0075116B" w:rsidRPr="006B6C84">
        <w:rPr>
          <w:rFonts w:ascii="Times New Roman" w:hAnsi="Times New Roman" w:cs="Times New Roman"/>
          <w:sz w:val="24"/>
          <w:szCs w:val="24"/>
        </w:rPr>
        <w:t xml:space="preserve">, </w:t>
      </w:r>
      <w:r w:rsidR="00CD1D29" w:rsidRPr="006B6C84">
        <w:rPr>
          <w:rFonts w:ascii="Times New Roman" w:hAnsi="Times New Roman" w:cs="Times New Roman"/>
          <w:sz w:val="24"/>
          <w:szCs w:val="24"/>
        </w:rPr>
        <w:t xml:space="preserve">e a </w:t>
      </w:r>
      <w:r w:rsidR="00056106" w:rsidRPr="006B6C84">
        <w:rPr>
          <w:rFonts w:ascii="Times New Roman" w:hAnsi="Times New Roman" w:cs="Times New Roman"/>
          <w:sz w:val="24"/>
          <w:szCs w:val="24"/>
        </w:rPr>
        <w:t>proteção jurídica. Este Espaço incide em domínios como a imigração, a luta contra a criminalidade organizada ou o terrorismo. Focando aqui a imigração, o Tratado de Lisboa atribui competências às instituições europeias para que estas adoptem medidas relativamente a uma gestão comum das</w:t>
      </w:r>
      <w:r w:rsidR="00CD1D29" w:rsidRPr="006B6C84">
        <w:rPr>
          <w:rFonts w:ascii="Times New Roman" w:hAnsi="Times New Roman" w:cs="Times New Roman"/>
          <w:sz w:val="24"/>
          <w:szCs w:val="24"/>
        </w:rPr>
        <w:t xml:space="preserve"> fronteiras externas da União </w:t>
      </w:r>
      <w:r w:rsidR="005F7462">
        <w:rPr>
          <w:rFonts w:ascii="Times New Roman" w:hAnsi="Times New Roman" w:cs="Times New Roman"/>
          <w:sz w:val="24"/>
          <w:szCs w:val="24"/>
        </w:rPr>
        <w:t>(</w:t>
      </w:r>
      <w:r w:rsidR="00056106" w:rsidRPr="006B6C84">
        <w:rPr>
          <w:rFonts w:ascii="Times New Roman" w:hAnsi="Times New Roman" w:cs="Times New Roman"/>
          <w:sz w:val="24"/>
          <w:szCs w:val="24"/>
        </w:rPr>
        <w:t>com o reforço da Agência Europeia de Gestão da Cooperação Opera</w:t>
      </w:r>
      <w:r w:rsidR="00CD1D29" w:rsidRPr="006B6C84">
        <w:rPr>
          <w:rFonts w:ascii="Times New Roman" w:hAnsi="Times New Roman" w:cs="Times New Roman"/>
          <w:sz w:val="24"/>
          <w:szCs w:val="24"/>
        </w:rPr>
        <w:t>cional nas Fronteiras Externas). A</w:t>
      </w:r>
      <w:r w:rsidR="00056106" w:rsidRPr="006B6C84">
        <w:rPr>
          <w:rFonts w:ascii="Times New Roman" w:hAnsi="Times New Roman" w:cs="Times New Roman"/>
          <w:sz w:val="24"/>
          <w:szCs w:val="24"/>
        </w:rPr>
        <w:t xml:space="preserve"> criação do Sis</w:t>
      </w:r>
      <w:r w:rsidR="00CD1D29" w:rsidRPr="006B6C84">
        <w:rPr>
          <w:rFonts w:ascii="Times New Roman" w:hAnsi="Times New Roman" w:cs="Times New Roman"/>
          <w:sz w:val="24"/>
          <w:szCs w:val="24"/>
        </w:rPr>
        <w:t xml:space="preserve">tema Europeu Comum de Asilo </w:t>
      </w:r>
      <w:r w:rsidR="00056106" w:rsidRPr="006B6C84">
        <w:rPr>
          <w:rFonts w:ascii="Times New Roman" w:hAnsi="Times New Roman" w:cs="Times New Roman"/>
          <w:sz w:val="24"/>
          <w:szCs w:val="24"/>
        </w:rPr>
        <w:t>tem por base um estatuto europeu uniforme e processos comuns de atribuição ou recu</w:t>
      </w:r>
      <w:r w:rsidR="00CD1D29" w:rsidRPr="006B6C84">
        <w:rPr>
          <w:rFonts w:ascii="Times New Roman" w:hAnsi="Times New Roman" w:cs="Times New Roman"/>
          <w:sz w:val="24"/>
          <w:szCs w:val="24"/>
        </w:rPr>
        <w:t>sa de asilo e também estabelece</w:t>
      </w:r>
      <w:r w:rsidR="00056106" w:rsidRPr="006B6C84">
        <w:rPr>
          <w:rFonts w:ascii="Times New Roman" w:hAnsi="Times New Roman" w:cs="Times New Roman"/>
          <w:sz w:val="24"/>
          <w:szCs w:val="24"/>
        </w:rPr>
        <w:t xml:space="preserve"> regras, condições e</w:t>
      </w:r>
      <w:r w:rsidR="007F1144" w:rsidRPr="006B6C84">
        <w:rPr>
          <w:rFonts w:ascii="Times New Roman" w:hAnsi="Times New Roman" w:cs="Times New Roman"/>
          <w:sz w:val="24"/>
          <w:szCs w:val="24"/>
        </w:rPr>
        <w:t xml:space="preserve"> direitos de asilo no que toca a questões de</w:t>
      </w:r>
      <w:r w:rsidR="00056106" w:rsidRPr="006B6C84">
        <w:rPr>
          <w:rFonts w:ascii="Times New Roman" w:hAnsi="Times New Roman" w:cs="Times New Roman"/>
          <w:sz w:val="24"/>
          <w:szCs w:val="24"/>
        </w:rPr>
        <w:t xml:space="preserve"> imigração ilegal. </w:t>
      </w:r>
    </w:p>
    <w:p w14:paraId="25886483" w14:textId="77777777" w:rsidR="00CD1D29" w:rsidRPr="006B6C84" w:rsidRDefault="00CD1D29"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Esta</w:t>
      </w:r>
      <w:r w:rsidR="002D3C74" w:rsidRPr="006B6C84">
        <w:rPr>
          <w:rFonts w:ascii="Times New Roman" w:hAnsi="Times New Roman" w:cs="Times New Roman"/>
          <w:sz w:val="24"/>
          <w:szCs w:val="24"/>
        </w:rPr>
        <w:t xml:space="preserve"> </w:t>
      </w:r>
      <w:r w:rsidR="00056106" w:rsidRPr="006B6C84">
        <w:rPr>
          <w:rFonts w:ascii="Times New Roman" w:hAnsi="Times New Roman" w:cs="Times New Roman"/>
          <w:sz w:val="24"/>
          <w:szCs w:val="24"/>
        </w:rPr>
        <w:t>última parte</w:t>
      </w:r>
      <w:r w:rsidR="002D3C74" w:rsidRPr="006B6C84">
        <w:rPr>
          <w:rFonts w:ascii="Times New Roman" w:hAnsi="Times New Roman" w:cs="Times New Roman"/>
          <w:sz w:val="24"/>
          <w:szCs w:val="24"/>
        </w:rPr>
        <w:t xml:space="preserve"> foca também temas </w:t>
      </w:r>
      <w:r w:rsidR="0075116B" w:rsidRPr="006B6C84">
        <w:rPr>
          <w:rFonts w:ascii="Times New Roman" w:hAnsi="Times New Roman" w:cs="Times New Roman"/>
          <w:sz w:val="24"/>
          <w:szCs w:val="24"/>
        </w:rPr>
        <w:t xml:space="preserve">como </w:t>
      </w:r>
      <w:r w:rsidR="00056106" w:rsidRPr="006B6C84">
        <w:rPr>
          <w:rFonts w:ascii="Times New Roman" w:hAnsi="Times New Roman" w:cs="Times New Roman"/>
          <w:sz w:val="24"/>
          <w:szCs w:val="24"/>
        </w:rPr>
        <w:t>a cooperação jurídica, a cooperação policial e</w:t>
      </w:r>
      <w:r w:rsidRPr="006B6C84">
        <w:rPr>
          <w:rFonts w:ascii="Times New Roman" w:hAnsi="Times New Roman" w:cs="Times New Roman"/>
          <w:sz w:val="24"/>
          <w:szCs w:val="24"/>
        </w:rPr>
        <w:t>,</w:t>
      </w:r>
      <w:r w:rsidR="00056106" w:rsidRPr="006B6C84">
        <w:rPr>
          <w:rFonts w:ascii="Times New Roman" w:hAnsi="Times New Roman" w:cs="Times New Roman"/>
          <w:sz w:val="24"/>
          <w:szCs w:val="24"/>
        </w:rPr>
        <w:t xml:space="preserve"> por fim</w:t>
      </w:r>
      <w:r w:rsidRPr="006B6C84">
        <w:rPr>
          <w:rFonts w:ascii="Times New Roman" w:hAnsi="Times New Roman" w:cs="Times New Roman"/>
          <w:sz w:val="24"/>
          <w:szCs w:val="24"/>
        </w:rPr>
        <w:t>, isenções que</w:t>
      </w:r>
      <w:r w:rsidR="00056106" w:rsidRPr="006B6C84">
        <w:rPr>
          <w:rFonts w:ascii="Times New Roman" w:hAnsi="Times New Roman" w:cs="Times New Roman"/>
          <w:sz w:val="24"/>
          <w:szCs w:val="24"/>
        </w:rPr>
        <w:t xml:space="preserve"> o Reino Unido,</w:t>
      </w:r>
      <w:r w:rsidR="0075116B" w:rsidRPr="006B6C84">
        <w:rPr>
          <w:rFonts w:ascii="Times New Roman" w:hAnsi="Times New Roman" w:cs="Times New Roman"/>
          <w:sz w:val="24"/>
          <w:szCs w:val="24"/>
        </w:rPr>
        <w:t xml:space="preserve"> a Irlanda e a Dinamarca podem optar</w:t>
      </w:r>
      <w:r w:rsidR="00056106" w:rsidRPr="006B6C84">
        <w:rPr>
          <w:rFonts w:ascii="Times New Roman" w:hAnsi="Times New Roman" w:cs="Times New Roman"/>
          <w:sz w:val="24"/>
          <w:szCs w:val="24"/>
        </w:rPr>
        <w:t xml:space="preserve"> </w:t>
      </w:r>
      <w:r w:rsidR="0075116B" w:rsidRPr="006B6C84">
        <w:rPr>
          <w:rFonts w:ascii="Times New Roman" w:hAnsi="Times New Roman" w:cs="Times New Roman"/>
          <w:sz w:val="24"/>
          <w:szCs w:val="24"/>
        </w:rPr>
        <w:t xml:space="preserve">por </w:t>
      </w:r>
      <w:r w:rsidR="00056106" w:rsidRPr="006B6C84">
        <w:rPr>
          <w:rFonts w:ascii="Times New Roman" w:hAnsi="Times New Roman" w:cs="Times New Roman"/>
          <w:sz w:val="24"/>
          <w:szCs w:val="24"/>
        </w:rPr>
        <w:t xml:space="preserve">não pôr em prática. </w:t>
      </w:r>
    </w:p>
    <w:p w14:paraId="7C84AFF5" w14:textId="77777777" w:rsidR="00FA125B" w:rsidRPr="006B6C84" w:rsidRDefault="00CD1D29" w:rsidP="00B330C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nível nacional, o Observatório da Imigração tem um papel muito relevante no contexto das migrações. </w:t>
      </w:r>
      <w:r w:rsidR="0075116B" w:rsidRPr="006B6C84">
        <w:rPr>
          <w:rFonts w:ascii="Times New Roman" w:hAnsi="Times New Roman" w:cs="Times New Roman"/>
          <w:sz w:val="24"/>
          <w:szCs w:val="24"/>
        </w:rPr>
        <w:t xml:space="preserve">Este observatório </w:t>
      </w:r>
      <w:r w:rsidR="00FA125B" w:rsidRPr="006B6C84">
        <w:rPr>
          <w:rFonts w:ascii="Times New Roman" w:hAnsi="Times New Roman" w:cs="Times New Roman"/>
          <w:sz w:val="24"/>
          <w:szCs w:val="24"/>
        </w:rPr>
        <w:t>é uma unidade que foi concebida no âmbito</w:t>
      </w:r>
      <w:r w:rsidRPr="006B6C84">
        <w:rPr>
          <w:rFonts w:ascii="Times New Roman" w:hAnsi="Times New Roman" w:cs="Times New Roman"/>
          <w:sz w:val="24"/>
          <w:szCs w:val="24"/>
        </w:rPr>
        <w:t xml:space="preserve"> do ACIDI </w:t>
      </w:r>
      <w:r w:rsidR="005F7462">
        <w:rPr>
          <w:rFonts w:ascii="Times New Roman" w:hAnsi="Times New Roman" w:cs="Times New Roman"/>
          <w:sz w:val="24"/>
          <w:szCs w:val="24"/>
        </w:rPr>
        <w:t>(</w:t>
      </w:r>
      <w:r w:rsidR="00FA125B" w:rsidRPr="006B6C84">
        <w:rPr>
          <w:rFonts w:ascii="Times New Roman" w:hAnsi="Times New Roman" w:cs="Times New Roman"/>
          <w:sz w:val="24"/>
          <w:szCs w:val="24"/>
        </w:rPr>
        <w:t>Alto Comissariado para a Imigração e Diálogo Intercultural</w:t>
      </w:r>
      <w:r w:rsidRPr="006B6C84">
        <w:rPr>
          <w:rFonts w:ascii="Times New Roman" w:hAnsi="Times New Roman" w:cs="Times New Roman"/>
          <w:sz w:val="24"/>
          <w:szCs w:val="24"/>
        </w:rPr>
        <w:t>)</w:t>
      </w:r>
      <w:r w:rsidR="00682FFA" w:rsidRPr="006B6C84">
        <w:rPr>
          <w:rFonts w:ascii="Times New Roman" w:hAnsi="Times New Roman" w:cs="Times New Roman"/>
          <w:sz w:val="24"/>
          <w:szCs w:val="24"/>
        </w:rPr>
        <w:t xml:space="preserve"> e</w:t>
      </w:r>
      <w:r w:rsidR="00FA125B" w:rsidRPr="006B6C84">
        <w:rPr>
          <w:rFonts w:ascii="Times New Roman" w:hAnsi="Times New Roman" w:cs="Times New Roman"/>
          <w:sz w:val="24"/>
          <w:szCs w:val="24"/>
        </w:rPr>
        <w:t xml:space="preserve"> pretende aprofundar o conhecimento relativo à imigração e</w:t>
      </w:r>
      <w:r w:rsidR="0075116B" w:rsidRPr="006B6C84">
        <w:rPr>
          <w:rFonts w:ascii="Times New Roman" w:hAnsi="Times New Roman" w:cs="Times New Roman"/>
          <w:sz w:val="24"/>
          <w:szCs w:val="24"/>
        </w:rPr>
        <w:t xml:space="preserve">m Portugal para conseguir </w:t>
      </w:r>
      <w:r w:rsidR="00FA125B" w:rsidRPr="006B6C84">
        <w:rPr>
          <w:rFonts w:ascii="Times New Roman" w:hAnsi="Times New Roman" w:cs="Times New Roman"/>
          <w:sz w:val="24"/>
          <w:szCs w:val="24"/>
        </w:rPr>
        <w:t xml:space="preserve">definir, executar e avaliar políticas que possam dar resposta à integração dos cidadãos imigrantes. </w:t>
      </w:r>
      <w:r w:rsidR="00CA48B0" w:rsidRPr="006B6C84">
        <w:rPr>
          <w:rFonts w:ascii="Times New Roman" w:hAnsi="Times New Roman" w:cs="Times New Roman"/>
          <w:sz w:val="24"/>
          <w:szCs w:val="24"/>
        </w:rPr>
        <w:t>Os seus objetivos são vários:</w:t>
      </w:r>
    </w:p>
    <w:p w14:paraId="095F36F4" w14:textId="77777777" w:rsidR="00263A42" w:rsidRPr="006B6C84" w:rsidRDefault="00263A42" w:rsidP="00263A42">
      <w:pPr>
        <w:pStyle w:val="ListParagraph"/>
        <w:numPr>
          <w:ilvl w:val="0"/>
          <w:numId w:val="20"/>
        </w:numPr>
        <w:jc w:val="both"/>
      </w:pPr>
      <w:r w:rsidRPr="006B6C84">
        <w:t>Reunir, tratar e disponibilizar informação relativa à imigração em Portugal</w:t>
      </w:r>
      <w:r w:rsidR="00CA48B0" w:rsidRPr="006B6C84">
        <w:t xml:space="preserve"> e à</w:t>
      </w:r>
      <w:r w:rsidRPr="006B6C84">
        <w:t>s vertentes globais</w:t>
      </w:r>
      <w:r w:rsidR="00CA48B0" w:rsidRPr="006B6C84">
        <w:t>,</w:t>
      </w:r>
      <w:r w:rsidRPr="006B6C84">
        <w:t xml:space="preserve"> à qual a atividade está relacionada;</w:t>
      </w:r>
    </w:p>
    <w:p w14:paraId="24CBE650" w14:textId="77777777" w:rsidR="00107AB5" w:rsidRPr="006B6C84" w:rsidRDefault="00107AB5" w:rsidP="00263A42">
      <w:pPr>
        <w:pStyle w:val="ListParagraph"/>
        <w:numPr>
          <w:ilvl w:val="0"/>
          <w:numId w:val="20"/>
        </w:numPr>
        <w:jc w:val="both"/>
      </w:pPr>
      <w:r w:rsidRPr="006B6C84">
        <w:t>Recolher dados ou informações que não são acessíveis em fontes primárias;</w:t>
      </w:r>
    </w:p>
    <w:p w14:paraId="3D4F6354" w14:textId="77777777" w:rsidR="00107AB5" w:rsidRPr="006B6C84" w:rsidRDefault="00107AB5" w:rsidP="00263A42">
      <w:pPr>
        <w:pStyle w:val="ListParagraph"/>
        <w:numPr>
          <w:ilvl w:val="0"/>
          <w:numId w:val="20"/>
        </w:numPr>
        <w:jc w:val="both"/>
      </w:pPr>
      <w:r w:rsidRPr="006B6C84">
        <w:t>Desenvolver dossiês, estudos e investigações com a colaboração de instituições científicas e académicas que sejam relevantes para orientar, fundamentar e também melhorar políticas relativas à imigração;</w:t>
      </w:r>
    </w:p>
    <w:p w14:paraId="29A2664F" w14:textId="77777777" w:rsidR="00107AB5" w:rsidRPr="006B6C84" w:rsidRDefault="00107AB5" w:rsidP="00263A42">
      <w:pPr>
        <w:pStyle w:val="ListParagraph"/>
        <w:numPr>
          <w:ilvl w:val="0"/>
          <w:numId w:val="20"/>
        </w:numPr>
        <w:jc w:val="both"/>
      </w:pPr>
      <w:r w:rsidRPr="006B6C84">
        <w:t>Editar e difundir publicações qu</w:t>
      </w:r>
      <w:r w:rsidR="008C7AB1">
        <w:t>e apresentem interesse para</w:t>
      </w:r>
      <w:r w:rsidRPr="006B6C84">
        <w:t xml:space="preserve"> </w:t>
      </w:r>
      <w:r w:rsidR="008C7AB1">
        <w:t>a</w:t>
      </w:r>
      <w:r w:rsidRPr="006B6C84">
        <w:t xml:space="preserve"> temática;</w:t>
      </w:r>
    </w:p>
    <w:p w14:paraId="563BA18A" w14:textId="77777777" w:rsidR="00107AB5" w:rsidRPr="006B6C84" w:rsidRDefault="00107AB5" w:rsidP="00263A42">
      <w:pPr>
        <w:pStyle w:val="ListParagraph"/>
        <w:numPr>
          <w:ilvl w:val="0"/>
          <w:numId w:val="20"/>
        </w:numPr>
        <w:jc w:val="both"/>
      </w:pPr>
      <w:r w:rsidRPr="006B6C84">
        <w:t>Promover eventos diversos como debates, colóquios</w:t>
      </w:r>
      <w:r w:rsidR="00CA48B0" w:rsidRPr="006B6C84">
        <w:t>,</w:t>
      </w:r>
      <w:r w:rsidRPr="006B6C84">
        <w:t xml:space="preserve"> ou outros similares</w:t>
      </w:r>
      <w:r w:rsidR="00CA48B0" w:rsidRPr="006B6C84">
        <w:t>,</w:t>
      </w:r>
      <w:r w:rsidRPr="006B6C84">
        <w:t xml:space="preserve"> para o aprofundamento de conhecimentos relativos a movimentos de população que escolhem Portugal como destino de imigração;</w:t>
      </w:r>
    </w:p>
    <w:p w14:paraId="48B117DB" w14:textId="77777777" w:rsidR="00107AB5" w:rsidRPr="006B6C84" w:rsidRDefault="00107AB5" w:rsidP="00263A42">
      <w:pPr>
        <w:pStyle w:val="ListParagraph"/>
        <w:numPr>
          <w:ilvl w:val="0"/>
          <w:numId w:val="20"/>
        </w:numPr>
        <w:jc w:val="both"/>
      </w:pPr>
      <w:r w:rsidRPr="006B6C84">
        <w:t xml:space="preserve">Assegurar a ligação com várias instituições nacionais e internacionais, principalmente o ACIDI na observação, recolha de dados, investigação e análise de movimentos de pessoas em Portugal, na Europa e restantes continentes </w:t>
      </w:r>
      <w:r w:rsidR="005F7462">
        <w:t>(</w:t>
      </w:r>
      <w:r w:rsidRPr="006B6C84">
        <w:t xml:space="preserve">se necessário). </w:t>
      </w:r>
    </w:p>
    <w:p w14:paraId="4CECF58A" w14:textId="77777777" w:rsidR="009E1A07" w:rsidRPr="006B6C84" w:rsidRDefault="00CA48B0" w:rsidP="009E1A07">
      <w:pPr>
        <w:spacing w:line="360" w:lineRule="auto"/>
        <w:ind w:left="120"/>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Juntamente com </w:t>
      </w:r>
      <w:r w:rsidR="009E1A07" w:rsidRPr="006B6C84">
        <w:rPr>
          <w:rFonts w:ascii="Times New Roman" w:hAnsi="Times New Roman" w:cs="Times New Roman"/>
          <w:sz w:val="24"/>
          <w:szCs w:val="24"/>
        </w:rPr>
        <w:t xml:space="preserve">o Observatório da Imigração, a ACIDI </w:t>
      </w:r>
      <w:r w:rsidRPr="006B6C84">
        <w:rPr>
          <w:rFonts w:ascii="Times New Roman" w:hAnsi="Times New Roman" w:cs="Times New Roman"/>
          <w:sz w:val="24"/>
          <w:szCs w:val="24"/>
        </w:rPr>
        <w:t>disponibiliza à</w:t>
      </w:r>
      <w:r w:rsidR="009E1A07" w:rsidRPr="006B6C84">
        <w:rPr>
          <w:rFonts w:ascii="Times New Roman" w:hAnsi="Times New Roman" w:cs="Times New Roman"/>
          <w:sz w:val="24"/>
          <w:szCs w:val="24"/>
        </w:rPr>
        <w:t xml:space="preserve"> população imigrante informações diversas relativamente a asso</w:t>
      </w:r>
      <w:r w:rsidR="003C0AAC" w:rsidRPr="006B6C84">
        <w:rPr>
          <w:rFonts w:ascii="Times New Roman" w:hAnsi="Times New Roman" w:cs="Times New Roman"/>
          <w:sz w:val="24"/>
          <w:szCs w:val="24"/>
        </w:rPr>
        <w:t>ciações de vários países, designadamente Cabo Verde, Brasil, Angol</w:t>
      </w:r>
      <w:r w:rsidRPr="006B6C84">
        <w:rPr>
          <w:rFonts w:ascii="Times New Roman" w:hAnsi="Times New Roman" w:cs="Times New Roman"/>
          <w:sz w:val="24"/>
          <w:szCs w:val="24"/>
        </w:rPr>
        <w:t>a, Ucrânia, Guiné e</w:t>
      </w:r>
      <w:r w:rsidR="0075116B" w:rsidRPr="006B6C84">
        <w:rPr>
          <w:rFonts w:ascii="Times New Roman" w:hAnsi="Times New Roman" w:cs="Times New Roman"/>
          <w:sz w:val="24"/>
          <w:szCs w:val="24"/>
        </w:rPr>
        <w:t xml:space="preserve"> China</w:t>
      </w:r>
      <w:r w:rsidRPr="006B6C84">
        <w:rPr>
          <w:rFonts w:ascii="Times New Roman" w:hAnsi="Times New Roman" w:cs="Times New Roman"/>
          <w:sz w:val="24"/>
          <w:szCs w:val="24"/>
        </w:rPr>
        <w:t>. E</w:t>
      </w:r>
      <w:r w:rsidR="003C0AAC" w:rsidRPr="006B6C84">
        <w:rPr>
          <w:rFonts w:ascii="Times New Roman" w:hAnsi="Times New Roman" w:cs="Times New Roman"/>
          <w:sz w:val="24"/>
          <w:szCs w:val="24"/>
        </w:rPr>
        <w:t>stas associações ta</w:t>
      </w:r>
      <w:r w:rsidR="002D3C74" w:rsidRPr="006B6C84">
        <w:rPr>
          <w:rFonts w:ascii="Times New Roman" w:hAnsi="Times New Roman" w:cs="Times New Roman"/>
          <w:sz w:val="24"/>
          <w:szCs w:val="24"/>
        </w:rPr>
        <w:t xml:space="preserve">mbém </w:t>
      </w:r>
      <w:r w:rsidRPr="006B6C84">
        <w:rPr>
          <w:rFonts w:ascii="Times New Roman" w:hAnsi="Times New Roman" w:cs="Times New Roman"/>
          <w:sz w:val="24"/>
          <w:szCs w:val="24"/>
        </w:rPr>
        <w:t xml:space="preserve">oferecem </w:t>
      </w:r>
      <w:r w:rsidR="003C0AAC" w:rsidRPr="006B6C84">
        <w:rPr>
          <w:rFonts w:ascii="Times New Roman" w:hAnsi="Times New Roman" w:cs="Times New Roman"/>
          <w:sz w:val="24"/>
          <w:szCs w:val="24"/>
        </w:rPr>
        <w:t xml:space="preserve">aulas de língua e cultura portuguesa, apoio jurídico, atividades e apoio escolar para crianças e jovens, ações de sensibilização contra a discriminação, eventos culturais e recreativos, entre outras ações. </w:t>
      </w:r>
    </w:p>
    <w:p w14:paraId="399485D3" w14:textId="77777777" w:rsidR="009E1A07" w:rsidRPr="006B6C84" w:rsidRDefault="009E1A07" w:rsidP="00CA48B0">
      <w:pPr>
        <w:spacing w:line="360" w:lineRule="auto"/>
        <w:ind w:left="120"/>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3C0AAC" w:rsidRPr="006B6C84">
        <w:rPr>
          <w:rFonts w:ascii="Times New Roman" w:hAnsi="Times New Roman" w:cs="Times New Roman"/>
          <w:sz w:val="24"/>
          <w:szCs w:val="24"/>
        </w:rPr>
        <w:t xml:space="preserve"> </w:t>
      </w:r>
      <w:r w:rsidR="006A487D" w:rsidRPr="006B6C84">
        <w:rPr>
          <w:rFonts w:ascii="Times New Roman" w:hAnsi="Times New Roman" w:cs="Times New Roman"/>
          <w:sz w:val="24"/>
          <w:szCs w:val="24"/>
        </w:rPr>
        <w:t>As asso</w:t>
      </w:r>
      <w:r w:rsidR="002D3C74" w:rsidRPr="006B6C84">
        <w:rPr>
          <w:rFonts w:ascii="Times New Roman" w:hAnsi="Times New Roman" w:cs="Times New Roman"/>
          <w:sz w:val="24"/>
          <w:szCs w:val="24"/>
        </w:rPr>
        <w:t>ciações de imigrantes desempenham</w:t>
      </w:r>
      <w:r w:rsidR="006A487D" w:rsidRPr="006B6C84">
        <w:rPr>
          <w:rFonts w:ascii="Times New Roman" w:hAnsi="Times New Roman" w:cs="Times New Roman"/>
          <w:sz w:val="24"/>
          <w:szCs w:val="24"/>
        </w:rPr>
        <w:t xml:space="preserve"> papéis relevantes na imigração</w:t>
      </w:r>
      <w:r w:rsidR="00CA48B0" w:rsidRPr="006B6C84">
        <w:rPr>
          <w:rFonts w:ascii="Times New Roman" w:hAnsi="Times New Roman" w:cs="Times New Roman"/>
          <w:sz w:val="24"/>
          <w:szCs w:val="24"/>
        </w:rPr>
        <w:t>,</w:t>
      </w:r>
      <w:r w:rsidR="006A487D" w:rsidRPr="006B6C84">
        <w:rPr>
          <w:rFonts w:ascii="Times New Roman" w:hAnsi="Times New Roman" w:cs="Times New Roman"/>
          <w:sz w:val="24"/>
          <w:szCs w:val="24"/>
        </w:rPr>
        <w:t xml:space="preserve"> </w:t>
      </w:r>
      <w:r w:rsidR="008F7908" w:rsidRPr="006B6C84">
        <w:rPr>
          <w:rFonts w:ascii="Times New Roman" w:hAnsi="Times New Roman" w:cs="Times New Roman"/>
          <w:sz w:val="24"/>
          <w:szCs w:val="24"/>
        </w:rPr>
        <w:t xml:space="preserve">pelo fato de </w:t>
      </w:r>
      <w:r w:rsidR="0075116B" w:rsidRPr="006B6C84">
        <w:rPr>
          <w:rFonts w:ascii="Times New Roman" w:hAnsi="Times New Roman" w:cs="Times New Roman"/>
          <w:sz w:val="24"/>
          <w:szCs w:val="24"/>
        </w:rPr>
        <w:t xml:space="preserve">participarem </w:t>
      </w:r>
      <w:r w:rsidR="00CA48B0" w:rsidRPr="006B6C84">
        <w:rPr>
          <w:rFonts w:ascii="Times New Roman" w:hAnsi="Times New Roman" w:cs="Times New Roman"/>
          <w:sz w:val="24"/>
          <w:szCs w:val="24"/>
        </w:rPr>
        <w:t xml:space="preserve">em vários órgãos consultivos que são ouvidos </w:t>
      </w:r>
      <w:r w:rsidR="0075116B" w:rsidRPr="006B6C84">
        <w:rPr>
          <w:rFonts w:ascii="Times New Roman" w:hAnsi="Times New Roman" w:cs="Times New Roman"/>
          <w:sz w:val="24"/>
          <w:szCs w:val="24"/>
        </w:rPr>
        <w:t>na definição de</w:t>
      </w:r>
      <w:r w:rsidR="006A487D" w:rsidRPr="006B6C84">
        <w:rPr>
          <w:rFonts w:ascii="Times New Roman" w:hAnsi="Times New Roman" w:cs="Times New Roman"/>
          <w:sz w:val="24"/>
          <w:szCs w:val="24"/>
        </w:rPr>
        <w:t xml:space="preserve"> política</w:t>
      </w:r>
      <w:r w:rsidR="0075116B" w:rsidRPr="006B6C84">
        <w:rPr>
          <w:rFonts w:ascii="Times New Roman" w:hAnsi="Times New Roman" w:cs="Times New Roman"/>
          <w:sz w:val="24"/>
          <w:szCs w:val="24"/>
        </w:rPr>
        <w:t>s</w:t>
      </w:r>
      <w:r w:rsidR="00CA48B0" w:rsidRPr="006B6C84">
        <w:rPr>
          <w:rFonts w:ascii="Times New Roman" w:hAnsi="Times New Roman" w:cs="Times New Roman"/>
          <w:sz w:val="24"/>
          <w:szCs w:val="24"/>
        </w:rPr>
        <w:t xml:space="preserve"> de imigração e nos processos legislativos. T</w:t>
      </w:r>
      <w:r w:rsidR="0075116B" w:rsidRPr="006B6C84">
        <w:rPr>
          <w:rFonts w:ascii="Times New Roman" w:hAnsi="Times New Roman" w:cs="Times New Roman"/>
          <w:sz w:val="24"/>
          <w:szCs w:val="24"/>
        </w:rPr>
        <w:t xml:space="preserve">rabalham </w:t>
      </w:r>
      <w:r w:rsidR="00CA48B0" w:rsidRPr="006B6C84">
        <w:rPr>
          <w:rFonts w:ascii="Times New Roman" w:hAnsi="Times New Roman" w:cs="Times New Roman"/>
          <w:sz w:val="24"/>
          <w:szCs w:val="24"/>
        </w:rPr>
        <w:t xml:space="preserve">para </w:t>
      </w:r>
      <w:r w:rsidR="0075116B" w:rsidRPr="006B6C84">
        <w:rPr>
          <w:rFonts w:ascii="Times New Roman" w:hAnsi="Times New Roman" w:cs="Times New Roman"/>
          <w:sz w:val="24"/>
          <w:szCs w:val="24"/>
        </w:rPr>
        <w:t>pôr em prática legislaçã</w:t>
      </w:r>
      <w:r w:rsidR="00CA48B0" w:rsidRPr="006B6C84">
        <w:rPr>
          <w:rFonts w:ascii="Times New Roman" w:hAnsi="Times New Roman" w:cs="Times New Roman"/>
          <w:sz w:val="24"/>
          <w:szCs w:val="24"/>
        </w:rPr>
        <w:t>o para coletivos, solicitam informações</w:t>
      </w:r>
      <w:r w:rsidR="00C93496" w:rsidRPr="006B6C84">
        <w:rPr>
          <w:rFonts w:ascii="Times New Roman" w:hAnsi="Times New Roman" w:cs="Times New Roman"/>
          <w:sz w:val="24"/>
          <w:szCs w:val="24"/>
        </w:rPr>
        <w:t xml:space="preserve"> e documentação que permitem </w:t>
      </w:r>
      <w:r w:rsidR="008F7908" w:rsidRPr="006B6C84">
        <w:rPr>
          <w:rFonts w:ascii="Times New Roman" w:hAnsi="Times New Roman" w:cs="Times New Roman"/>
          <w:sz w:val="24"/>
          <w:szCs w:val="24"/>
        </w:rPr>
        <w:t>executar políticas de imigração,</w:t>
      </w:r>
      <w:r w:rsidR="006A487D" w:rsidRPr="006B6C84">
        <w:rPr>
          <w:rFonts w:ascii="Times New Roman" w:hAnsi="Times New Roman" w:cs="Times New Roman"/>
          <w:sz w:val="24"/>
          <w:szCs w:val="24"/>
        </w:rPr>
        <w:t xml:space="preserve"> </w:t>
      </w:r>
      <w:r w:rsidR="007F1144" w:rsidRPr="006B6C84">
        <w:rPr>
          <w:rFonts w:ascii="Times New Roman" w:hAnsi="Times New Roman" w:cs="Times New Roman"/>
          <w:sz w:val="24"/>
          <w:szCs w:val="24"/>
        </w:rPr>
        <w:t xml:space="preserve">e intervir com </w:t>
      </w:r>
      <w:r w:rsidR="006A487D" w:rsidRPr="006B6C84">
        <w:rPr>
          <w:rFonts w:ascii="Times New Roman" w:hAnsi="Times New Roman" w:cs="Times New Roman"/>
          <w:sz w:val="24"/>
          <w:szCs w:val="24"/>
        </w:rPr>
        <w:t xml:space="preserve">as autoridades competentes </w:t>
      </w:r>
      <w:r w:rsidR="008F7908" w:rsidRPr="006B6C84">
        <w:rPr>
          <w:rFonts w:ascii="Times New Roman" w:hAnsi="Times New Roman" w:cs="Times New Roman"/>
          <w:sz w:val="24"/>
          <w:szCs w:val="24"/>
        </w:rPr>
        <w:t>n</w:t>
      </w:r>
      <w:r w:rsidR="00C96E54" w:rsidRPr="006B6C84">
        <w:rPr>
          <w:rFonts w:ascii="Times New Roman" w:hAnsi="Times New Roman" w:cs="Times New Roman"/>
          <w:sz w:val="24"/>
          <w:szCs w:val="24"/>
        </w:rPr>
        <w:t>a def</w:t>
      </w:r>
      <w:r w:rsidR="007F1144" w:rsidRPr="006B6C84">
        <w:rPr>
          <w:rFonts w:ascii="Times New Roman" w:hAnsi="Times New Roman" w:cs="Times New Roman"/>
          <w:sz w:val="24"/>
          <w:szCs w:val="24"/>
        </w:rPr>
        <w:t>esa dos direitos dos imigrantes</w:t>
      </w:r>
      <w:r w:rsidR="00C96E54"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C865A9" w:rsidRPr="006B6C84">
        <w:rPr>
          <w:rFonts w:ascii="Times New Roman" w:hAnsi="Times New Roman" w:cs="Times New Roman"/>
          <w:sz w:val="24"/>
          <w:szCs w:val="24"/>
        </w:rPr>
        <w:t>decreto-lei nº 115/99 de 4 de a</w:t>
      </w:r>
      <w:r w:rsidR="00C96E54" w:rsidRPr="006B6C84">
        <w:rPr>
          <w:rFonts w:ascii="Times New Roman" w:hAnsi="Times New Roman" w:cs="Times New Roman"/>
          <w:sz w:val="24"/>
          <w:szCs w:val="24"/>
        </w:rPr>
        <w:t>gosto, artigo 4º</w:t>
      </w:r>
      <w:r w:rsidR="00CA48B0" w:rsidRPr="006B6C84">
        <w:rPr>
          <w:rFonts w:ascii="Times New Roman" w:hAnsi="Times New Roman" w:cs="Times New Roman"/>
          <w:sz w:val="24"/>
          <w:szCs w:val="24"/>
        </w:rPr>
        <w:t>)</w:t>
      </w:r>
      <w:r w:rsidR="00C96E54" w:rsidRPr="006B6C84">
        <w:rPr>
          <w:rFonts w:ascii="Times New Roman" w:hAnsi="Times New Roman" w:cs="Times New Roman"/>
          <w:sz w:val="24"/>
          <w:szCs w:val="24"/>
        </w:rPr>
        <w:t xml:space="preserve">. </w:t>
      </w:r>
      <w:r w:rsidR="00C93496" w:rsidRPr="006B6C84">
        <w:rPr>
          <w:rFonts w:ascii="Times New Roman" w:hAnsi="Times New Roman" w:cs="Times New Roman"/>
          <w:sz w:val="24"/>
          <w:szCs w:val="24"/>
        </w:rPr>
        <w:t xml:space="preserve">Estas </w:t>
      </w:r>
      <w:r w:rsidR="00CA48B0" w:rsidRPr="006B6C84">
        <w:rPr>
          <w:rFonts w:ascii="Times New Roman" w:hAnsi="Times New Roman" w:cs="Times New Roman"/>
          <w:sz w:val="24"/>
          <w:szCs w:val="24"/>
        </w:rPr>
        <w:t xml:space="preserve">associações </w:t>
      </w:r>
      <w:r w:rsidR="00C93496" w:rsidRPr="006B6C84">
        <w:rPr>
          <w:rFonts w:ascii="Times New Roman" w:hAnsi="Times New Roman" w:cs="Times New Roman"/>
          <w:sz w:val="24"/>
          <w:szCs w:val="24"/>
        </w:rPr>
        <w:t>d</w:t>
      </w:r>
      <w:r w:rsidR="00C96E54" w:rsidRPr="006B6C84">
        <w:rPr>
          <w:rFonts w:ascii="Times New Roman" w:hAnsi="Times New Roman" w:cs="Times New Roman"/>
          <w:sz w:val="24"/>
          <w:szCs w:val="24"/>
        </w:rPr>
        <w:t>esenvolvem diversos projetos</w:t>
      </w:r>
      <w:r w:rsidR="00C93496" w:rsidRPr="006B6C84">
        <w:rPr>
          <w:rFonts w:ascii="Times New Roman" w:hAnsi="Times New Roman" w:cs="Times New Roman"/>
          <w:sz w:val="24"/>
          <w:szCs w:val="24"/>
        </w:rPr>
        <w:t xml:space="preserve"> e programas que tem como objetivo </w:t>
      </w:r>
      <w:r w:rsidR="00C96E54" w:rsidRPr="006B6C84">
        <w:rPr>
          <w:rFonts w:ascii="Times New Roman" w:hAnsi="Times New Roman" w:cs="Times New Roman"/>
          <w:sz w:val="24"/>
          <w:szCs w:val="24"/>
        </w:rPr>
        <w:t xml:space="preserve">a integração dos imigrantes, </w:t>
      </w:r>
      <w:r w:rsidR="00C93496" w:rsidRPr="006B6C84">
        <w:rPr>
          <w:rFonts w:ascii="Times New Roman" w:hAnsi="Times New Roman" w:cs="Times New Roman"/>
          <w:sz w:val="24"/>
          <w:szCs w:val="24"/>
        </w:rPr>
        <w:t xml:space="preserve">e pretendem </w:t>
      </w:r>
      <w:r w:rsidR="0039697E" w:rsidRPr="006B6C84">
        <w:rPr>
          <w:rFonts w:ascii="Times New Roman" w:hAnsi="Times New Roman" w:cs="Times New Roman"/>
          <w:sz w:val="24"/>
          <w:szCs w:val="24"/>
        </w:rPr>
        <w:t xml:space="preserve">contribuir </w:t>
      </w:r>
      <w:r w:rsidR="00417D54" w:rsidRPr="006B6C84">
        <w:rPr>
          <w:rFonts w:ascii="Times New Roman" w:hAnsi="Times New Roman" w:cs="Times New Roman"/>
          <w:sz w:val="24"/>
          <w:szCs w:val="24"/>
        </w:rPr>
        <w:t>para a inclusão dos imigrantes através da divulgação</w:t>
      </w:r>
      <w:r w:rsidR="0039697E" w:rsidRPr="006B6C84">
        <w:rPr>
          <w:rFonts w:ascii="Times New Roman" w:hAnsi="Times New Roman" w:cs="Times New Roman"/>
          <w:sz w:val="24"/>
          <w:szCs w:val="24"/>
        </w:rPr>
        <w:t xml:space="preserve"> </w:t>
      </w:r>
      <w:r w:rsidR="00417D54" w:rsidRPr="006B6C84">
        <w:rPr>
          <w:rFonts w:ascii="Times New Roman" w:hAnsi="Times New Roman" w:cs="Times New Roman"/>
          <w:sz w:val="24"/>
          <w:szCs w:val="24"/>
        </w:rPr>
        <w:t>d</w:t>
      </w:r>
      <w:r w:rsidR="0039697E" w:rsidRPr="006B6C84">
        <w:rPr>
          <w:rFonts w:ascii="Times New Roman" w:hAnsi="Times New Roman" w:cs="Times New Roman"/>
          <w:sz w:val="24"/>
          <w:szCs w:val="24"/>
        </w:rPr>
        <w:t xml:space="preserve">a dignidade e </w:t>
      </w:r>
      <w:r w:rsidR="00417D54" w:rsidRPr="006B6C84">
        <w:rPr>
          <w:rFonts w:ascii="Times New Roman" w:hAnsi="Times New Roman" w:cs="Times New Roman"/>
          <w:sz w:val="24"/>
          <w:szCs w:val="24"/>
        </w:rPr>
        <w:t>d</w:t>
      </w:r>
      <w:r w:rsidR="008F7908" w:rsidRPr="006B6C84">
        <w:rPr>
          <w:rFonts w:ascii="Times New Roman" w:hAnsi="Times New Roman" w:cs="Times New Roman"/>
          <w:sz w:val="24"/>
          <w:szCs w:val="24"/>
        </w:rPr>
        <w:t>a igualdade de oportunidades,</w:t>
      </w:r>
      <w:r w:rsidR="0039697E" w:rsidRPr="006B6C84">
        <w:rPr>
          <w:rFonts w:ascii="Times New Roman" w:hAnsi="Times New Roman" w:cs="Times New Roman"/>
          <w:sz w:val="24"/>
          <w:szCs w:val="24"/>
        </w:rPr>
        <w:t xml:space="preserve"> mudança de atitudes e de mentalidades </w:t>
      </w:r>
      <w:r w:rsidR="00D862CD" w:rsidRPr="006B6C84">
        <w:rPr>
          <w:rFonts w:ascii="Times New Roman" w:hAnsi="Times New Roman" w:cs="Times New Roman"/>
          <w:sz w:val="24"/>
          <w:szCs w:val="24"/>
        </w:rPr>
        <w:t xml:space="preserve">a nível educacional, cultural e </w:t>
      </w:r>
      <w:r w:rsidR="00CA48B0" w:rsidRPr="006B6C84">
        <w:rPr>
          <w:rFonts w:ascii="Times New Roman" w:hAnsi="Times New Roman" w:cs="Times New Roman"/>
          <w:sz w:val="24"/>
          <w:szCs w:val="24"/>
        </w:rPr>
        <w:t xml:space="preserve">dos </w:t>
      </w:r>
      <w:r w:rsidR="00D862CD" w:rsidRPr="006B6C84">
        <w:rPr>
          <w:rFonts w:ascii="Times New Roman" w:hAnsi="Times New Roman" w:cs="Times New Roman"/>
          <w:sz w:val="24"/>
          <w:szCs w:val="24"/>
        </w:rPr>
        <w:t>meios de comunicação social</w:t>
      </w:r>
      <w:r w:rsidR="00CA48B0" w:rsidRPr="006B6C84">
        <w:rPr>
          <w:rFonts w:ascii="Times New Roman" w:hAnsi="Times New Roman" w:cs="Times New Roman"/>
          <w:sz w:val="24"/>
          <w:szCs w:val="24"/>
        </w:rPr>
        <w:t>,</w:t>
      </w:r>
      <w:r w:rsidR="00D862CD" w:rsidRPr="006B6C84">
        <w:rPr>
          <w:rFonts w:ascii="Times New Roman" w:hAnsi="Times New Roman" w:cs="Times New Roman"/>
          <w:sz w:val="24"/>
          <w:szCs w:val="24"/>
        </w:rPr>
        <w:t xml:space="preserve"> para que todos os cidadãos imigrantes</w:t>
      </w:r>
      <w:r w:rsidR="0039697E" w:rsidRPr="006B6C84">
        <w:rPr>
          <w:rFonts w:ascii="Times New Roman" w:hAnsi="Times New Roman" w:cs="Times New Roman"/>
          <w:sz w:val="24"/>
          <w:szCs w:val="24"/>
        </w:rPr>
        <w:t xml:space="preserve"> </w:t>
      </w:r>
      <w:r w:rsidR="00D862CD" w:rsidRPr="006B6C84">
        <w:rPr>
          <w:rFonts w:ascii="Times New Roman" w:hAnsi="Times New Roman" w:cs="Times New Roman"/>
          <w:sz w:val="24"/>
          <w:szCs w:val="24"/>
        </w:rPr>
        <w:t>legai</w:t>
      </w:r>
      <w:r w:rsidR="008F7908" w:rsidRPr="006B6C84">
        <w:rPr>
          <w:rFonts w:ascii="Times New Roman" w:hAnsi="Times New Roman" w:cs="Times New Roman"/>
          <w:sz w:val="24"/>
          <w:szCs w:val="24"/>
        </w:rPr>
        <w:t>s possam desfrutar da igualdade,</w:t>
      </w:r>
      <w:r w:rsidR="00D862CD" w:rsidRPr="006B6C84">
        <w:rPr>
          <w:rFonts w:ascii="Times New Roman" w:hAnsi="Times New Roman" w:cs="Times New Roman"/>
          <w:sz w:val="24"/>
          <w:szCs w:val="24"/>
        </w:rPr>
        <w:t xml:space="preserve"> formação profissional e até </w:t>
      </w:r>
      <w:r w:rsidR="008F7908" w:rsidRPr="006B6C84">
        <w:rPr>
          <w:rFonts w:ascii="Times New Roman" w:hAnsi="Times New Roman" w:cs="Times New Roman"/>
          <w:sz w:val="24"/>
          <w:szCs w:val="24"/>
        </w:rPr>
        <w:t>de apoi</w:t>
      </w:r>
      <w:r w:rsidR="00CA48B0" w:rsidRPr="006B6C84">
        <w:rPr>
          <w:rFonts w:ascii="Times New Roman" w:hAnsi="Times New Roman" w:cs="Times New Roman"/>
          <w:sz w:val="24"/>
          <w:szCs w:val="24"/>
        </w:rPr>
        <w:t>o para iniciativas empresariais. Procuram</w:t>
      </w:r>
      <w:r w:rsidR="00D862CD" w:rsidRPr="006B6C84">
        <w:rPr>
          <w:rFonts w:ascii="Times New Roman" w:hAnsi="Times New Roman" w:cs="Times New Roman"/>
          <w:sz w:val="24"/>
          <w:szCs w:val="24"/>
        </w:rPr>
        <w:t xml:space="preserve"> eliminar formas de discrim</w:t>
      </w:r>
      <w:r w:rsidR="008F7908" w:rsidRPr="006B6C84">
        <w:rPr>
          <w:rFonts w:ascii="Times New Roman" w:hAnsi="Times New Roman" w:cs="Times New Roman"/>
          <w:sz w:val="24"/>
          <w:szCs w:val="24"/>
        </w:rPr>
        <w:t>inação</w:t>
      </w:r>
      <w:r w:rsidR="00CA48B0" w:rsidRPr="006B6C84">
        <w:rPr>
          <w:rFonts w:ascii="Times New Roman" w:hAnsi="Times New Roman" w:cs="Times New Roman"/>
          <w:sz w:val="24"/>
          <w:szCs w:val="24"/>
        </w:rPr>
        <w:t xml:space="preserve"> relacionadas com a raça</w:t>
      </w:r>
      <w:r w:rsidR="008F7908" w:rsidRPr="006B6C84">
        <w:rPr>
          <w:rFonts w:ascii="Times New Roman" w:hAnsi="Times New Roman" w:cs="Times New Roman"/>
          <w:sz w:val="24"/>
          <w:szCs w:val="24"/>
        </w:rPr>
        <w:t>, etnia e nacionalidade e também</w:t>
      </w:r>
      <w:r w:rsidR="00CA48B0" w:rsidRPr="006B6C84">
        <w:rPr>
          <w:rFonts w:ascii="Times New Roman" w:hAnsi="Times New Roman" w:cs="Times New Roman"/>
          <w:sz w:val="24"/>
          <w:szCs w:val="24"/>
        </w:rPr>
        <w:t xml:space="preserve"> desenvolvem</w:t>
      </w:r>
      <w:r w:rsidR="00D862CD" w:rsidRPr="006B6C84">
        <w:rPr>
          <w:rFonts w:ascii="Times New Roman" w:hAnsi="Times New Roman" w:cs="Times New Roman"/>
          <w:sz w:val="24"/>
          <w:szCs w:val="24"/>
        </w:rPr>
        <w:t xml:space="preserve"> estudos de integração social. </w:t>
      </w:r>
    </w:p>
    <w:p w14:paraId="11DECF90" w14:textId="77777777" w:rsidR="00260D32" w:rsidRPr="006B6C84" w:rsidRDefault="00415818" w:rsidP="00750AFE">
      <w:pPr>
        <w:spacing w:line="360" w:lineRule="auto"/>
        <w:jc w:val="both"/>
        <w:rPr>
          <w:rStyle w:val="Strong"/>
          <w:bCs w:val="0"/>
          <w:sz w:val="24"/>
          <w:szCs w:val="24"/>
        </w:rPr>
      </w:pPr>
      <w:r w:rsidRPr="006B6C84">
        <w:rPr>
          <w:rFonts w:ascii="Times New Roman" w:hAnsi="Times New Roman" w:cs="Times New Roman"/>
          <w:b/>
          <w:sz w:val="24"/>
          <w:szCs w:val="24"/>
        </w:rPr>
        <w:br w:type="page"/>
      </w:r>
      <w:r w:rsidR="00CE36BC" w:rsidRPr="006B6C84">
        <w:rPr>
          <w:rStyle w:val="Strong"/>
        </w:rPr>
        <w:lastRenderedPageBreak/>
        <w:t>I</w:t>
      </w:r>
      <w:r w:rsidR="00DA50ED" w:rsidRPr="006B6C84">
        <w:rPr>
          <w:rStyle w:val="Strong"/>
        </w:rPr>
        <w:t>V</w:t>
      </w:r>
      <w:r w:rsidR="00506A91" w:rsidRPr="006B6C84">
        <w:rPr>
          <w:rStyle w:val="Strong"/>
        </w:rPr>
        <w:t>.</w:t>
      </w:r>
      <w:r w:rsidR="00B72BAA" w:rsidRPr="006B6C84">
        <w:rPr>
          <w:rStyle w:val="Strong"/>
        </w:rPr>
        <w:t>I</w:t>
      </w:r>
      <w:r w:rsidR="00506A91" w:rsidRPr="006B6C84">
        <w:rPr>
          <w:rStyle w:val="Strong"/>
        </w:rPr>
        <w:t>II</w:t>
      </w:r>
      <w:r w:rsidR="00F135A6" w:rsidRPr="006B6C84">
        <w:rPr>
          <w:rStyle w:val="Strong"/>
        </w:rPr>
        <w:t xml:space="preserve"> –</w:t>
      </w:r>
      <w:r w:rsidR="00E620F2" w:rsidRPr="006B6C84">
        <w:rPr>
          <w:rStyle w:val="Strong"/>
        </w:rPr>
        <w:t xml:space="preserve"> </w:t>
      </w:r>
      <w:r w:rsidRPr="006B6C84">
        <w:rPr>
          <w:rStyle w:val="Strong"/>
        </w:rPr>
        <w:t>E</w:t>
      </w:r>
      <w:r w:rsidR="00F135A6" w:rsidRPr="006B6C84">
        <w:rPr>
          <w:rStyle w:val="Strong"/>
        </w:rPr>
        <w:t>volução da legislação</w:t>
      </w:r>
      <w:r w:rsidR="00D37F8F" w:rsidRPr="006B6C84">
        <w:rPr>
          <w:rStyle w:val="Strong"/>
        </w:rPr>
        <w:t xml:space="preserve"> </w:t>
      </w:r>
      <w:r w:rsidR="009F0D49" w:rsidRPr="006B6C84">
        <w:rPr>
          <w:rStyle w:val="Strong"/>
        </w:rPr>
        <w:t>sobre a migração em Portugal e a legalização dos imigrantes</w:t>
      </w:r>
    </w:p>
    <w:p w14:paraId="2BCD8DF9" w14:textId="77777777" w:rsidR="00E620F2" w:rsidRPr="006B6C84" w:rsidRDefault="000E3F81" w:rsidP="0035234C">
      <w:pPr>
        <w:spacing w:line="360" w:lineRule="auto"/>
        <w:jc w:val="both"/>
        <w:rPr>
          <w:rFonts w:ascii="Times New Roman" w:hAnsi="Times New Roman" w:cs="Times New Roman"/>
          <w:sz w:val="24"/>
          <w:szCs w:val="24"/>
        </w:rPr>
      </w:pPr>
      <w:r w:rsidRPr="006B6C84">
        <w:rPr>
          <w:rFonts w:ascii="Times New Roman" w:hAnsi="Times New Roman" w:cs="Times New Roman"/>
          <w:b/>
          <w:sz w:val="24"/>
          <w:szCs w:val="24"/>
        </w:rPr>
        <w:t xml:space="preserve">  </w:t>
      </w:r>
      <w:r w:rsidR="00B37E2C" w:rsidRPr="006B6C84">
        <w:rPr>
          <w:rFonts w:ascii="Times New Roman" w:hAnsi="Times New Roman" w:cs="Times New Roman"/>
          <w:sz w:val="24"/>
          <w:szCs w:val="24"/>
        </w:rPr>
        <w:t>No contexto da</w:t>
      </w:r>
      <w:r w:rsidRPr="006B6C84">
        <w:rPr>
          <w:rFonts w:ascii="Times New Roman" w:hAnsi="Times New Roman" w:cs="Times New Roman"/>
          <w:sz w:val="24"/>
          <w:szCs w:val="24"/>
        </w:rPr>
        <w:t xml:space="preserve"> legislação portuguesa </w:t>
      </w:r>
      <w:r w:rsidR="00B37E2C" w:rsidRPr="006B6C84">
        <w:rPr>
          <w:rFonts w:ascii="Times New Roman" w:hAnsi="Times New Roman" w:cs="Times New Roman"/>
          <w:sz w:val="24"/>
          <w:szCs w:val="24"/>
        </w:rPr>
        <w:t xml:space="preserve">são </w:t>
      </w:r>
      <w:r w:rsidRPr="006B6C84">
        <w:rPr>
          <w:rFonts w:ascii="Times New Roman" w:hAnsi="Times New Roman" w:cs="Times New Roman"/>
          <w:sz w:val="24"/>
          <w:szCs w:val="24"/>
        </w:rPr>
        <w:t>consagra</w:t>
      </w:r>
      <w:r w:rsidR="00B37E2C" w:rsidRPr="006B6C84">
        <w:rPr>
          <w:rFonts w:ascii="Times New Roman" w:hAnsi="Times New Roman" w:cs="Times New Roman"/>
          <w:sz w:val="24"/>
          <w:szCs w:val="24"/>
        </w:rPr>
        <w:t>dos</w:t>
      </w:r>
      <w:r w:rsidRPr="006B6C84">
        <w:rPr>
          <w:rFonts w:ascii="Times New Roman" w:hAnsi="Times New Roman" w:cs="Times New Roman"/>
          <w:sz w:val="24"/>
          <w:szCs w:val="24"/>
        </w:rPr>
        <w:t xml:space="preserve"> direitos e deveres aos imigrantes no âmbito do Estatuto legal e do Estatuto </w:t>
      </w:r>
      <w:r w:rsidR="00E620F2" w:rsidRPr="006B6C84">
        <w:rPr>
          <w:rFonts w:ascii="Times New Roman" w:hAnsi="Times New Roman" w:cs="Times New Roman"/>
          <w:sz w:val="24"/>
          <w:szCs w:val="24"/>
        </w:rPr>
        <w:t>Constitucional dos estrangeiros</w:t>
      </w:r>
      <w:r w:rsidR="00251A24" w:rsidRPr="006B6C84">
        <w:rPr>
          <w:rFonts w:ascii="Times New Roman" w:hAnsi="Times New Roman" w:cs="Times New Roman"/>
          <w:sz w:val="24"/>
          <w:szCs w:val="24"/>
        </w:rPr>
        <w:t xml:space="preserve">. Estes têm sido objeto </w:t>
      </w:r>
      <w:r w:rsidR="009F0D49" w:rsidRPr="006B6C84">
        <w:rPr>
          <w:rFonts w:ascii="Times New Roman" w:hAnsi="Times New Roman" w:cs="Times New Roman"/>
          <w:sz w:val="24"/>
          <w:szCs w:val="24"/>
        </w:rPr>
        <w:t>de</w:t>
      </w:r>
      <w:r w:rsidRPr="006B6C84">
        <w:rPr>
          <w:rFonts w:ascii="Times New Roman" w:hAnsi="Times New Roman" w:cs="Times New Roman"/>
          <w:sz w:val="24"/>
          <w:szCs w:val="24"/>
        </w:rPr>
        <w:t xml:space="preserve"> várias </w:t>
      </w:r>
      <w:r w:rsidR="00251A24" w:rsidRPr="006B6C84">
        <w:rPr>
          <w:rFonts w:ascii="Times New Roman" w:hAnsi="Times New Roman" w:cs="Times New Roman"/>
          <w:sz w:val="24"/>
          <w:szCs w:val="24"/>
        </w:rPr>
        <w:t>alterações ao longo do tempo</w:t>
      </w:r>
      <w:r w:rsidR="009F0D49" w:rsidRPr="006B6C84">
        <w:rPr>
          <w:rFonts w:ascii="Times New Roman" w:hAnsi="Times New Roman" w:cs="Times New Roman"/>
          <w:sz w:val="24"/>
          <w:szCs w:val="24"/>
        </w:rPr>
        <w:t>.</w:t>
      </w:r>
      <w:r w:rsidR="00251A24"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Em Portugal, o </w:t>
      </w:r>
      <w:r w:rsidR="003F3A99" w:rsidRPr="006B6C84">
        <w:rPr>
          <w:rFonts w:ascii="Times New Roman" w:hAnsi="Times New Roman" w:cs="Times New Roman"/>
          <w:sz w:val="24"/>
          <w:szCs w:val="24"/>
        </w:rPr>
        <w:t>e</w:t>
      </w:r>
      <w:r w:rsidRPr="006B6C84">
        <w:rPr>
          <w:rFonts w:ascii="Times New Roman" w:hAnsi="Times New Roman" w:cs="Times New Roman"/>
          <w:sz w:val="24"/>
          <w:szCs w:val="24"/>
        </w:rPr>
        <w:t>sta</w:t>
      </w:r>
      <w:r w:rsidR="009F0D49" w:rsidRPr="006B6C84">
        <w:rPr>
          <w:rFonts w:ascii="Times New Roman" w:hAnsi="Times New Roman" w:cs="Times New Roman"/>
          <w:sz w:val="24"/>
          <w:szCs w:val="24"/>
        </w:rPr>
        <w:t>tuto legal dos imigrantes surge</w:t>
      </w:r>
      <w:r w:rsidR="00B37E2C" w:rsidRPr="006B6C84">
        <w:rPr>
          <w:rFonts w:ascii="Times New Roman" w:hAnsi="Times New Roman" w:cs="Times New Roman"/>
          <w:sz w:val="24"/>
          <w:szCs w:val="24"/>
        </w:rPr>
        <w:t xml:space="preserve"> </w:t>
      </w:r>
      <w:r w:rsidR="00251A24" w:rsidRPr="006B6C84">
        <w:rPr>
          <w:rFonts w:ascii="Times New Roman" w:hAnsi="Times New Roman" w:cs="Times New Roman"/>
          <w:sz w:val="24"/>
          <w:szCs w:val="24"/>
        </w:rPr>
        <w:t xml:space="preserve">na </w:t>
      </w:r>
      <w:r w:rsidRPr="006B6C84">
        <w:rPr>
          <w:rFonts w:ascii="Times New Roman" w:hAnsi="Times New Roman" w:cs="Times New Roman"/>
          <w:sz w:val="24"/>
          <w:szCs w:val="24"/>
        </w:rPr>
        <w:t xml:space="preserve">sequência da adesão </w:t>
      </w:r>
      <w:r w:rsidR="00B37E2C" w:rsidRPr="006B6C84">
        <w:rPr>
          <w:rFonts w:ascii="Times New Roman" w:hAnsi="Times New Roman" w:cs="Times New Roman"/>
          <w:sz w:val="24"/>
          <w:szCs w:val="24"/>
        </w:rPr>
        <w:t xml:space="preserve">à União Europeia, </w:t>
      </w:r>
      <w:r w:rsidR="00251A24" w:rsidRPr="006B6C84">
        <w:rPr>
          <w:rFonts w:ascii="Times New Roman" w:hAnsi="Times New Roman" w:cs="Times New Roman"/>
          <w:sz w:val="24"/>
          <w:szCs w:val="24"/>
        </w:rPr>
        <w:t>e também pela</w:t>
      </w:r>
      <w:r w:rsidR="009F0D49" w:rsidRPr="006B6C84">
        <w:rPr>
          <w:rFonts w:ascii="Times New Roman" w:hAnsi="Times New Roman" w:cs="Times New Roman"/>
          <w:sz w:val="24"/>
          <w:szCs w:val="24"/>
        </w:rPr>
        <w:t xml:space="preserve"> </w:t>
      </w:r>
      <w:r w:rsidR="00251A24" w:rsidRPr="006B6C84">
        <w:rPr>
          <w:rFonts w:ascii="Times New Roman" w:hAnsi="Times New Roman" w:cs="Times New Roman"/>
          <w:sz w:val="24"/>
          <w:szCs w:val="24"/>
        </w:rPr>
        <w:t xml:space="preserve">assinatura </w:t>
      </w:r>
      <w:r w:rsidRPr="006B6C84">
        <w:rPr>
          <w:rFonts w:ascii="Times New Roman" w:hAnsi="Times New Roman" w:cs="Times New Roman"/>
          <w:sz w:val="24"/>
          <w:szCs w:val="24"/>
        </w:rPr>
        <w:t xml:space="preserve">do Acordo Schengen. </w:t>
      </w:r>
      <w:r w:rsidR="0035234C" w:rsidRPr="006B6C84">
        <w:rPr>
          <w:rFonts w:ascii="Times New Roman" w:hAnsi="Times New Roman" w:cs="Times New Roman"/>
          <w:sz w:val="24"/>
          <w:szCs w:val="24"/>
        </w:rPr>
        <w:t>De uma forma</w:t>
      </w:r>
      <w:r w:rsidR="009F0D49" w:rsidRPr="006B6C84">
        <w:rPr>
          <w:rFonts w:ascii="Times New Roman" w:hAnsi="Times New Roman" w:cs="Times New Roman"/>
          <w:sz w:val="24"/>
          <w:szCs w:val="24"/>
        </w:rPr>
        <w:t xml:space="preserve"> breve</w:t>
      </w:r>
      <w:r w:rsidR="00E46653" w:rsidRPr="006B6C84">
        <w:rPr>
          <w:rFonts w:ascii="Times New Roman" w:hAnsi="Times New Roman" w:cs="Times New Roman"/>
          <w:sz w:val="24"/>
          <w:szCs w:val="24"/>
        </w:rPr>
        <w:t>, foi n</w:t>
      </w:r>
      <w:r w:rsidR="0035234C" w:rsidRPr="006B6C84">
        <w:rPr>
          <w:rFonts w:ascii="Times New Roman" w:hAnsi="Times New Roman" w:cs="Times New Roman"/>
          <w:sz w:val="24"/>
          <w:szCs w:val="24"/>
        </w:rPr>
        <w:t>a década de 90</w:t>
      </w:r>
      <w:r w:rsidR="00E46653" w:rsidRPr="006B6C84">
        <w:rPr>
          <w:rFonts w:ascii="Times New Roman" w:hAnsi="Times New Roman" w:cs="Times New Roman"/>
          <w:sz w:val="24"/>
          <w:szCs w:val="24"/>
        </w:rPr>
        <w:t xml:space="preserve"> que </w:t>
      </w:r>
      <w:r w:rsidR="009F0D49" w:rsidRPr="006B6C84">
        <w:rPr>
          <w:rFonts w:ascii="Times New Roman" w:hAnsi="Times New Roman" w:cs="Times New Roman"/>
          <w:sz w:val="24"/>
          <w:szCs w:val="24"/>
        </w:rPr>
        <w:t>se verificaram</w:t>
      </w:r>
      <w:r w:rsidR="00E620F2" w:rsidRPr="006B6C84">
        <w:rPr>
          <w:rFonts w:ascii="Times New Roman" w:hAnsi="Times New Roman" w:cs="Times New Roman"/>
          <w:sz w:val="24"/>
          <w:szCs w:val="24"/>
        </w:rPr>
        <w:t xml:space="preserve"> </w:t>
      </w:r>
      <w:r w:rsidR="009F0D49" w:rsidRPr="006B6C84">
        <w:rPr>
          <w:rFonts w:ascii="Times New Roman" w:hAnsi="Times New Roman" w:cs="Times New Roman"/>
          <w:sz w:val="24"/>
          <w:szCs w:val="24"/>
        </w:rPr>
        <w:t xml:space="preserve">esforços </w:t>
      </w:r>
      <w:r w:rsidR="00E46653" w:rsidRPr="006B6C84">
        <w:rPr>
          <w:rFonts w:ascii="Times New Roman" w:hAnsi="Times New Roman" w:cs="Times New Roman"/>
          <w:sz w:val="24"/>
          <w:szCs w:val="24"/>
        </w:rPr>
        <w:t xml:space="preserve">para regular a entrada, </w:t>
      </w:r>
      <w:r w:rsidR="00417D54" w:rsidRPr="006B6C84">
        <w:rPr>
          <w:rFonts w:ascii="Times New Roman" w:hAnsi="Times New Roman" w:cs="Times New Roman"/>
          <w:sz w:val="24"/>
          <w:szCs w:val="24"/>
        </w:rPr>
        <w:t xml:space="preserve">a </w:t>
      </w:r>
      <w:r w:rsidR="00E46653" w:rsidRPr="006B6C84">
        <w:rPr>
          <w:rFonts w:ascii="Times New Roman" w:hAnsi="Times New Roman" w:cs="Times New Roman"/>
          <w:sz w:val="24"/>
          <w:szCs w:val="24"/>
        </w:rPr>
        <w:t xml:space="preserve">permanência, </w:t>
      </w:r>
      <w:r w:rsidR="00417D54" w:rsidRPr="006B6C84">
        <w:rPr>
          <w:rFonts w:ascii="Times New Roman" w:hAnsi="Times New Roman" w:cs="Times New Roman"/>
          <w:sz w:val="24"/>
          <w:szCs w:val="24"/>
        </w:rPr>
        <w:t xml:space="preserve">a </w:t>
      </w:r>
      <w:r w:rsidR="00E46653" w:rsidRPr="006B6C84">
        <w:rPr>
          <w:rFonts w:ascii="Times New Roman" w:hAnsi="Times New Roman" w:cs="Times New Roman"/>
          <w:sz w:val="24"/>
          <w:szCs w:val="24"/>
        </w:rPr>
        <w:t xml:space="preserve">saída e </w:t>
      </w:r>
      <w:r w:rsidR="00417D54" w:rsidRPr="006B6C84">
        <w:rPr>
          <w:rFonts w:ascii="Times New Roman" w:hAnsi="Times New Roman" w:cs="Times New Roman"/>
          <w:sz w:val="24"/>
          <w:szCs w:val="24"/>
        </w:rPr>
        <w:t xml:space="preserve">a </w:t>
      </w:r>
      <w:r w:rsidR="00E46653" w:rsidRPr="006B6C84">
        <w:rPr>
          <w:rFonts w:ascii="Times New Roman" w:hAnsi="Times New Roman" w:cs="Times New Roman"/>
          <w:sz w:val="24"/>
          <w:szCs w:val="24"/>
        </w:rPr>
        <w:t>expulsão de imigrantes</w:t>
      </w:r>
      <w:r w:rsidR="00251A24" w:rsidRPr="006B6C84">
        <w:rPr>
          <w:rFonts w:ascii="Times New Roman" w:hAnsi="Times New Roman" w:cs="Times New Roman"/>
          <w:sz w:val="24"/>
          <w:szCs w:val="24"/>
        </w:rPr>
        <w:t>. A</w:t>
      </w:r>
      <w:r w:rsidR="0035234C" w:rsidRPr="006B6C84">
        <w:rPr>
          <w:rFonts w:ascii="Times New Roman" w:hAnsi="Times New Roman" w:cs="Times New Roman"/>
          <w:sz w:val="24"/>
          <w:szCs w:val="24"/>
        </w:rPr>
        <w:t xml:space="preserve">té ao fim </w:t>
      </w:r>
      <w:r w:rsidR="00417D54" w:rsidRPr="006B6C84">
        <w:rPr>
          <w:rFonts w:ascii="Times New Roman" w:hAnsi="Times New Roman" w:cs="Times New Roman"/>
          <w:sz w:val="24"/>
          <w:szCs w:val="24"/>
        </w:rPr>
        <w:t xml:space="preserve">da </w:t>
      </w:r>
      <w:r w:rsidR="0035234C" w:rsidRPr="006B6C84">
        <w:rPr>
          <w:rFonts w:ascii="Times New Roman" w:hAnsi="Times New Roman" w:cs="Times New Roman"/>
          <w:sz w:val="24"/>
          <w:szCs w:val="24"/>
        </w:rPr>
        <w:t xml:space="preserve">década de 2000 </w:t>
      </w:r>
      <w:r w:rsidR="00251A24" w:rsidRPr="006B6C84">
        <w:rPr>
          <w:rFonts w:ascii="Times New Roman" w:hAnsi="Times New Roman" w:cs="Times New Roman"/>
          <w:sz w:val="24"/>
          <w:szCs w:val="24"/>
        </w:rPr>
        <w:t xml:space="preserve">foram feitas </w:t>
      </w:r>
      <w:r w:rsidR="0035234C" w:rsidRPr="006B6C84">
        <w:rPr>
          <w:rFonts w:ascii="Times New Roman" w:hAnsi="Times New Roman" w:cs="Times New Roman"/>
          <w:sz w:val="24"/>
          <w:szCs w:val="24"/>
        </w:rPr>
        <w:t>alterações</w:t>
      </w:r>
      <w:r w:rsidR="00251A24" w:rsidRPr="006B6C84">
        <w:rPr>
          <w:rFonts w:ascii="Times New Roman" w:hAnsi="Times New Roman" w:cs="Times New Roman"/>
          <w:sz w:val="24"/>
          <w:szCs w:val="24"/>
        </w:rPr>
        <w:t xml:space="preserve"> legislativas</w:t>
      </w:r>
      <w:r w:rsidR="00E46653" w:rsidRPr="006B6C84">
        <w:rPr>
          <w:rFonts w:ascii="Times New Roman" w:hAnsi="Times New Roman" w:cs="Times New Roman"/>
          <w:sz w:val="24"/>
          <w:szCs w:val="24"/>
        </w:rPr>
        <w:t xml:space="preserve"> significativas relativamente à</w:t>
      </w:r>
      <w:r w:rsidR="0035234C" w:rsidRPr="006B6C84">
        <w:rPr>
          <w:rFonts w:ascii="Times New Roman" w:hAnsi="Times New Roman" w:cs="Times New Roman"/>
          <w:sz w:val="24"/>
          <w:szCs w:val="24"/>
        </w:rPr>
        <w:t xml:space="preserve"> </w:t>
      </w:r>
      <w:r w:rsidR="00E46653" w:rsidRPr="006B6C84">
        <w:rPr>
          <w:rFonts w:ascii="Times New Roman" w:hAnsi="Times New Roman" w:cs="Times New Roman"/>
          <w:sz w:val="24"/>
          <w:szCs w:val="24"/>
        </w:rPr>
        <w:t>imigração</w:t>
      </w:r>
      <w:r w:rsidR="0035234C" w:rsidRPr="006B6C84">
        <w:rPr>
          <w:rFonts w:ascii="Times New Roman" w:hAnsi="Times New Roman" w:cs="Times New Roman"/>
          <w:sz w:val="24"/>
          <w:szCs w:val="24"/>
        </w:rPr>
        <w:t xml:space="preserve">. </w:t>
      </w:r>
    </w:p>
    <w:p w14:paraId="07CC47F3" w14:textId="77777777" w:rsidR="0035234C" w:rsidRPr="006B6C84" w:rsidRDefault="009F0D49" w:rsidP="0035234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Ao longo d</w:t>
      </w:r>
      <w:r w:rsidR="003F3A99" w:rsidRPr="006B6C84">
        <w:rPr>
          <w:rFonts w:ascii="Times New Roman" w:hAnsi="Times New Roman" w:cs="Times New Roman"/>
          <w:sz w:val="24"/>
          <w:szCs w:val="24"/>
        </w:rPr>
        <w:t>a década de 90</w:t>
      </w:r>
      <w:r w:rsidR="00251A24" w:rsidRPr="006B6C84">
        <w:rPr>
          <w:rFonts w:ascii="Times New Roman" w:hAnsi="Times New Roman" w:cs="Times New Roman"/>
          <w:sz w:val="24"/>
          <w:szCs w:val="24"/>
        </w:rPr>
        <w:t xml:space="preserve"> e com relevo para esta dissertação, as seguintes regulamentações</w:t>
      </w:r>
      <w:r w:rsidR="0035234C" w:rsidRPr="006B6C84">
        <w:rPr>
          <w:rFonts w:ascii="Times New Roman" w:hAnsi="Times New Roman" w:cs="Times New Roman"/>
          <w:sz w:val="24"/>
          <w:szCs w:val="24"/>
        </w:rPr>
        <w:t xml:space="preserve">: </w:t>
      </w:r>
    </w:p>
    <w:p w14:paraId="42F0FB7C" w14:textId="77777777" w:rsidR="0035234C" w:rsidRPr="006B6C84" w:rsidRDefault="00E46653" w:rsidP="0035234C">
      <w:pPr>
        <w:pStyle w:val="ListParagraph"/>
        <w:numPr>
          <w:ilvl w:val="0"/>
          <w:numId w:val="17"/>
        </w:numPr>
        <w:jc w:val="both"/>
      </w:pPr>
      <w:r w:rsidRPr="006B6C84">
        <w:t>E</w:t>
      </w:r>
      <w:r w:rsidR="0035234C" w:rsidRPr="006B6C84">
        <w:t>m 1992, o Dec</w:t>
      </w:r>
      <w:r w:rsidR="00417D54" w:rsidRPr="006B6C84">
        <w:t>reto – Lei n.º 212/92 de 12 de o</w:t>
      </w:r>
      <w:r w:rsidR="0035234C" w:rsidRPr="006B6C84">
        <w:t>utubro permitiu a concessão de um título de residência pro</w:t>
      </w:r>
      <w:r w:rsidR="00B37E2C" w:rsidRPr="006B6C84">
        <w:t>visório durante um ano, o que</w:t>
      </w:r>
      <w:r w:rsidR="00251A24" w:rsidRPr="006B6C84">
        <w:t xml:space="preserve"> caus</w:t>
      </w:r>
      <w:r w:rsidR="00E620F2" w:rsidRPr="006B6C84">
        <w:t>ou nos anos</w:t>
      </w:r>
      <w:r w:rsidR="00B37E2C" w:rsidRPr="006B6C84">
        <w:t xml:space="preserve"> seguintes -</w:t>
      </w:r>
      <w:r w:rsidR="00E620F2" w:rsidRPr="006B6C84">
        <w:t xml:space="preserve"> 1993 e 1994</w:t>
      </w:r>
      <w:r w:rsidR="00B37E2C" w:rsidRPr="006B6C84">
        <w:t xml:space="preserve"> - </w:t>
      </w:r>
      <w:r w:rsidR="00E620F2" w:rsidRPr="006B6C84">
        <w:t>um</w:t>
      </w:r>
      <w:r w:rsidR="0035234C" w:rsidRPr="006B6C84">
        <w:t xml:space="preserve"> aumento de população estrangeira legal. Em 1992</w:t>
      </w:r>
      <w:r w:rsidR="00251A24" w:rsidRPr="006B6C84">
        <w:t>,</w:t>
      </w:r>
      <w:r w:rsidR="00B37E2C" w:rsidRPr="006B6C84">
        <w:t xml:space="preserve"> a população estrangeira legal</w:t>
      </w:r>
      <w:r w:rsidR="00E620F2" w:rsidRPr="006B6C84">
        <w:t xml:space="preserve"> era de aproximadamente 5%</w:t>
      </w:r>
      <w:r w:rsidR="00B37E2C" w:rsidRPr="006B6C84">
        <w:t>, enquanto que em 1993 o valor era de 8% e em 1994 o valor centrava-se nos</w:t>
      </w:r>
      <w:r w:rsidR="0035234C" w:rsidRPr="006B6C84">
        <w:t xml:space="preserve"> 10%</w:t>
      </w:r>
      <w:r w:rsidR="00E620F2" w:rsidRPr="006B6C84">
        <w:t>;</w:t>
      </w:r>
    </w:p>
    <w:p w14:paraId="31ECA574" w14:textId="77777777" w:rsidR="00E176E3" w:rsidRPr="006B6C84" w:rsidRDefault="00E46653" w:rsidP="0035234C">
      <w:pPr>
        <w:pStyle w:val="ListParagraph"/>
        <w:numPr>
          <w:ilvl w:val="0"/>
          <w:numId w:val="17"/>
        </w:numPr>
        <w:jc w:val="both"/>
      </w:pPr>
      <w:r w:rsidRPr="006B6C84">
        <w:t xml:space="preserve">Em 1993, o Decreto- Lei n.º </w:t>
      </w:r>
      <w:r w:rsidR="00E620F2" w:rsidRPr="006B6C84">
        <w:t>59/93 regulou</w:t>
      </w:r>
      <w:r w:rsidR="00E176E3" w:rsidRPr="006B6C84">
        <w:t xml:space="preserve"> o processo de entrada, permanência e expulsão de estrangeiros; </w:t>
      </w:r>
    </w:p>
    <w:p w14:paraId="5E943213" w14:textId="77777777" w:rsidR="00E176E3" w:rsidRPr="006B6C84" w:rsidRDefault="00E176E3" w:rsidP="00E176E3">
      <w:pPr>
        <w:pStyle w:val="ListParagraph"/>
        <w:numPr>
          <w:ilvl w:val="0"/>
          <w:numId w:val="17"/>
        </w:numPr>
        <w:jc w:val="both"/>
      </w:pPr>
      <w:r w:rsidRPr="006B6C84">
        <w:t xml:space="preserve">Em 1996, a Regularização Extraordinária teve efeitos sobretudo em 1999 e em 2000 onde foi visível um aumento de população estrangeira </w:t>
      </w:r>
      <w:r w:rsidR="00251A24" w:rsidRPr="006B6C84">
        <w:t xml:space="preserve">com </w:t>
      </w:r>
      <w:r w:rsidRPr="006B6C84">
        <w:t>títulos de residênci</w:t>
      </w:r>
      <w:r w:rsidR="00E620F2" w:rsidRPr="006B6C84">
        <w:t xml:space="preserve">a. O aumento </w:t>
      </w:r>
      <w:r w:rsidR="00251A24" w:rsidRPr="006B6C84">
        <w:t>foi de cerca de</w:t>
      </w:r>
      <w:r w:rsidRPr="006B6C84">
        <w:t xml:space="preserve"> 8%; </w:t>
      </w:r>
    </w:p>
    <w:p w14:paraId="7651E20F" w14:textId="77777777" w:rsidR="00E176E3" w:rsidRPr="006B6C84" w:rsidRDefault="00E176E3" w:rsidP="0035234C">
      <w:pPr>
        <w:pStyle w:val="ListParagraph"/>
        <w:numPr>
          <w:ilvl w:val="0"/>
          <w:numId w:val="17"/>
        </w:numPr>
        <w:jc w:val="both"/>
      </w:pPr>
      <w:r w:rsidRPr="006B6C84">
        <w:t>No ano de 1998, passou a ser necessário para a entrada de imigrantes a posse de um document</w:t>
      </w:r>
      <w:r w:rsidR="00B37E2C" w:rsidRPr="006B6C84">
        <w:t>o de, que comprovasse</w:t>
      </w:r>
      <w:r w:rsidR="00251A24" w:rsidRPr="006B6C84">
        <w:t xml:space="preserve"> a existência de</w:t>
      </w:r>
      <w:r w:rsidRPr="006B6C84">
        <w:t xml:space="preserve"> meios de subsistência suficientes, assim como, um visto válido e adequado;</w:t>
      </w:r>
    </w:p>
    <w:p w14:paraId="3E5A4D83" w14:textId="77777777" w:rsidR="00E176E3" w:rsidRPr="006B6C84" w:rsidRDefault="00E176E3" w:rsidP="0035234C">
      <w:pPr>
        <w:pStyle w:val="ListParagraph"/>
        <w:numPr>
          <w:ilvl w:val="0"/>
          <w:numId w:val="17"/>
        </w:numPr>
        <w:jc w:val="both"/>
      </w:pPr>
      <w:r w:rsidRPr="006B6C84">
        <w:t xml:space="preserve">O imigrante só era </w:t>
      </w:r>
      <w:r w:rsidR="005F7462">
        <w:t>(</w:t>
      </w:r>
      <w:r w:rsidRPr="006B6C84">
        <w:t>e é</w:t>
      </w:r>
      <w:r w:rsidR="00251A24" w:rsidRPr="006B6C84">
        <w:t>)</w:t>
      </w:r>
      <w:r w:rsidR="00B37E2C" w:rsidRPr="006B6C84">
        <w:t xml:space="preserve"> admitido em Portugal se não t</w:t>
      </w:r>
      <w:r w:rsidRPr="006B6C84">
        <w:t xml:space="preserve">iver </w:t>
      </w:r>
      <w:r w:rsidR="00B37E2C" w:rsidRPr="006B6C84">
        <w:t>estatuto de</w:t>
      </w:r>
      <w:r w:rsidRPr="006B6C84">
        <w:t xml:space="preserve"> não admissível no SIS</w:t>
      </w:r>
      <w:r w:rsidR="00251A24" w:rsidRPr="006B6C84">
        <w:t>, ou nas listas nacionais. O</w:t>
      </w:r>
      <w:r w:rsidRPr="006B6C84">
        <w:t xml:space="preserve"> objetivo que o faz permanecer em Portugal também é uma questão a considerar</w:t>
      </w:r>
      <w:r w:rsidR="003F3A99" w:rsidRPr="006B6C84">
        <w:t>.</w:t>
      </w:r>
    </w:p>
    <w:p w14:paraId="295C825E" w14:textId="77777777" w:rsidR="00E97A78" w:rsidRPr="006B6C84" w:rsidRDefault="00251A24" w:rsidP="00E97A78">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w:t>
      </w:r>
      <w:r w:rsidR="003F3A99" w:rsidRPr="006B6C84">
        <w:rPr>
          <w:rFonts w:ascii="Times New Roman" w:hAnsi="Times New Roman" w:cs="Times New Roman"/>
          <w:sz w:val="24"/>
          <w:szCs w:val="24"/>
        </w:rPr>
        <w:t xml:space="preserve">a década </w:t>
      </w:r>
      <w:r w:rsidR="00E97A78" w:rsidRPr="006B6C84">
        <w:rPr>
          <w:rFonts w:ascii="Times New Roman" w:hAnsi="Times New Roman" w:cs="Times New Roman"/>
          <w:sz w:val="24"/>
          <w:szCs w:val="24"/>
        </w:rPr>
        <w:t>de 2000</w:t>
      </w:r>
      <w:r w:rsidR="008C7AB1">
        <w:rPr>
          <w:rFonts w:ascii="Times New Roman" w:hAnsi="Times New Roman" w:cs="Times New Roman"/>
          <w:sz w:val="24"/>
          <w:szCs w:val="24"/>
        </w:rPr>
        <w:t>,</w:t>
      </w:r>
      <w:r w:rsidR="00B37E2C" w:rsidRPr="006B6C84">
        <w:rPr>
          <w:rFonts w:ascii="Times New Roman" w:hAnsi="Times New Roman" w:cs="Times New Roman"/>
          <w:sz w:val="24"/>
          <w:szCs w:val="24"/>
        </w:rPr>
        <w:t xml:space="preserve"> </w:t>
      </w:r>
      <w:r w:rsidR="003F3A99" w:rsidRPr="006B6C84">
        <w:rPr>
          <w:rFonts w:ascii="Times New Roman" w:hAnsi="Times New Roman" w:cs="Times New Roman"/>
          <w:sz w:val="24"/>
          <w:szCs w:val="24"/>
        </w:rPr>
        <w:t xml:space="preserve">as </w:t>
      </w:r>
      <w:r w:rsidR="00E97A78" w:rsidRPr="006B6C84">
        <w:rPr>
          <w:rFonts w:ascii="Times New Roman" w:hAnsi="Times New Roman" w:cs="Times New Roman"/>
          <w:sz w:val="24"/>
          <w:szCs w:val="24"/>
        </w:rPr>
        <w:t>alterações</w:t>
      </w:r>
      <w:r w:rsidR="00412A58" w:rsidRPr="006B6C84">
        <w:rPr>
          <w:rFonts w:ascii="Times New Roman" w:hAnsi="Times New Roman" w:cs="Times New Roman"/>
          <w:sz w:val="24"/>
          <w:szCs w:val="24"/>
        </w:rPr>
        <w:t xml:space="preserve"> legislativas</w:t>
      </w:r>
      <w:r w:rsidR="00E97A78" w:rsidRPr="006B6C84">
        <w:rPr>
          <w:rFonts w:ascii="Times New Roman" w:hAnsi="Times New Roman" w:cs="Times New Roman"/>
          <w:sz w:val="24"/>
          <w:szCs w:val="24"/>
        </w:rPr>
        <w:t xml:space="preserve"> </w:t>
      </w:r>
      <w:r w:rsidR="009F0D49" w:rsidRPr="006B6C84">
        <w:rPr>
          <w:rFonts w:ascii="Times New Roman" w:hAnsi="Times New Roman" w:cs="Times New Roman"/>
          <w:sz w:val="24"/>
          <w:szCs w:val="24"/>
        </w:rPr>
        <w:t>relevantes</w:t>
      </w:r>
      <w:r w:rsidRPr="006B6C84">
        <w:rPr>
          <w:rFonts w:ascii="Times New Roman" w:hAnsi="Times New Roman" w:cs="Times New Roman"/>
          <w:sz w:val="24"/>
          <w:szCs w:val="24"/>
        </w:rPr>
        <w:t xml:space="preserve"> são</w:t>
      </w:r>
      <w:r w:rsidR="00E97A78" w:rsidRPr="006B6C84">
        <w:rPr>
          <w:rFonts w:ascii="Times New Roman" w:hAnsi="Times New Roman" w:cs="Times New Roman"/>
          <w:sz w:val="24"/>
          <w:szCs w:val="24"/>
        </w:rPr>
        <w:t xml:space="preserve">: </w:t>
      </w:r>
    </w:p>
    <w:p w14:paraId="5D021994" w14:textId="77777777" w:rsidR="00C9352E" w:rsidRPr="006B6C84" w:rsidRDefault="00234F02" w:rsidP="003F3A99">
      <w:pPr>
        <w:pStyle w:val="ListParagraph"/>
        <w:numPr>
          <w:ilvl w:val="0"/>
          <w:numId w:val="18"/>
        </w:numPr>
        <w:tabs>
          <w:tab w:val="left" w:pos="426"/>
        </w:tabs>
        <w:ind w:left="567" w:hanging="141"/>
        <w:jc w:val="both"/>
      </w:pPr>
      <w:r w:rsidRPr="006B6C84">
        <w:t>A</w:t>
      </w:r>
      <w:r w:rsidR="00C67F15" w:rsidRPr="006B6C84">
        <w:t xml:space="preserve"> alteração da lei de estrangeiros</w:t>
      </w:r>
      <w:r w:rsidRPr="006B6C84">
        <w:t>, em 2001,</w:t>
      </w:r>
      <w:r w:rsidR="00C67F15" w:rsidRPr="006B6C84">
        <w:t xml:space="preserve"> que permitiu a regularização </w:t>
      </w:r>
      <w:r w:rsidRPr="006B6C84">
        <w:t>de trabalhadores estrangeiros por conta de outrem através da autorização de permanência. Esta autorização permiti</w:t>
      </w:r>
      <w:r w:rsidR="00E620F2" w:rsidRPr="006B6C84">
        <w:t>u</w:t>
      </w:r>
      <w:r w:rsidRPr="006B6C84">
        <w:t xml:space="preserve"> que ao fim de cinco anos houvesse acesso à autorização de residência. Durante este processo, e pela primeira vez, evidencia</w:t>
      </w:r>
      <w:r w:rsidR="00E620F2" w:rsidRPr="006B6C84">
        <w:t>ra</w:t>
      </w:r>
      <w:r w:rsidRPr="006B6C84">
        <w:t xml:space="preserve">m-se os imigrantes </w:t>
      </w:r>
      <w:r w:rsidRPr="006B6C84">
        <w:lastRenderedPageBreak/>
        <w:t>da Eu</w:t>
      </w:r>
      <w:r w:rsidR="00E620F2" w:rsidRPr="006B6C84">
        <w:t xml:space="preserve">ropa </w:t>
      </w:r>
      <w:r w:rsidR="00251A24" w:rsidRPr="006B6C84">
        <w:t>de Leste e do Médi</w:t>
      </w:r>
      <w:r w:rsidR="00E620F2" w:rsidRPr="006B6C84">
        <w:t>o Oriente</w:t>
      </w:r>
      <w:r w:rsidR="00251A24" w:rsidRPr="006B6C84">
        <w:t>,</w:t>
      </w:r>
      <w:r w:rsidR="00F32445" w:rsidRPr="006B6C84">
        <w:t xml:space="preserve"> com</w:t>
      </w:r>
      <w:r w:rsidR="00E620F2" w:rsidRPr="006B6C84">
        <w:t xml:space="preserve"> </w:t>
      </w:r>
      <w:r w:rsidR="00251A24" w:rsidRPr="006B6C84">
        <w:t xml:space="preserve">destaque </w:t>
      </w:r>
      <w:r w:rsidR="00F32445" w:rsidRPr="006B6C84">
        <w:t>para os cidadãos u</w:t>
      </w:r>
      <w:r w:rsidRPr="006B6C84">
        <w:t xml:space="preserve">cranianos que obtiveram </w:t>
      </w:r>
      <w:r w:rsidR="00C9352E" w:rsidRPr="006B6C84">
        <w:t>cerca de 65</w:t>
      </w:r>
      <w:r w:rsidR="00F32445" w:rsidRPr="006B6C84">
        <w:t xml:space="preserve"> </w:t>
      </w:r>
      <w:r w:rsidR="00C9352E" w:rsidRPr="006B6C84">
        <w:t>000 concessões;</w:t>
      </w:r>
    </w:p>
    <w:p w14:paraId="349C1CE8" w14:textId="77777777" w:rsidR="006625EB" w:rsidRPr="006B6C84" w:rsidRDefault="00F32445" w:rsidP="006625EB">
      <w:pPr>
        <w:pStyle w:val="ListParagraph"/>
        <w:numPr>
          <w:ilvl w:val="0"/>
          <w:numId w:val="18"/>
        </w:numPr>
        <w:ind w:left="709" w:hanging="283"/>
        <w:jc w:val="both"/>
      </w:pPr>
      <w:r w:rsidRPr="006B6C84">
        <w:t>A lei n.º4/2001, de j</w:t>
      </w:r>
      <w:r w:rsidR="00E620F2" w:rsidRPr="006B6C84">
        <w:t xml:space="preserve">aneiro de 2001, </w:t>
      </w:r>
      <w:r w:rsidR="00251A24" w:rsidRPr="006B6C84">
        <w:t xml:space="preserve">determinou </w:t>
      </w:r>
      <w:r w:rsidR="00C9352E" w:rsidRPr="006B6C84">
        <w:t>que as entradas passa</w:t>
      </w:r>
      <w:r w:rsidR="00E620F2" w:rsidRPr="006B6C84">
        <w:t>va</w:t>
      </w:r>
      <w:r w:rsidR="00C9352E" w:rsidRPr="006B6C84">
        <w:t>m a ser subordinadas às necessidades reais do mercado de trabalho;</w:t>
      </w:r>
    </w:p>
    <w:p w14:paraId="640DB776" w14:textId="77777777" w:rsidR="003F3A99" w:rsidRPr="006B6C84" w:rsidRDefault="006625EB" w:rsidP="00251A24">
      <w:pPr>
        <w:spacing w:line="360" w:lineRule="auto"/>
        <w:ind w:firstLine="142"/>
        <w:jc w:val="both"/>
        <w:rPr>
          <w:rFonts w:ascii="Times New Roman" w:hAnsi="Times New Roman" w:cs="Times New Roman"/>
          <w:sz w:val="24"/>
          <w:szCs w:val="24"/>
        </w:rPr>
      </w:pPr>
      <w:r w:rsidRPr="006B6C84">
        <w:rPr>
          <w:rFonts w:ascii="Times New Roman" w:hAnsi="Times New Roman" w:cs="Times New Roman"/>
          <w:sz w:val="24"/>
          <w:szCs w:val="24"/>
        </w:rPr>
        <w:t>O decreto- lei n.º 23/</w:t>
      </w:r>
      <w:r w:rsidR="00F32445" w:rsidRPr="006B6C84">
        <w:rPr>
          <w:rFonts w:ascii="Times New Roman" w:hAnsi="Times New Roman" w:cs="Times New Roman"/>
          <w:sz w:val="24"/>
          <w:szCs w:val="24"/>
        </w:rPr>
        <w:t>2007</w:t>
      </w:r>
      <w:r w:rsidR="003E4A32" w:rsidRPr="006B6C84">
        <w:rPr>
          <w:rStyle w:val="FootnoteReference"/>
          <w:rFonts w:ascii="Times New Roman" w:hAnsi="Times New Roman" w:cs="Times New Roman"/>
          <w:sz w:val="24"/>
          <w:szCs w:val="24"/>
        </w:rPr>
        <w:footnoteReference w:id="19"/>
      </w:r>
      <w:r w:rsidR="00F32445" w:rsidRPr="006B6C84">
        <w:rPr>
          <w:rFonts w:ascii="Times New Roman" w:hAnsi="Times New Roman" w:cs="Times New Roman"/>
          <w:sz w:val="24"/>
          <w:szCs w:val="24"/>
        </w:rPr>
        <w:t xml:space="preserve"> de 4 de j</w:t>
      </w:r>
      <w:r w:rsidRPr="006B6C84">
        <w:rPr>
          <w:rFonts w:ascii="Times New Roman" w:hAnsi="Times New Roman" w:cs="Times New Roman"/>
          <w:sz w:val="24"/>
          <w:szCs w:val="24"/>
        </w:rPr>
        <w:t xml:space="preserve">ulho, </w:t>
      </w:r>
      <w:r w:rsidR="00251A24" w:rsidRPr="006B6C84">
        <w:rPr>
          <w:rFonts w:ascii="Times New Roman" w:hAnsi="Times New Roman" w:cs="Times New Roman"/>
          <w:sz w:val="24"/>
          <w:szCs w:val="24"/>
        </w:rPr>
        <w:t xml:space="preserve">o </w:t>
      </w:r>
      <w:r w:rsidRPr="006B6C84">
        <w:rPr>
          <w:rFonts w:ascii="Times New Roman" w:hAnsi="Times New Roman" w:cs="Times New Roman"/>
          <w:sz w:val="24"/>
          <w:szCs w:val="24"/>
        </w:rPr>
        <w:t>que apresenta</w:t>
      </w:r>
      <w:r w:rsidR="00E620F2" w:rsidRPr="006B6C84">
        <w:rPr>
          <w:rFonts w:ascii="Times New Roman" w:hAnsi="Times New Roman" w:cs="Times New Roman"/>
          <w:sz w:val="24"/>
          <w:szCs w:val="24"/>
        </w:rPr>
        <w:t xml:space="preserve"> maior</w:t>
      </w:r>
      <w:r w:rsidRPr="006B6C84">
        <w:rPr>
          <w:rFonts w:ascii="Times New Roman" w:hAnsi="Times New Roman" w:cs="Times New Roman"/>
          <w:sz w:val="24"/>
          <w:szCs w:val="24"/>
        </w:rPr>
        <w:t xml:space="preserve"> relevância para o objeto</w:t>
      </w:r>
      <w:r w:rsidR="00251A24" w:rsidRPr="006B6C84">
        <w:rPr>
          <w:rFonts w:ascii="Times New Roman" w:hAnsi="Times New Roman" w:cs="Times New Roman"/>
          <w:sz w:val="24"/>
          <w:szCs w:val="24"/>
        </w:rPr>
        <w:t xml:space="preserve"> de estudo da dissertação, pois </w:t>
      </w:r>
      <w:r w:rsidRPr="006B6C84">
        <w:rPr>
          <w:rFonts w:ascii="Times New Roman" w:hAnsi="Times New Roman" w:cs="Times New Roman"/>
          <w:sz w:val="24"/>
          <w:szCs w:val="24"/>
        </w:rPr>
        <w:t>aprova o novo regime jurídico de entrada, permanência, saída e afastamento de estrangeiros do território nacional.</w:t>
      </w:r>
      <w:r w:rsidR="00E26D50" w:rsidRPr="006B6C84">
        <w:rPr>
          <w:rFonts w:ascii="Times New Roman" w:hAnsi="Times New Roman" w:cs="Times New Roman"/>
          <w:sz w:val="24"/>
          <w:szCs w:val="24"/>
        </w:rPr>
        <w:t xml:space="preserve"> Neste decreto-lei</w:t>
      </w:r>
      <w:r w:rsidR="00251A24" w:rsidRPr="006B6C84">
        <w:rPr>
          <w:rFonts w:ascii="Times New Roman" w:hAnsi="Times New Roman" w:cs="Times New Roman"/>
          <w:sz w:val="24"/>
          <w:szCs w:val="24"/>
        </w:rPr>
        <w:t>,</w:t>
      </w:r>
      <w:r w:rsidR="00E26D50" w:rsidRPr="006B6C84">
        <w:rPr>
          <w:rFonts w:ascii="Times New Roman" w:hAnsi="Times New Roman" w:cs="Times New Roman"/>
          <w:sz w:val="24"/>
          <w:szCs w:val="24"/>
        </w:rPr>
        <w:t xml:space="preserve"> n</w:t>
      </w:r>
      <w:r w:rsidRPr="006B6C84">
        <w:rPr>
          <w:rFonts w:ascii="Times New Roman" w:hAnsi="Times New Roman" w:cs="Times New Roman"/>
          <w:sz w:val="24"/>
          <w:szCs w:val="24"/>
        </w:rPr>
        <w:t xml:space="preserve">o capítulo I – Disposições gerais – Artigo 1º </w:t>
      </w:r>
      <w:r w:rsidR="00251A24" w:rsidRPr="006B6C84">
        <w:rPr>
          <w:rFonts w:ascii="Times New Roman" w:hAnsi="Times New Roman" w:cs="Times New Roman"/>
          <w:sz w:val="24"/>
          <w:szCs w:val="24"/>
        </w:rPr>
        <w:t xml:space="preserve">são definidas </w:t>
      </w:r>
      <w:r w:rsidRPr="006B6C84">
        <w:rPr>
          <w:rFonts w:ascii="Times New Roman" w:hAnsi="Times New Roman" w:cs="Times New Roman"/>
          <w:sz w:val="24"/>
          <w:szCs w:val="24"/>
        </w:rPr>
        <w:t>as condições e os procedimentos que estrit</w:t>
      </w:r>
      <w:r w:rsidR="00F32445" w:rsidRPr="006B6C84">
        <w:rPr>
          <w:rFonts w:ascii="Times New Roman" w:hAnsi="Times New Roman" w:cs="Times New Roman"/>
          <w:sz w:val="24"/>
          <w:szCs w:val="24"/>
        </w:rPr>
        <w:t>amente necessários para regular</w:t>
      </w:r>
      <w:r w:rsidRPr="006B6C84">
        <w:rPr>
          <w:rFonts w:ascii="Times New Roman" w:hAnsi="Times New Roman" w:cs="Times New Roman"/>
          <w:sz w:val="24"/>
          <w:szCs w:val="24"/>
        </w:rPr>
        <w:t xml:space="preserve"> cidadãos estrangeiros no território português, </w:t>
      </w:r>
      <w:r w:rsidR="00251A24" w:rsidRPr="006B6C84">
        <w:rPr>
          <w:rFonts w:ascii="Times New Roman" w:hAnsi="Times New Roman" w:cs="Times New Roman"/>
          <w:sz w:val="24"/>
          <w:szCs w:val="24"/>
        </w:rPr>
        <w:t>bem como</w:t>
      </w:r>
      <w:r w:rsidR="00F32445" w:rsidRPr="006B6C84">
        <w:rPr>
          <w:rFonts w:ascii="Times New Roman" w:hAnsi="Times New Roman" w:cs="Times New Roman"/>
          <w:sz w:val="24"/>
          <w:szCs w:val="24"/>
        </w:rPr>
        <w:t>,</w:t>
      </w:r>
      <w:r w:rsidRPr="006B6C84">
        <w:rPr>
          <w:rFonts w:ascii="Times New Roman" w:hAnsi="Times New Roman" w:cs="Times New Roman"/>
          <w:sz w:val="24"/>
          <w:szCs w:val="24"/>
        </w:rPr>
        <w:t xml:space="preserve"> o re</w:t>
      </w:r>
      <w:r w:rsidR="00F32445" w:rsidRPr="006B6C84">
        <w:rPr>
          <w:rFonts w:ascii="Times New Roman" w:hAnsi="Times New Roman" w:cs="Times New Roman"/>
          <w:sz w:val="24"/>
          <w:szCs w:val="24"/>
        </w:rPr>
        <w:t xml:space="preserve">spetivo estatuto de residente. </w:t>
      </w:r>
      <w:r w:rsidRPr="006B6C84">
        <w:rPr>
          <w:rFonts w:ascii="Times New Roman" w:hAnsi="Times New Roman" w:cs="Times New Roman"/>
          <w:sz w:val="24"/>
          <w:szCs w:val="24"/>
        </w:rPr>
        <w:t>No artigo 5º - Regimes especiais – no ponto 1 está descr</w:t>
      </w:r>
      <w:r w:rsidR="00251A24" w:rsidRPr="006B6C84">
        <w:rPr>
          <w:rFonts w:ascii="Times New Roman" w:hAnsi="Times New Roman" w:cs="Times New Roman"/>
          <w:sz w:val="24"/>
          <w:szCs w:val="24"/>
        </w:rPr>
        <w:t>ito que este regime não interfere</w:t>
      </w:r>
      <w:r w:rsidRPr="006B6C84">
        <w:rPr>
          <w:rFonts w:ascii="Times New Roman" w:hAnsi="Times New Roman" w:cs="Times New Roman"/>
          <w:sz w:val="24"/>
          <w:szCs w:val="24"/>
        </w:rPr>
        <w:t xml:space="preserve"> com outros acordos que foram celebrados entre a Comunidade Europeia e respetivos Estados Membros e Estados Terceiros, tal como, as convenções internacionais entre Portugal e os países de língua oficial portuguesa. Na seção II – Condições gerais de entrada – no artigo 10º </w:t>
      </w:r>
      <w:r w:rsidR="005F7462">
        <w:rPr>
          <w:rFonts w:ascii="Times New Roman" w:hAnsi="Times New Roman" w:cs="Times New Roman"/>
          <w:sz w:val="24"/>
          <w:szCs w:val="24"/>
        </w:rPr>
        <w:t>(</w:t>
      </w:r>
      <w:r w:rsidRPr="006B6C84">
        <w:rPr>
          <w:rFonts w:ascii="Times New Roman" w:hAnsi="Times New Roman" w:cs="Times New Roman"/>
          <w:sz w:val="24"/>
          <w:szCs w:val="24"/>
        </w:rPr>
        <w:t>Visto de entrada</w:t>
      </w:r>
      <w:r w:rsidR="00251A24" w:rsidRPr="006B6C84">
        <w:rPr>
          <w:rFonts w:ascii="Times New Roman" w:hAnsi="Times New Roman" w:cs="Times New Roman"/>
          <w:sz w:val="24"/>
          <w:szCs w:val="24"/>
        </w:rPr>
        <w:t>)</w:t>
      </w:r>
      <w:r w:rsidRPr="006B6C84">
        <w:rPr>
          <w:rFonts w:ascii="Times New Roman" w:hAnsi="Times New Roman" w:cs="Times New Roman"/>
          <w:sz w:val="24"/>
          <w:szCs w:val="24"/>
        </w:rPr>
        <w:t xml:space="preserve"> – esclarece-se que os cidadãos estrangeiros devem ser titulares de um visto válido de acordo com a finalidade da deslocação. Contudo, também é possível entrar no território português sem visto, tal como</w:t>
      </w:r>
      <w:r w:rsidR="00F32445" w:rsidRPr="006B6C84">
        <w:rPr>
          <w:rFonts w:ascii="Times New Roman" w:hAnsi="Times New Roman" w:cs="Times New Roman"/>
          <w:sz w:val="24"/>
          <w:szCs w:val="24"/>
        </w:rPr>
        <w:t>,</w:t>
      </w:r>
      <w:r w:rsidRPr="006B6C84">
        <w:rPr>
          <w:rFonts w:ascii="Times New Roman" w:hAnsi="Times New Roman" w:cs="Times New Roman"/>
          <w:sz w:val="24"/>
          <w:szCs w:val="24"/>
        </w:rPr>
        <w:t xml:space="preserve"> descrito no ponto 3 nas alíneas a) e b) respetivamente. No artigo 52º </w:t>
      </w:r>
      <w:r w:rsidR="00251A24" w:rsidRPr="006B6C84">
        <w:rPr>
          <w:rFonts w:ascii="Times New Roman" w:hAnsi="Times New Roman" w:cs="Times New Roman"/>
          <w:sz w:val="24"/>
          <w:szCs w:val="24"/>
        </w:rPr>
        <w:t xml:space="preserve">definem-se </w:t>
      </w:r>
      <w:r w:rsidRPr="006B6C84">
        <w:rPr>
          <w:rFonts w:ascii="Times New Roman" w:hAnsi="Times New Roman" w:cs="Times New Roman"/>
          <w:sz w:val="24"/>
          <w:szCs w:val="24"/>
        </w:rPr>
        <w:t>as condições necessárias para obter vistos de residência, de estada tempo</w:t>
      </w:r>
      <w:r w:rsidR="00251A24" w:rsidRPr="006B6C84">
        <w:rPr>
          <w:rFonts w:ascii="Times New Roman" w:hAnsi="Times New Roman" w:cs="Times New Roman"/>
          <w:sz w:val="24"/>
          <w:szCs w:val="24"/>
        </w:rPr>
        <w:t>rária e também de curta duração. E</w:t>
      </w:r>
      <w:r w:rsidRPr="006B6C84">
        <w:rPr>
          <w:rFonts w:ascii="Times New Roman" w:hAnsi="Times New Roman" w:cs="Times New Roman"/>
          <w:sz w:val="24"/>
          <w:szCs w:val="24"/>
        </w:rPr>
        <w:t>xistem algumas normas que os cidadãos estrangeiros devem cumprir, como: não terem sido sujeitos a medidas de afas</w:t>
      </w:r>
      <w:r w:rsidR="00251A24" w:rsidRPr="006B6C84">
        <w:rPr>
          <w:rFonts w:ascii="Times New Roman" w:hAnsi="Times New Roman" w:cs="Times New Roman"/>
          <w:sz w:val="24"/>
          <w:szCs w:val="24"/>
        </w:rPr>
        <w:t xml:space="preserve">tamento do território, </w:t>
      </w:r>
      <w:r w:rsidR="001B5D52" w:rsidRPr="006B6C84">
        <w:rPr>
          <w:rFonts w:ascii="Times New Roman" w:hAnsi="Times New Roman" w:cs="Times New Roman"/>
          <w:sz w:val="24"/>
          <w:szCs w:val="24"/>
        </w:rPr>
        <w:t>dispor</w:t>
      </w:r>
      <w:r w:rsidRPr="006B6C84">
        <w:rPr>
          <w:rFonts w:ascii="Times New Roman" w:hAnsi="Times New Roman" w:cs="Times New Roman"/>
          <w:sz w:val="24"/>
          <w:szCs w:val="24"/>
        </w:rPr>
        <w:t xml:space="preserve"> de um documento de viagem válido e também de seguro de viagem. </w:t>
      </w:r>
      <w:r w:rsidR="0077345D" w:rsidRPr="006B6C84">
        <w:rPr>
          <w:rFonts w:ascii="Times New Roman" w:hAnsi="Times New Roman" w:cs="Times New Roman"/>
          <w:sz w:val="24"/>
          <w:szCs w:val="24"/>
        </w:rPr>
        <w:t xml:space="preserve">Este </w:t>
      </w:r>
      <w:r w:rsidR="008C7AB1">
        <w:rPr>
          <w:rFonts w:ascii="Times New Roman" w:hAnsi="Times New Roman" w:cs="Times New Roman"/>
          <w:sz w:val="24"/>
          <w:szCs w:val="24"/>
        </w:rPr>
        <w:t>decreto-lei</w:t>
      </w:r>
      <w:r w:rsidRPr="006B6C84">
        <w:rPr>
          <w:rFonts w:ascii="Times New Roman" w:hAnsi="Times New Roman" w:cs="Times New Roman"/>
          <w:sz w:val="24"/>
          <w:szCs w:val="24"/>
        </w:rPr>
        <w:t xml:space="preserve"> </w:t>
      </w:r>
      <w:r w:rsidR="0090482D" w:rsidRPr="006B6C84">
        <w:rPr>
          <w:rFonts w:ascii="Times New Roman" w:hAnsi="Times New Roman" w:cs="Times New Roman"/>
          <w:sz w:val="24"/>
          <w:szCs w:val="24"/>
        </w:rPr>
        <w:t xml:space="preserve">não alterou procedimentos para a regularização </w:t>
      </w:r>
      <w:r w:rsidR="00251A24" w:rsidRPr="006B6C84">
        <w:rPr>
          <w:rFonts w:ascii="Times New Roman" w:hAnsi="Times New Roman" w:cs="Times New Roman"/>
          <w:sz w:val="24"/>
          <w:szCs w:val="24"/>
        </w:rPr>
        <w:t>de imigrantes. Ou seja, continua a ser</w:t>
      </w:r>
      <w:r w:rsidR="0090482D" w:rsidRPr="006B6C84">
        <w:rPr>
          <w:rFonts w:ascii="Times New Roman" w:hAnsi="Times New Roman" w:cs="Times New Roman"/>
          <w:sz w:val="24"/>
          <w:szCs w:val="24"/>
        </w:rPr>
        <w:t xml:space="preserve"> exigido ao cidadão estrangeiro </w:t>
      </w:r>
      <w:r w:rsidR="001F11BF" w:rsidRPr="006B6C84">
        <w:rPr>
          <w:rFonts w:ascii="Times New Roman" w:hAnsi="Times New Roman" w:cs="Times New Roman"/>
          <w:sz w:val="24"/>
          <w:szCs w:val="24"/>
        </w:rPr>
        <w:t>a posse de um contrato de trabalho assinado previamente com uma entidade portuguesa para que o visto seja concedido. Para que assim seja há uma intervenção de várias entidades como o Consulado, o SEF, a Instituto de Emprego e Formação Profis</w:t>
      </w:r>
      <w:r w:rsidRPr="006B6C84">
        <w:rPr>
          <w:rFonts w:ascii="Times New Roman" w:hAnsi="Times New Roman" w:cs="Times New Roman"/>
          <w:sz w:val="24"/>
          <w:szCs w:val="24"/>
        </w:rPr>
        <w:t xml:space="preserve">sional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IEFP), mas, para que </w:t>
      </w:r>
      <w:r w:rsidR="001F11BF" w:rsidRPr="006B6C84">
        <w:rPr>
          <w:rFonts w:ascii="Times New Roman" w:hAnsi="Times New Roman" w:cs="Times New Roman"/>
          <w:sz w:val="24"/>
          <w:szCs w:val="24"/>
        </w:rPr>
        <w:t>o contrato de trabalho</w:t>
      </w:r>
      <w:r w:rsidRPr="006B6C84">
        <w:rPr>
          <w:rFonts w:ascii="Times New Roman" w:hAnsi="Times New Roman" w:cs="Times New Roman"/>
          <w:sz w:val="24"/>
          <w:szCs w:val="24"/>
        </w:rPr>
        <w:t xml:space="preserve"> seja assinado</w:t>
      </w:r>
      <w:r w:rsidR="001F11BF" w:rsidRPr="006B6C84">
        <w:rPr>
          <w:rFonts w:ascii="Times New Roman" w:hAnsi="Times New Roman" w:cs="Times New Roman"/>
          <w:sz w:val="24"/>
          <w:szCs w:val="24"/>
        </w:rPr>
        <w:t xml:space="preserve"> previamente</w:t>
      </w:r>
      <w:r w:rsidRPr="006B6C84">
        <w:rPr>
          <w:rFonts w:ascii="Times New Roman" w:hAnsi="Times New Roman" w:cs="Times New Roman"/>
          <w:sz w:val="24"/>
          <w:szCs w:val="24"/>
        </w:rPr>
        <w:t>,</w:t>
      </w:r>
      <w:r w:rsidR="001F11BF" w:rsidRPr="006B6C84">
        <w:rPr>
          <w:rFonts w:ascii="Times New Roman" w:hAnsi="Times New Roman" w:cs="Times New Roman"/>
          <w:sz w:val="24"/>
          <w:szCs w:val="24"/>
        </w:rPr>
        <w:t xml:space="preserve"> a entidade deve provar que não há cidadãos nacionais e comunitários que preencham</w:t>
      </w:r>
      <w:r w:rsidR="00E26D50" w:rsidRPr="006B6C84">
        <w:rPr>
          <w:rFonts w:ascii="Times New Roman" w:hAnsi="Times New Roman" w:cs="Times New Roman"/>
          <w:sz w:val="24"/>
          <w:szCs w:val="24"/>
        </w:rPr>
        <w:t xml:space="preserve"> as vagas de trabalho de acordo com</w:t>
      </w:r>
      <w:r w:rsidR="001F11BF" w:rsidRPr="006B6C84">
        <w:rPr>
          <w:rFonts w:ascii="Times New Roman" w:hAnsi="Times New Roman" w:cs="Times New Roman"/>
          <w:sz w:val="24"/>
          <w:szCs w:val="24"/>
        </w:rPr>
        <w:t xml:space="preserve"> os requisitos solicitados. </w:t>
      </w:r>
      <w:r w:rsidRPr="006B6C84">
        <w:rPr>
          <w:rFonts w:ascii="Times New Roman" w:hAnsi="Times New Roman" w:cs="Times New Roman"/>
          <w:sz w:val="24"/>
          <w:szCs w:val="24"/>
        </w:rPr>
        <w:t>Para além deste decreto</w:t>
      </w:r>
      <w:r w:rsidR="00251A24" w:rsidRPr="006B6C84">
        <w:rPr>
          <w:rFonts w:ascii="Times New Roman" w:hAnsi="Times New Roman" w:cs="Times New Roman"/>
          <w:sz w:val="24"/>
          <w:szCs w:val="24"/>
        </w:rPr>
        <w:t>-lei</w:t>
      </w:r>
      <w:r w:rsidRPr="006B6C84">
        <w:rPr>
          <w:rFonts w:ascii="Times New Roman" w:hAnsi="Times New Roman" w:cs="Times New Roman"/>
          <w:sz w:val="24"/>
          <w:szCs w:val="24"/>
        </w:rPr>
        <w:t xml:space="preserve"> de extrema relevância, Portugal também celebrou acordos com a Roménia, a Federação Russa, a Eslovénia, a Bulgária,</w:t>
      </w:r>
      <w:r w:rsidR="00251A24" w:rsidRPr="006B6C84">
        <w:rPr>
          <w:rFonts w:ascii="Times New Roman" w:hAnsi="Times New Roman" w:cs="Times New Roman"/>
          <w:sz w:val="24"/>
          <w:szCs w:val="24"/>
        </w:rPr>
        <w:t xml:space="preserve"> a Moldávia e a Ucrânia. Estes tê</w:t>
      </w:r>
      <w:r w:rsidRPr="006B6C84">
        <w:rPr>
          <w:rFonts w:ascii="Times New Roman" w:hAnsi="Times New Roman" w:cs="Times New Roman"/>
          <w:sz w:val="24"/>
          <w:szCs w:val="24"/>
        </w:rPr>
        <w:t xml:space="preserve">m como fim a contribuição para o combate à atividade das redes de imigração clandestina e </w:t>
      </w:r>
      <w:r w:rsidR="00251A24" w:rsidRPr="006B6C84">
        <w:rPr>
          <w:rFonts w:ascii="Times New Roman" w:hAnsi="Times New Roman" w:cs="Times New Roman"/>
          <w:sz w:val="24"/>
          <w:szCs w:val="24"/>
        </w:rPr>
        <w:t xml:space="preserve">o </w:t>
      </w:r>
      <w:r w:rsidRPr="006B6C84">
        <w:rPr>
          <w:rFonts w:ascii="Times New Roman" w:hAnsi="Times New Roman" w:cs="Times New Roman"/>
          <w:sz w:val="24"/>
          <w:szCs w:val="24"/>
        </w:rPr>
        <w:t xml:space="preserve">assegurar </w:t>
      </w:r>
      <w:r w:rsidR="002A1071" w:rsidRPr="006B6C84">
        <w:rPr>
          <w:rFonts w:ascii="Times New Roman" w:hAnsi="Times New Roman" w:cs="Times New Roman"/>
          <w:sz w:val="24"/>
          <w:szCs w:val="24"/>
        </w:rPr>
        <w:t xml:space="preserve">de </w:t>
      </w:r>
      <w:r w:rsidRPr="006B6C84">
        <w:rPr>
          <w:rFonts w:ascii="Times New Roman" w:hAnsi="Times New Roman" w:cs="Times New Roman"/>
          <w:sz w:val="24"/>
          <w:szCs w:val="24"/>
        </w:rPr>
        <w:t>melhores condições de integração dos cidadãos estran</w:t>
      </w:r>
      <w:r w:rsidR="008A40C0" w:rsidRPr="006B6C84">
        <w:rPr>
          <w:rFonts w:ascii="Times New Roman" w:hAnsi="Times New Roman" w:cs="Times New Roman"/>
          <w:sz w:val="24"/>
          <w:szCs w:val="24"/>
        </w:rPr>
        <w:t>geiros na sociedade portuguesa.</w:t>
      </w:r>
    </w:p>
    <w:p w14:paraId="7D441922" w14:textId="77777777" w:rsidR="00B37E2C" w:rsidRPr="006B6C84" w:rsidRDefault="00B37E2C" w:rsidP="006625E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  Após uma breve abordagem à legislação referente à entrada e à permanência de cidadãos</w:t>
      </w:r>
      <w:r w:rsidR="008C7AB1">
        <w:rPr>
          <w:rFonts w:ascii="Times New Roman" w:hAnsi="Times New Roman" w:cs="Times New Roman"/>
          <w:sz w:val="24"/>
          <w:szCs w:val="24"/>
        </w:rPr>
        <w:t xml:space="preserve"> no território nacional, no </w:t>
      </w:r>
      <w:proofErr w:type="spellStart"/>
      <w:r w:rsidR="008C7AB1">
        <w:rPr>
          <w:rFonts w:ascii="Times New Roman" w:hAnsi="Times New Roman" w:cs="Times New Roman"/>
          <w:sz w:val="24"/>
          <w:szCs w:val="24"/>
        </w:rPr>
        <w:t>sub</w:t>
      </w:r>
      <w:proofErr w:type="spellEnd"/>
      <w:r w:rsidR="008C7AB1">
        <w:rPr>
          <w:rFonts w:ascii="Times New Roman" w:hAnsi="Times New Roman" w:cs="Times New Roman"/>
          <w:sz w:val="24"/>
          <w:szCs w:val="24"/>
        </w:rPr>
        <w:t>–</w:t>
      </w:r>
      <w:r w:rsidRPr="006B6C84">
        <w:rPr>
          <w:rFonts w:ascii="Times New Roman" w:hAnsi="Times New Roman" w:cs="Times New Roman"/>
          <w:sz w:val="24"/>
          <w:szCs w:val="24"/>
        </w:rPr>
        <w:t xml:space="preserve">capítulo seguinte </w:t>
      </w:r>
      <w:r w:rsidR="002A1071" w:rsidRPr="006B6C84">
        <w:rPr>
          <w:rFonts w:ascii="Times New Roman" w:hAnsi="Times New Roman" w:cs="Times New Roman"/>
          <w:sz w:val="24"/>
          <w:szCs w:val="24"/>
        </w:rPr>
        <w:t xml:space="preserve">analisa-se </w:t>
      </w:r>
      <w:r w:rsidRPr="006B6C84">
        <w:rPr>
          <w:rFonts w:ascii="Times New Roman" w:hAnsi="Times New Roman" w:cs="Times New Roman"/>
          <w:sz w:val="24"/>
          <w:szCs w:val="24"/>
        </w:rPr>
        <w:t xml:space="preserve">a necessidade de visto </w:t>
      </w:r>
      <w:r w:rsidR="002A1071" w:rsidRPr="006B6C84">
        <w:rPr>
          <w:rFonts w:ascii="Times New Roman" w:hAnsi="Times New Roman" w:cs="Times New Roman"/>
          <w:sz w:val="24"/>
          <w:szCs w:val="24"/>
        </w:rPr>
        <w:t>para permanência no</w:t>
      </w:r>
      <w:r w:rsidRPr="006B6C84">
        <w:rPr>
          <w:rFonts w:ascii="Times New Roman" w:hAnsi="Times New Roman" w:cs="Times New Roman"/>
          <w:sz w:val="24"/>
          <w:szCs w:val="24"/>
        </w:rPr>
        <w:t xml:space="preserve"> território nacional. </w:t>
      </w:r>
    </w:p>
    <w:p w14:paraId="38852370" w14:textId="77777777" w:rsidR="003F3A99" w:rsidRPr="006B6C84" w:rsidRDefault="003F3A99" w:rsidP="006625EB">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p>
    <w:p w14:paraId="66AD63B7" w14:textId="77777777" w:rsidR="003E1E9E" w:rsidRPr="006B6C84" w:rsidRDefault="003F3A99" w:rsidP="00750AFE">
      <w:pPr>
        <w:spacing w:line="360" w:lineRule="auto"/>
        <w:jc w:val="both"/>
        <w:rPr>
          <w:rStyle w:val="Strong"/>
        </w:rPr>
      </w:pPr>
      <w:r w:rsidRPr="006B6C84">
        <w:rPr>
          <w:rFonts w:ascii="Times New Roman" w:hAnsi="Times New Roman" w:cs="Times New Roman"/>
          <w:b/>
          <w:sz w:val="24"/>
          <w:szCs w:val="24"/>
        </w:rPr>
        <w:br w:type="page"/>
      </w:r>
      <w:r w:rsidR="00CE36BC" w:rsidRPr="006B6C84">
        <w:rPr>
          <w:rStyle w:val="Strong"/>
        </w:rPr>
        <w:lastRenderedPageBreak/>
        <w:t>IV. IV</w:t>
      </w:r>
      <w:r w:rsidR="008A40C0" w:rsidRPr="006B6C84">
        <w:rPr>
          <w:rStyle w:val="Strong"/>
        </w:rPr>
        <w:t xml:space="preserve"> – A necessidade de visto par</w:t>
      </w:r>
      <w:r w:rsidR="003E1E9E" w:rsidRPr="006B6C84">
        <w:rPr>
          <w:rStyle w:val="Strong"/>
        </w:rPr>
        <w:t>a entrar e permanecer em Portugal</w:t>
      </w:r>
    </w:p>
    <w:p w14:paraId="24D75021" w14:textId="77777777" w:rsidR="008A40C0" w:rsidRPr="006B6C84" w:rsidRDefault="008A40C0" w:rsidP="006625EB">
      <w:pPr>
        <w:spacing w:line="360" w:lineRule="auto"/>
        <w:jc w:val="both"/>
        <w:rPr>
          <w:rFonts w:ascii="Times New Roman" w:hAnsi="Times New Roman" w:cs="Times New Roman"/>
          <w:sz w:val="24"/>
          <w:szCs w:val="24"/>
        </w:rPr>
      </w:pPr>
      <w:r w:rsidRPr="006B6C84">
        <w:rPr>
          <w:rFonts w:ascii="Times New Roman" w:hAnsi="Times New Roman" w:cs="Times New Roman"/>
          <w:b/>
          <w:sz w:val="24"/>
          <w:szCs w:val="24"/>
        </w:rPr>
        <w:t xml:space="preserve">  </w:t>
      </w:r>
      <w:r w:rsidRPr="006B6C84">
        <w:rPr>
          <w:rFonts w:ascii="Times New Roman" w:hAnsi="Times New Roman" w:cs="Times New Roman"/>
          <w:sz w:val="24"/>
          <w:szCs w:val="24"/>
        </w:rPr>
        <w:t xml:space="preserve">Sempre que um cidadão estrangeiro </w:t>
      </w:r>
      <w:r w:rsidR="002A45C7" w:rsidRPr="006B6C84">
        <w:rPr>
          <w:rFonts w:ascii="Times New Roman" w:hAnsi="Times New Roman" w:cs="Times New Roman"/>
          <w:sz w:val="24"/>
          <w:szCs w:val="24"/>
        </w:rPr>
        <w:t xml:space="preserve">pretende imigrar </w:t>
      </w:r>
      <w:r w:rsidRPr="006B6C84">
        <w:rPr>
          <w:rFonts w:ascii="Times New Roman" w:hAnsi="Times New Roman" w:cs="Times New Roman"/>
          <w:sz w:val="24"/>
          <w:szCs w:val="24"/>
        </w:rPr>
        <w:t xml:space="preserve">para Portugal </w:t>
      </w:r>
      <w:r w:rsidR="00F80A1C" w:rsidRPr="006B6C84">
        <w:rPr>
          <w:rFonts w:ascii="Times New Roman" w:hAnsi="Times New Roman" w:cs="Times New Roman"/>
          <w:sz w:val="24"/>
          <w:szCs w:val="24"/>
        </w:rPr>
        <w:t>deve</w:t>
      </w:r>
      <w:r w:rsidRPr="006B6C84">
        <w:rPr>
          <w:rFonts w:ascii="Times New Roman" w:hAnsi="Times New Roman" w:cs="Times New Roman"/>
          <w:sz w:val="24"/>
          <w:szCs w:val="24"/>
        </w:rPr>
        <w:t xml:space="preserve"> cumprir algumas medidas burocráticas,</w:t>
      </w:r>
      <w:r w:rsidR="002A45C7" w:rsidRPr="006B6C84">
        <w:rPr>
          <w:rFonts w:ascii="Times New Roman" w:hAnsi="Times New Roman" w:cs="Times New Roman"/>
          <w:sz w:val="24"/>
          <w:szCs w:val="24"/>
        </w:rPr>
        <w:t xml:space="preserve"> tais</w:t>
      </w:r>
      <w:r w:rsidR="00F80A1C" w:rsidRPr="006B6C84">
        <w:rPr>
          <w:rFonts w:ascii="Times New Roman" w:hAnsi="Times New Roman" w:cs="Times New Roman"/>
          <w:sz w:val="24"/>
          <w:szCs w:val="24"/>
        </w:rPr>
        <w:t xml:space="preserve"> como</w:t>
      </w:r>
      <w:r w:rsidRPr="006B6C84">
        <w:rPr>
          <w:rFonts w:ascii="Times New Roman" w:hAnsi="Times New Roman" w:cs="Times New Roman"/>
          <w:sz w:val="24"/>
          <w:szCs w:val="24"/>
        </w:rPr>
        <w:t>:</w:t>
      </w:r>
    </w:p>
    <w:p w14:paraId="7329C3FF" w14:textId="77777777" w:rsidR="008A40C0" w:rsidRPr="006B6C84" w:rsidRDefault="008A40C0" w:rsidP="008A40C0">
      <w:pPr>
        <w:pStyle w:val="ListParagraph"/>
        <w:numPr>
          <w:ilvl w:val="0"/>
          <w:numId w:val="26"/>
        </w:numPr>
        <w:jc w:val="both"/>
      </w:pPr>
      <w:r w:rsidRPr="006B6C84">
        <w:t>ser portador de documento de identificação com validade</w:t>
      </w:r>
      <w:r w:rsidR="002A45C7" w:rsidRPr="006B6C84">
        <w:t xml:space="preserve"> superior em</w:t>
      </w:r>
      <w:r w:rsidRPr="006B6C84">
        <w:t xml:space="preserve"> três meses ao período total que pretende permanecer no país;</w:t>
      </w:r>
    </w:p>
    <w:p w14:paraId="24510ED1" w14:textId="77777777" w:rsidR="008A40C0" w:rsidRPr="006B6C84" w:rsidRDefault="0026561C" w:rsidP="008A40C0">
      <w:pPr>
        <w:pStyle w:val="ListParagraph"/>
        <w:numPr>
          <w:ilvl w:val="0"/>
          <w:numId w:val="26"/>
        </w:numPr>
        <w:jc w:val="both"/>
      </w:pPr>
      <w:r w:rsidRPr="006B6C84">
        <w:t>possuir um visto válido e adequado ao verdadeiro motivo da viagem;</w:t>
      </w:r>
    </w:p>
    <w:p w14:paraId="54B22118" w14:textId="77777777" w:rsidR="0026561C" w:rsidRPr="006B6C84" w:rsidRDefault="002A45C7" w:rsidP="008A40C0">
      <w:pPr>
        <w:pStyle w:val="ListParagraph"/>
        <w:numPr>
          <w:ilvl w:val="0"/>
          <w:numId w:val="26"/>
        </w:numPr>
        <w:jc w:val="both"/>
      </w:pPr>
      <w:r w:rsidRPr="006B6C84">
        <w:t xml:space="preserve">não </w:t>
      </w:r>
      <w:r w:rsidR="0026561C" w:rsidRPr="006B6C84">
        <w:t>constar das listas do Sistema Integrado de Informação do SEF</w:t>
      </w:r>
      <w:r w:rsidRPr="006B6C84">
        <w:t>,</w:t>
      </w:r>
      <w:r w:rsidR="0026561C" w:rsidRPr="006B6C84">
        <w:t xml:space="preserve"> nem do</w:t>
      </w:r>
      <w:r w:rsidR="00273550" w:rsidRPr="006B6C84">
        <w:t xml:space="preserve"> Sistema de Informação Schengen.</w:t>
      </w:r>
    </w:p>
    <w:p w14:paraId="50AC8643" w14:textId="77777777" w:rsidR="00553096" w:rsidRPr="006B6C84" w:rsidRDefault="00201F6D" w:rsidP="002A45C7">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26561C" w:rsidRPr="006B6C84">
        <w:rPr>
          <w:rFonts w:ascii="Times New Roman" w:hAnsi="Times New Roman" w:cs="Times New Roman"/>
          <w:sz w:val="24"/>
          <w:szCs w:val="24"/>
        </w:rPr>
        <w:t>Contudo</w:t>
      </w:r>
      <w:r w:rsidR="002A45C7" w:rsidRPr="006B6C84">
        <w:rPr>
          <w:rFonts w:ascii="Times New Roman" w:hAnsi="Times New Roman" w:cs="Times New Roman"/>
          <w:sz w:val="24"/>
          <w:szCs w:val="24"/>
        </w:rPr>
        <w:t>,</w:t>
      </w:r>
      <w:r w:rsidR="0026561C" w:rsidRPr="006B6C84">
        <w:rPr>
          <w:rFonts w:ascii="Times New Roman" w:hAnsi="Times New Roman" w:cs="Times New Roman"/>
          <w:sz w:val="24"/>
          <w:szCs w:val="24"/>
        </w:rPr>
        <w:t xml:space="preserve"> nem todas as entradas estão sujeitas a controlo</w:t>
      </w:r>
      <w:r w:rsidR="002A45C7" w:rsidRPr="006B6C84">
        <w:rPr>
          <w:rFonts w:ascii="Times New Roman" w:hAnsi="Times New Roman" w:cs="Times New Roman"/>
          <w:sz w:val="24"/>
          <w:szCs w:val="24"/>
        </w:rPr>
        <w:t>. Por isso,</w:t>
      </w:r>
      <w:r w:rsidR="00E9210F" w:rsidRPr="006B6C84">
        <w:rPr>
          <w:rFonts w:ascii="Times New Roman" w:hAnsi="Times New Roman" w:cs="Times New Roman"/>
          <w:sz w:val="24"/>
          <w:szCs w:val="24"/>
        </w:rPr>
        <w:t xml:space="preserve"> os estrangeiros que entram em Portugal por uma </w:t>
      </w:r>
      <w:r w:rsidR="002A45C7" w:rsidRPr="006B6C84">
        <w:rPr>
          <w:rFonts w:ascii="Times New Roman" w:hAnsi="Times New Roman" w:cs="Times New Roman"/>
          <w:sz w:val="24"/>
          <w:szCs w:val="24"/>
        </w:rPr>
        <w:t xml:space="preserve">dessas </w:t>
      </w:r>
      <w:r w:rsidR="00E9210F" w:rsidRPr="006B6C84">
        <w:rPr>
          <w:rFonts w:ascii="Times New Roman" w:hAnsi="Times New Roman" w:cs="Times New Roman"/>
          <w:sz w:val="24"/>
          <w:szCs w:val="24"/>
        </w:rPr>
        <w:t>fronteira</w:t>
      </w:r>
      <w:r w:rsidR="002A45C7" w:rsidRPr="006B6C84">
        <w:rPr>
          <w:rFonts w:ascii="Times New Roman" w:hAnsi="Times New Roman" w:cs="Times New Roman"/>
          <w:sz w:val="24"/>
          <w:szCs w:val="24"/>
        </w:rPr>
        <w:t>s</w:t>
      </w:r>
      <w:r w:rsidR="00E9210F" w:rsidRPr="006B6C84">
        <w:rPr>
          <w:rFonts w:ascii="Times New Roman" w:hAnsi="Times New Roman" w:cs="Times New Roman"/>
          <w:sz w:val="24"/>
          <w:szCs w:val="24"/>
        </w:rPr>
        <w:t xml:space="preserve"> </w:t>
      </w:r>
      <w:r w:rsidR="002A45C7" w:rsidRPr="006B6C84">
        <w:rPr>
          <w:rFonts w:ascii="Times New Roman" w:hAnsi="Times New Roman" w:cs="Times New Roman"/>
          <w:sz w:val="24"/>
          <w:szCs w:val="24"/>
        </w:rPr>
        <w:t xml:space="preserve">têm </w:t>
      </w:r>
      <w:r w:rsidR="00E9210F" w:rsidRPr="006B6C84">
        <w:rPr>
          <w:rFonts w:ascii="Times New Roman" w:hAnsi="Times New Roman" w:cs="Times New Roman"/>
          <w:sz w:val="24"/>
          <w:szCs w:val="24"/>
        </w:rPr>
        <w:t xml:space="preserve">a obrigatoriedade de declarar a sua presença </w:t>
      </w:r>
      <w:r w:rsidR="005F7462">
        <w:rPr>
          <w:rFonts w:ascii="Times New Roman" w:hAnsi="Times New Roman" w:cs="Times New Roman"/>
          <w:sz w:val="24"/>
          <w:szCs w:val="24"/>
        </w:rPr>
        <w:t>(</w:t>
      </w:r>
      <w:r w:rsidR="00E9210F" w:rsidRPr="006B6C84">
        <w:rPr>
          <w:rFonts w:ascii="Times New Roman" w:hAnsi="Times New Roman" w:cs="Times New Roman"/>
          <w:sz w:val="24"/>
          <w:szCs w:val="24"/>
        </w:rPr>
        <w:t xml:space="preserve">num prazo máximo de 3 dias úteis a contar </w:t>
      </w:r>
      <w:r w:rsidR="00F80A1C" w:rsidRPr="006B6C84">
        <w:rPr>
          <w:rFonts w:ascii="Times New Roman" w:hAnsi="Times New Roman" w:cs="Times New Roman"/>
          <w:sz w:val="24"/>
          <w:szCs w:val="24"/>
        </w:rPr>
        <w:t xml:space="preserve">do dia de </w:t>
      </w:r>
      <w:r w:rsidR="00E9210F" w:rsidRPr="006B6C84">
        <w:rPr>
          <w:rFonts w:ascii="Times New Roman" w:hAnsi="Times New Roman" w:cs="Times New Roman"/>
          <w:sz w:val="24"/>
          <w:szCs w:val="24"/>
        </w:rPr>
        <w:t>entrada</w:t>
      </w:r>
      <w:r w:rsidR="002A45C7" w:rsidRPr="006B6C84">
        <w:rPr>
          <w:rFonts w:ascii="Times New Roman" w:hAnsi="Times New Roman" w:cs="Times New Roman"/>
          <w:sz w:val="24"/>
          <w:szCs w:val="24"/>
        </w:rPr>
        <w:t>)</w:t>
      </w:r>
      <w:r w:rsidR="00E9210F" w:rsidRPr="006B6C84">
        <w:rPr>
          <w:rFonts w:ascii="Times New Roman" w:hAnsi="Times New Roman" w:cs="Times New Roman"/>
          <w:sz w:val="24"/>
          <w:szCs w:val="24"/>
        </w:rPr>
        <w:t xml:space="preserve"> junto da</w:t>
      </w:r>
      <w:r w:rsidR="00F80A1C" w:rsidRPr="006B6C84">
        <w:rPr>
          <w:rFonts w:ascii="Times New Roman" w:hAnsi="Times New Roman" w:cs="Times New Roman"/>
          <w:sz w:val="24"/>
          <w:szCs w:val="24"/>
        </w:rPr>
        <w:t>s au</w:t>
      </w:r>
      <w:r w:rsidR="002A45C7" w:rsidRPr="006B6C84">
        <w:rPr>
          <w:rFonts w:ascii="Times New Roman" w:hAnsi="Times New Roman" w:cs="Times New Roman"/>
          <w:sz w:val="24"/>
          <w:szCs w:val="24"/>
        </w:rPr>
        <w:t xml:space="preserve">toridades competentes </w:t>
      </w:r>
      <w:r w:rsidR="005F7462">
        <w:rPr>
          <w:rFonts w:ascii="Times New Roman" w:hAnsi="Times New Roman" w:cs="Times New Roman"/>
          <w:sz w:val="24"/>
          <w:szCs w:val="24"/>
        </w:rPr>
        <w:t>(</w:t>
      </w:r>
      <w:r w:rsidR="002A45C7" w:rsidRPr="006B6C84">
        <w:rPr>
          <w:rFonts w:ascii="Times New Roman" w:hAnsi="Times New Roman" w:cs="Times New Roman"/>
          <w:sz w:val="24"/>
          <w:szCs w:val="24"/>
        </w:rPr>
        <w:t>SEF). Es</w:t>
      </w:r>
      <w:r w:rsidR="00E9210F" w:rsidRPr="006B6C84">
        <w:rPr>
          <w:rFonts w:ascii="Times New Roman" w:hAnsi="Times New Roman" w:cs="Times New Roman"/>
          <w:sz w:val="24"/>
          <w:szCs w:val="24"/>
        </w:rPr>
        <w:t xml:space="preserve">ta medida não se aplica a residentes ou a cidadãos que estão autorizados a permanecer no país por um período superior a 6 meses, a indivíduos que beneficiem de regime comunitário ou similar e também </w:t>
      </w:r>
      <w:r w:rsidR="00F80A1C" w:rsidRPr="006B6C84">
        <w:rPr>
          <w:rFonts w:ascii="Times New Roman" w:hAnsi="Times New Roman" w:cs="Times New Roman"/>
          <w:sz w:val="24"/>
          <w:szCs w:val="24"/>
        </w:rPr>
        <w:t>aos turistas alojados em estabelecimentos hoteleiros ou similares.</w:t>
      </w:r>
    </w:p>
    <w:p w14:paraId="05A78B70" w14:textId="77777777" w:rsidR="00CC68BE" w:rsidRPr="006B6C84" w:rsidRDefault="00553096" w:rsidP="0055309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9637B7" w:rsidRPr="006B6C84">
        <w:rPr>
          <w:rFonts w:ascii="Times New Roman" w:hAnsi="Times New Roman" w:cs="Times New Roman"/>
          <w:sz w:val="24"/>
          <w:szCs w:val="24"/>
        </w:rPr>
        <w:t xml:space="preserve"> Os vistos de curta duração destinam-se a permitir a entrada em território português, mas não pode ser prolongado por outro visto </w:t>
      </w:r>
      <w:r w:rsidR="00273550" w:rsidRPr="006B6C84">
        <w:rPr>
          <w:rFonts w:ascii="Times New Roman" w:hAnsi="Times New Roman" w:cs="Times New Roman"/>
          <w:sz w:val="24"/>
          <w:szCs w:val="24"/>
        </w:rPr>
        <w:t xml:space="preserve">como </w:t>
      </w:r>
      <w:r w:rsidR="009637B7" w:rsidRPr="006B6C84">
        <w:rPr>
          <w:rFonts w:ascii="Times New Roman" w:hAnsi="Times New Roman" w:cs="Times New Roman"/>
          <w:sz w:val="24"/>
          <w:szCs w:val="24"/>
        </w:rPr>
        <w:t>por exemplo visto de trânsito, de turista, visita ou acompa</w:t>
      </w:r>
      <w:r w:rsidR="00F80A1C" w:rsidRPr="006B6C84">
        <w:rPr>
          <w:rFonts w:ascii="Times New Roman" w:hAnsi="Times New Roman" w:cs="Times New Roman"/>
          <w:sz w:val="24"/>
          <w:szCs w:val="24"/>
        </w:rPr>
        <w:t>nhamento de familiares que possuem</w:t>
      </w:r>
      <w:r w:rsidR="009637B7" w:rsidRPr="006B6C84">
        <w:rPr>
          <w:rFonts w:ascii="Times New Roman" w:hAnsi="Times New Roman" w:cs="Times New Roman"/>
          <w:sz w:val="24"/>
          <w:szCs w:val="24"/>
        </w:rPr>
        <w:t xml:space="preserve"> de vistos de estada temporária</w:t>
      </w:r>
      <w:r w:rsidR="009637B7" w:rsidRPr="006B6C84">
        <w:rPr>
          <w:rStyle w:val="FootnoteReference"/>
          <w:rFonts w:ascii="Times New Roman" w:hAnsi="Times New Roman" w:cs="Times New Roman"/>
          <w:sz w:val="24"/>
          <w:szCs w:val="24"/>
        </w:rPr>
        <w:footnoteReference w:id="20"/>
      </w:r>
      <w:r w:rsidR="009637B7" w:rsidRPr="006B6C84">
        <w:rPr>
          <w:rFonts w:ascii="Times New Roman" w:hAnsi="Times New Roman" w:cs="Times New Roman"/>
          <w:sz w:val="24"/>
          <w:szCs w:val="24"/>
        </w:rPr>
        <w:t>.</w:t>
      </w:r>
    </w:p>
    <w:p w14:paraId="079D0C07" w14:textId="77777777" w:rsidR="001B36DA" w:rsidRPr="006B6C84" w:rsidRDefault="003C0DDC" w:rsidP="0055309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Para que o visto</w:t>
      </w:r>
      <w:r w:rsidR="001B36DA" w:rsidRPr="006B6C84">
        <w:rPr>
          <w:rStyle w:val="FootnoteReference"/>
          <w:rFonts w:ascii="Times New Roman" w:hAnsi="Times New Roman" w:cs="Times New Roman"/>
          <w:sz w:val="24"/>
          <w:szCs w:val="24"/>
        </w:rPr>
        <w:footnoteReference w:id="21"/>
      </w:r>
      <w:r w:rsidRPr="006B6C84">
        <w:rPr>
          <w:rFonts w:ascii="Times New Roman" w:hAnsi="Times New Roman" w:cs="Times New Roman"/>
          <w:sz w:val="24"/>
          <w:szCs w:val="24"/>
        </w:rPr>
        <w:t xml:space="preserve"> seja concebido</w:t>
      </w:r>
      <w:r w:rsidR="00F80A1C" w:rsidRPr="006B6C84">
        <w:rPr>
          <w:rFonts w:ascii="Times New Roman" w:hAnsi="Times New Roman" w:cs="Times New Roman"/>
          <w:sz w:val="24"/>
          <w:szCs w:val="24"/>
        </w:rPr>
        <w:t>,</w:t>
      </w:r>
      <w:r w:rsidRPr="006B6C84">
        <w:rPr>
          <w:rFonts w:ascii="Times New Roman" w:hAnsi="Times New Roman" w:cs="Times New Roman"/>
          <w:sz w:val="24"/>
          <w:szCs w:val="24"/>
        </w:rPr>
        <w:t xml:space="preserve"> são necessários os seguintes documentos</w:t>
      </w:r>
      <w:r w:rsidR="00D2541E" w:rsidRPr="006B6C84">
        <w:rPr>
          <w:rFonts w:ascii="Times New Roman" w:hAnsi="Times New Roman" w:cs="Times New Roman"/>
          <w:sz w:val="24"/>
          <w:szCs w:val="24"/>
        </w:rPr>
        <w:t>: documento de pedido de visto</w:t>
      </w:r>
      <w:r w:rsidR="00F80A1C" w:rsidRPr="006B6C84">
        <w:rPr>
          <w:rFonts w:ascii="Times New Roman" w:hAnsi="Times New Roman" w:cs="Times New Roman"/>
          <w:sz w:val="24"/>
          <w:szCs w:val="24"/>
        </w:rPr>
        <w:t xml:space="preserve">, </w:t>
      </w:r>
      <w:r w:rsidRPr="006B6C84">
        <w:rPr>
          <w:rFonts w:ascii="Times New Roman" w:hAnsi="Times New Roman" w:cs="Times New Roman"/>
          <w:sz w:val="24"/>
          <w:szCs w:val="24"/>
        </w:rPr>
        <w:t xml:space="preserve">duas fotografias atualizadas, passaporte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ou outro documento de viagem ou de residência </w:t>
      </w:r>
      <w:r w:rsidR="00F80A1C" w:rsidRPr="006B6C84">
        <w:rPr>
          <w:rFonts w:ascii="Times New Roman" w:hAnsi="Times New Roman" w:cs="Times New Roman"/>
          <w:sz w:val="24"/>
          <w:szCs w:val="24"/>
        </w:rPr>
        <w:t xml:space="preserve">e </w:t>
      </w:r>
      <w:r w:rsidR="00E250AD" w:rsidRPr="006B6C84">
        <w:rPr>
          <w:rFonts w:ascii="Times New Roman" w:hAnsi="Times New Roman" w:cs="Times New Roman"/>
          <w:sz w:val="24"/>
          <w:szCs w:val="24"/>
        </w:rPr>
        <w:t>a validade do mesmo deve ser superior a 1 ano</w:t>
      </w:r>
      <w:r w:rsidR="002A45C7" w:rsidRPr="006B6C84">
        <w:rPr>
          <w:rFonts w:ascii="Times New Roman" w:hAnsi="Times New Roman" w:cs="Times New Roman"/>
          <w:sz w:val="24"/>
          <w:szCs w:val="24"/>
        </w:rPr>
        <w:t>)</w:t>
      </w:r>
      <w:r w:rsidRPr="006B6C84">
        <w:rPr>
          <w:rFonts w:ascii="Times New Roman" w:hAnsi="Times New Roman" w:cs="Times New Roman"/>
          <w:sz w:val="24"/>
          <w:szCs w:val="24"/>
        </w:rPr>
        <w:t xml:space="preserve">, requerimento para consulta do registo criminal português, comprovativos de meios de subsistência, seguro de viagem válido </w:t>
      </w:r>
      <w:r w:rsidR="005F7462">
        <w:rPr>
          <w:rFonts w:ascii="Times New Roman" w:hAnsi="Times New Roman" w:cs="Times New Roman"/>
          <w:sz w:val="24"/>
          <w:szCs w:val="24"/>
        </w:rPr>
        <w:t>(</w:t>
      </w:r>
      <w:r w:rsidRPr="006B6C84">
        <w:rPr>
          <w:rFonts w:ascii="Times New Roman" w:hAnsi="Times New Roman" w:cs="Times New Roman"/>
          <w:sz w:val="24"/>
          <w:szCs w:val="24"/>
        </w:rPr>
        <w:t>permitir que sejam abrangidas despesas necessárias por razões médicas);</w:t>
      </w:r>
      <w:r w:rsidR="00F80A1C" w:rsidRPr="006B6C84">
        <w:rPr>
          <w:rFonts w:ascii="Times New Roman" w:hAnsi="Times New Roman" w:cs="Times New Roman"/>
          <w:sz w:val="24"/>
          <w:szCs w:val="24"/>
        </w:rPr>
        <w:t xml:space="preserve"> </w:t>
      </w:r>
      <w:r w:rsidR="002A45C7" w:rsidRPr="006B6C84">
        <w:rPr>
          <w:rFonts w:ascii="Times New Roman" w:hAnsi="Times New Roman" w:cs="Times New Roman"/>
          <w:sz w:val="24"/>
          <w:szCs w:val="24"/>
        </w:rPr>
        <w:t xml:space="preserve">e </w:t>
      </w:r>
      <w:r w:rsidRPr="006B6C84">
        <w:rPr>
          <w:rFonts w:ascii="Times New Roman" w:hAnsi="Times New Roman" w:cs="Times New Roman"/>
          <w:sz w:val="24"/>
          <w:szCs w:val="24"/>
        </w:rPr>
        <w:t>documentos específicos</w:t>
      </w:r>
      <w:r w:rsidR="00F80A1C" w:rsidRPr="006B6C84">
        <w:rPr>
          <w:rFonts w:ascii="Times New Roman" w:hAnsi="Times New Roman" w:cs="Times New Roman"/>
          <w:sz w:val="24"/>
          <w:szCs w:val="24"/>
        </w:rPr>
        <w:t>, nomeadamente</w:t>
      </w:r>
      <w:r w:rsidR="00E250AD" w:rsidRPr="006B6C84">
        <w:rPr>
          <w:rFonts w:ascii="Times New Roman" w:hAnsi="Times New Roman" w:cs="Times New Roman"/>
          <w:sz w:val="24"/>
          <w:szCs w:val="24"/>
        </w:rPr>
        <w:t xml:space="preserve"> </w:t>
      </w:r>
      <w:r w:rsidR="001B36DA" w:rsidRPr="006B6C84">
        <w:rPr>
          <w:rFonts w:ascii="Times New Roman" w:hAnsi="Times New Roman" w:cs="Times New Roman"/>
          <w:sz w:val="24"/>
          <w:szCs w:val="24"/>
        </w:rPr>
        <w:t>o documento comprovativo da prestação de serviços ou da bolsa de investigação científica</w:t>
      </w:r>
      <w:r w:rsidR="002A45C7"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E250AD" w:rsidRPr="006B6C84">
        <w:rPr>
          <w:rFonts w:ascii="Times New Roman" w:hAnsi="Times New Roman" w:cs="Times New Roman"/>
          <w:sz w:val="24"/>
          <w:szCs w:val="24"/>
        </w:rPr>
        <w:t>exigidos a indivíduos que colaborem</w:t>
      </w:r>
      <w:r w:rsidR="002A45C7" w:rsidRPr="006B6C84">
        <w:rPr>
          <w:rFonts w:ascii="Times New Roman" w:hAnsi="Times New Roman" w:cs="Times New Roman"/>
          <w:sz w:val="24"/>
          <w:szCs w:val="24"/>
        </w:rPr>
        <w:t xml:space="preserve"> em projetos de investigação</w:t>
      </w:r>
      <w:r w:rsidR="00F80A1C" w:rsidRPr="006B6C84">
        <w:rPr>
          <w:rFonts w:ascii="Times New Roman" w:hAnsi="Times New Roman" w:cs="Times New Roman"/>
          <w:sz w:val="24"/>
          <w:szCs w:val="24"/>
        </w:rPr>
        <w:t>)</w:t>
      </w:r>
      <w:r w:rsidR="001B36DA" w:rsidRPr="006B6C84">
        <w:rPr>
          <w:rFonts w:ascii="Times New Roman" w:hAnsi="Times New Roman" w:cs="Times New Roman"/>
          <w:sz w:val="24"/>
          <w:szCs w:val="24"/>
        </w:rPr>
        <w:t>.</w:t>
      </w:r>
    </w:p>
    <w:p w14:paraId="2EE30ED5" w14:textId="77777777" w:rsidR="001B36DA" w:rsidRPr="006B6C84" w:rsidRDefault="001B36DA" w:rsidP="0055309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2A45C7" w:rsidRPr="006B6C84">
        <w:rPr>
          <w:rFonts w:ascii="Times New Roman" w:hAnsi="Times New Roman" w:cs="Times New Roman"/>
          <w:sz w:val="24"/>
          <w:szCs w:val="24"/>
        </w:rPr>
        <w:t xml:space="preserve"> Para a</w:t>
      </w:r>
      <w:r w:rsidR="00E250AD" w:rsidRPr="006B6C84">
        <w:rPr>
          <w:rFonts w:ascii="Times New Roman" w:hAnsi="Times New Roman" w:cs="Times New Roman"/>
          <w:sz w:val="24"/>
          <w:szCs w:val="24"/>
        </w:rPr>
        <w:t xml:space="preserve"> autorização de residência </w:t>
      </w:r>
      <w:r w:rsidR="00466DD1" w:rsidRPr="006B6C84">
        <w:rPr>
          <w:rFonts w:ascii="Times New Roman" w:hAnsi="Times New Roman" w:cs="Times New Roman"/>
          <w:sz w:val="24"/>
          <w:szCs w:val="24"/>
        </w:rPr>
        <w:t>é facultado um visto que tem como objetivo permitir ao ti</w:t>
      </w:r>
      <w:r w:rsidR="00E250AD" w:rsidRPr="006B6C84">
        <w:rPr>
          <w:rFonts w:ascii="Times New Roman" w:hAnsi="Times New Roman" w:cs="Times New Roman"/>
          <w:sz w:val="24"/>
          <w:szCs w:val="24"/>
        </w:rPr>
        <w:t>tular solicitar a autorização em questão</w:t>
      </w:r>
      <w:r w:rsidR="00466DD1" w:rsidRPr="006B6C84">
        <w:rPr>
          <w:rFonts w:ascii="Times New Roman" w:hAnsi="Times New Roman" w:cs="Times New Roman"/>
          <w:sz w:val="24"/>
          <w:szCs w:val="24"/>
        </w:rPr>
        <w:t xml:space="preserve">. Este </w:t>
      </w:r>
      <w:r w:rsidR="00E250AD" w:rsidRPr="006B6C84">
        <w:rPr>
          <w:rFonts w:ascii="Times New Roman" w:hAnsi="Times New Roman" w:cs="Times New Roman"/>
          <w:sz w:val="24"/>
          <w:szCs w:val="24"/>
        </w:rPr>
        <w:t>tipo de visto é apenas utilizado</w:t>
      </w:r>
      <w:r w:rsidR="00466DD1" w:rsidRPr="006B6C84">
        <w:rPr>
          <w:rFonts w:ascii="Times New Roman" w:hAnsi="Times New Roman" w:cs="Times New Roman"/>
          <w:sz w:val="24"/>
          <w:szCs w:val="24"/>
        </w:rPr>
        <w:t xml:space="preserve"> para fins laborais e está depend</w:t>
      </w:r>
      <w:r w:rsidR="00F80A1C" w:rsidRPr="006B6C84">
        <w:rPr>
          <w:rFonts w:ascii="Times New Roman" w:hAnsi="Times New Roman" w:cs="Times New Roman"/>
          <w:sz w:val="24"/>
          <w:szCs w:val="24"/>
        </w:rPr>
        <w:t>ente da oportunidade de emprego. D</w:t>
      </w:r>
      <w:r w:rsidR="00466DD1" w:rsidRPr="006B6C84">
        <w:rPr>
          <w:rFonts w:ascii="Times New Roman" w:hAnsi="Times New Roman" w:cs="Times New Roman"/>
          <w:sz w:val="24"/>
          <w:szCs w:val="24"/>
        </w:rPr>
        <w:t xml:space="preserve">estina-se a nacionais de Estados </w:t>
      </w:r>
      <w:r w:rsidR="00466DD1" w:rsidRPr="006B6C84">
        <w:rPr>
          <w:rFonts w:ascii="Times New Roman" w:hAnsi="Times New Roman" w:cs="Times New Roman"/>
          <w:sz w:val="24"/>
          <w:szCs w:val="24"/>
        </w:rPr>
        <w:lastRenderedPageBreak/>
        <w:t>membros da União Europeia</w:t>
      </w:r>
      <w:r w:rsidR="008D252A" w:rsidRPr="006B6C84">
        <w:rPr>
          <w:rFonts w:ascii="Times New Roman" w:hAnsi="Times New Roman" w:cs="Times New Roman"/>
          <w:sz w:val="24"/>
          <w:szCs w:val="24"/>
        </w:rPr>
        <w:t>, do Espaço Económico Europeu</w:t>
      </w:r>
      <w:r w:rsidR="00E250AD" w:rsidRPr="006B6C84">
        <w:rPr>
          <w:rFonts w:ascii="Times New Roman" w:hAnsi="Times New Roman" w:cs="Times New Roman"/>
          <w:sz w:val="24"/>
          <w:szCs w:val="24"/>
        </w:rPr>
        <w:t xml:space="preserve"> e </w:t>
      </w:r>
      <w:r w:rsidR="002A45C7" w:rsidRPr="006B6C84">
        <w:rPr>
          <w:rFonts w:ascii="Times New Roman" w:hAnsi="Times New Roman" w:cs="Times New Roman"/>
          <w:sz w:val="24"/>
          <w:szCs w:val="24"/>
        </w:rPr>
        <w:t xml:space="preserve">a </w:t>
      </w:r>
      <w:r w:rsidR="00E250AD" w:rsidRPr="006B6C84">
        <w:rPr>
          <w:rFonts w:ascii="Times New Roman" w:hAnsi="Times New Roman" w:cs="Times New Roman"/>
          <w:sz w:val="24"/>
          <w:szCs w:val="24"/>
        </w:rPr>
        <w:t>nacionais de</w:t>
      </w:r>
      <w:r w:rsidR="008D252A" w:rsidRPr="006B6C84">
        <w:rPr>
          <w:rFonts w:ascii="Times New Roman" w:hAnsi="Times New Roman" w:cs="Times New Roman"/>
          <w:sz w:val="24"/>
          <w:szCs w:val="24"/>
        </w:rPr>
        <w:t xml:space="preserve"> Estado</w:t>
      </w:r>
      <w:r w:rsidR="00E250AD" w:rsidRPr="006B6C84">
        <w:rPr>
          <w:rFonts w:ascii="Times New Roman" w:hAnsi="Times New Roman" w:cs="Times New Roman"/>
          <w:sz w:val="24"/>
          <w:szCs w:val="24"/>
        </w:rPr>
        <w:t>s T</w:t>
      </w:r>
      <w:r w:rsidR="008D252A" w:rsidRPr="006B6C84">
        <w:rPr>
          <w:rFonts w:ascii="Times New Roman" w:hAnsi="Times New Roman" w:cs="Times New Roman"/>
          <w:sz w:val="24"/>
          <w:szCs w:val="24"/>
        </w:rPr>
        <w:t>erceiro</w:t>
      </w:r>
      <w:r w:rsidR="00E250AD" w:rsidRPr="006B6C84">
        <w:rPr>
          <w:rFonts w:ascii="Times New Roman" w:hAnsi="Times New Roman" w:cs="Times New Roman"/>
          <w:sz w:val="24"/>
          <w:szCs w:val="24"/>
        </w:rPr>
        <w:t>s</w:t>
      </w:r>
      <w:r w:rsidR="008D252A" w:rsidRPr="006B6C84">
        <w:rPr>
          <w:rFonts w:ascii="Times New Roman" w:hAnsi="Times New Roman" w:cs="Times New Roman"/>
          <w:sz w:val="24"/>
          <w:szCs w:val="24"/>
        </w:rPr>
        <w:t xml:space="preserve"> com o</w:t>
      </w:r>
      <w:r w:rsidR="002A45C7" w:rsidRPr="006B6C84">
        <w:rPr>
          <w:rFonts w:ascii="Times New Roman" w:hAnsi="Times New Roman" w:cs="Times New Roman"/>
          <w:sz w:val="24"/>
          <w:szCs w:val="24"/>
        </w:rPr>
        <w:t>s quais</w:t>
      </w:r>
      <w:r w:rsidR="008D252A" w:rsidRPr="006B6C84">
        <w:rPr>
          <w:rFonts w:ascii="Times New Roman" w:hAnsi="Times New Roman" w:cs="Times New Roman"/>
          <w:sz w:val="24"/>
          <w:szCs w:val="24"/>
        </w:rPr>
        <w:t xml:space="preserve"> a </w:t>
      </w:r>
      <w:r w:rsidR="002A45C7" w:rsidRPr="006B6C84">
        <w:rPr>
          <w:rFonts w:ascii="Times New Roman" w:hAnsi="Times New Roman" w:cs="Times New Roman"/>
          <w:sz w:val="24"/>
          <w:szCs w:val="24"/>
        </w:rPr>
        <w:t>União</w:t>
      </w:r>
      <w:r w:rsidR="008D252A" w:rsidRPr="006B6C84">
        <w:rPr>
          <w:rFonts w:ascii="Times New Roman" w:hAnsi="Times New Roman" w:cs="Times New Roman"/>
          <w:sz w:val="24"/>
          <w:szCs w:val="24"/>
        </w:rPr>
        <w:t xml:space="preserve"> Europeia celebrou um acordo de livre circulação de pessoas. </w:t>
      </w:r>
    </w:p>
    <w:p w14:paraId="57BCD440" w14:textId="77777777" w:rsidR="008D252A" w:rsidRPr="006B6C84" w:rsidRDefault="008D252A" w:rsidP="00553096">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Para</w:t>
      </w:r>
      <w:r w:rsidR="00E250AD" w:rsidRPr="006B6C84">
        <w:rPr>
          <w:rFonts w:ascii="Times New Roman" w:hAnsi="Times New Roman" w:cs="Times New Roman"/>
          <w:sz w:val="24"/>
          <w:szCs w:val="24"/>
        </w:rPr>
        <w:t xml:space="preserve"> que os vistos de residência sejam obtidos por nacionais de Estados T</w:t>
      </w:r>
      <w:r w:rsidRPr="006B6C84">
        <w:rPr>
          <w:rFonts w:ascii="Times New Roman" w:hAnsi="Times New Roman" w:cs="Times New Roman"/>
          <w:sz w:val="24"/>
          <w:szCs w:val="24"/>
        </w:rPr>
        <w:t>erceiros</w:t>
      </w:r>
      <w:r w:rsidR="00E250AD" w:rsidRPr="006B6C84">
        <w:rPr>
          <w:rFonts w:ascii="Times New Roman" w:hAnsi="Times New Roman" w:cs="Times New Roman"/>
          <w:sz w:val="24"/>
          <w:szCs w:val="24"/>
        </w:rPr>
        <w:t>, os mesmos devem p</w:t>
      </w:r>
      <w:r w:rsidR="002A45C7" w:rsidRPr="006B6C84">
        <w:rPr>
          <w:rFonts w:ascii="Times New Roman" w:hAnsi="Times New Roman" w:cs="Times New Roman"/>
          <w:sz w:val="24"/>
          <w:szCs w:val="24"/>
        </w:rPr>
        <w:t>reencher as seguintes condições:</w:t>
      </w:r>
    </w:p>
    <w:p w14:paraId="0227710C" w14:textId="77777777" w:rsidR="008D252A" w:rsidRPr="006B6C84" w:rsidRDefault="002A45C7" w:rsidP="008D252A">
      <w:pPr>
        <w:pStyle w:val="ListParagraph"/>
        <w:numPr>
          <w:ilvl w:val="0"/>
          <w:numId w:val="28"/>
        </w:numPr>
        <w:jc w:val="both"/>
      </w:pPr>
      <w:r w:rsidRPr="006B6C84">
        <w:t xml:space="preserve">haver </w:t>
      </w:r>
      <w:r w:rsidR="008D252A" w:rsidRPr="006B6C84">
        <w:t>contrato de trabalho ou promessa do mesmo;</w:t>
      </w:r>
    </w:p>
    <w:p w14:paraId="3E288C03" w14:textId="77777777" w:rsidR="008D252A" w:rsidRPr="006B6C84" w:rsidRDefault="004D094A" w:rsidP="008D252A">
      <w:pPr>
        <w:pStyle w:val="ListParagraph"/>
        <w:numPr>
          <w:ilvl w:val="0"/>
          <w:numId w:val="28"/>
        </w:numPr>
        <w:jc w:val="both"/>
      </w:pPr>
      <w:r w:rsidRPr="006B6C84">
        <w:t>possuir habilitações académicas ou qualificações reconhecidas</w:t>
      </w:r>
      <w:r w:rsidR="002A45C7" w:rsidRPr="006B6C84">
        <w:t>,</w:t>
      </w:r>
      <w:r w:rsidRPr="006B6C84">
        <w:t xml:space="preserve"> ou adequadas</w:t>
      </w:r>
      <w:r w:rsidR="002A45C7" w:rsidRPr="006B6C84">
        <w:t>,</w:t>
      </w:r>
      <w:r w:rsidRPr="006B6C84">
        <w:t xml:space="preserve"> para o desempenho de uma profissão.</w:t>
      </w:r>
    </w:p>
    <w:p w14:paraId="349020D7" w14:textId="77777777" w:rsidR="007A7784" w:rsidRPr="006B6C84" w:rsidRDefault="00C918E9" w:rsidP="004D094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Apesar de todos os passos burocráticos e procedimentos legais que qualquer cidadão </w:t>
      </w:r>
      <w:r w:rsidR="002A45C7" w:rsidRPr="006B6C84">
        <w:rPr>
          <w:rFonts w:ascii="Times New Roman" w:hAnsi="Times New Roman" w:cs="Times New Roman"/>
          <w:sz w:val="24"/>
          <w:szCs w:val="24"/>
        </w:rPr>
        <w:t>imigrante deve</w:t>
      </w:r>
      <w:r w:rsidRPr="006B6C84">
        <w:rPr>
          <w:rFonts w:ascii="Times New Roman" w:hAnsi="Times New Roman" w:cs="Times New Roman"/>
          <w:sz w:val="24"/>
          <w:szCs w:val="24"/>
        </w:rPr>
        <w:t xml:space="preserve"> cumprir, os cidadãos de nacionali</w:t>
      </w:r>
      <w:r w:rsidR="00F80A1C" w:rsidRPr="006B6C84">
        <w:rPr>
          <w:rFonts w:ascii="Times New Roman" w:hAnsi="Times New Roman" w:cs="Times New Roman"/>
          <w:sz w:val="24"/>
          <w:szCs w:val="24"/>
        </w:rPr>
        <w:t>dade brasileira estão excluídos. N</w:t>
      </w:r>
      <w:r w:rsidRPr="006B6C84">
        <w:rPr>
          <w:rFonts w:ascii="Times New Roman" w:hAnsi="Times New Roman" w:cs="Times New Roman"/>
          <w:sz w:val="24"/>
          <w:szCs w:val="24"/>
        </w:rPr>
        <w:t>ão é obrigatório um visto</w:t>
      </w:r>
      <w:r w:rsidR="002A45C7" w:rsidRPr="006B6C84">
        <w:rPr>
          <w:rFonts w:ascii="Times New Roman" w:hAnsi="Times New Roman" w:cs="Times New Roman"/>
          <w:sz w:val="24"/>
          <w:szCs w:val="24"/>
        </w:rPr>
        <w:t xml:space="preserve"> de entrada</w:t>
      </w:r>
      <w:r w:rsidRPr="006B6C84">
        <w:rPr>
          <w:rFonts w:ascii="Times New Roman" w:hAnsi="Times New Roman" w:cs="Times New Roman"/>
          <w:sz w:val="24"/>
          <w:szCs w:val="24"/>
        </w:rPr>
        <w:t xml:space="preserve"> em Portugal, </w:t>
      </w:r>
      <w:r w:rsidR="002A45C7" w:rsidRPr="006B6C84">
        <w:rPr>
          <w:rFonts w:ascii="Times New Roman" w:hAnsi="Times New Roman" w:cs="Times New Roman"/>
          <w:sz w:val="24"/>
          <w:szCs w:val="24"/>
        </w:rPr>
        <w:t xml:space="preserve">mas têm que cumprir </w:t>
      </w:r>
      <w:r w:rsidRPr="006B6C84">
        <w:rPr>
          <w:rFonts w:ascii="Times New Roman" w:hAnsi="Times New Roman" w:cs="Times New Roman"/>
          <w:sz w:val="24"/>
          <w:szCs w:val="24"/>
        </w:rPr>
        <w:t xml:space="preserve">algumas formalidades burocráticas que estão previstas em legislação </w:t>
      </w:r>
      <w:r w:rsidR="005F7462">
        <w:rPr>
          <w:rFonts w:ascii="Times New Roman" w:hAnsi="Times New Roman" w:cs="Times New Roman"/>
          <w:sz w:val="24"/>
          <w:szCs w:val="24"/>
        </w:rPr>
        <w:t>(</w:t>
      </w:r>
      <w:r w:rsidRPr="006B6C84">
        <w:rPr>
          <w:rFonts w:ascii="Times New Roman" w:hAnsi="Times New Roman" w:cs="Times New Roman"/>
          <w:sz w:val="24"/>
          <w:szCs w:val="24"/>
        </w:rPr>
        <w:t xml:space="preserve">Decreto- Lei n.º34/2003, de 25 de fevereiro) e </w:t>
      </w:r>
      <w:r w:rsidR="00F80A1C" w:rsidRPr="006B6C84">
        <w:rPr>
          <w:rFonts w:ascii="Times New Roman" w:hAnsi="Times New Roman" w:cs="Times New Roman"/>
          <w:sz w:val="24"/>
          <w:szCs w:val="24"/>
        </w:rPr>
        <w:t>n</w:t>
      </w:r>
      <w:r w:rsidRPr="006B6C84">
        <w:rPr>
          <w:rFonts w:ascii="Times New Roman" w:hAnsi="Times New Roman" w:cs="Times New Roman"/>
          <w:sz w:val="24"/>
          <w:szCs w:val="24"/>
        </w:rPr>
        <w:t>o documento do Conselho da União Europeia n.º 10479/02, de 17 de julho</w:t>
      </w:r>
      <w:r w:rsidR="007A7784" w:rsidRPr="006B6C84">
        <w:rPr>
          <w:rFonts w:ascii="Times New Roman" w:hAnsi="Times New Roman" w:cs="Times New Roman"/>
          <w:sz w:val="24"/>
          <w:szCs w:val="24"/>
        </w:rPr>
        <w:t xml:space="preserve">, que aprova a Instrução Consular Comum no âmbito do Acordo Schengen. </w:t>
      </w:r>
      <w:r w:rsidR="002A45C7" w:rsidRPr="006B6C84">
        <w:rPr>
          <w:rFonts w:ascii="Times New Roman" w:hAnsi="Times New Roman" w:cs="Times New Roman"/>
          <w:sz w:val="24"/>
          <w:szCs w:val="24"/>
        </w:rPr>
        <w:t xml:space="preserve">Estes cidadãos têm que </w:t>
      </w:r>
      <w:r w:rsidR="007A7784" w:rsidRPr="006B6C84">
        <w:rPr>
          <w:rFonts w:ascii="Times New Roman" w:hAnsi="Times New Roman" w:cs="Times New Roman"/>
          <w:sz w:val="24"/>
          <w:szCs w:val="24"/>
        </w:rPr>
        <w:t>apresentar à</w:t>
      </w:r>
      <w:r w:rsidR="00F80A1C" w:rsidRPr="006B6C84">
        <w:rPr>
          <w:rFonts w:ascii="Times New Roman" w:hAnsi="Times New Roman" w:cs="Times New Roman"/>
          <w:sz w:val="24"/>
          <w:szCs w:val="24"/>
        </w:rPr>
        <w:t>s autoridades transfronteiriças:</w:t>
      </w:r>
      <w:r w:rsidR="007A7784" w:rsidRPr="006B6C84">
        <w:rPr>
          <w:rFonts w:ascii="Times New Roman" w:hAnsi="Times New Roman" w:cs="Times New Roman"/>
          <w:sz w:val="24"/>
          <w:szCs w:val="24"/>
        </w:rPr>
        <w:t xml:space="preserve"> </w:t>
      </w:r>
    </w:p>
    <w:p w14:paraId="1848A91B" w14:textId="77777777" w:rsidR="007A7784" w:rsidRPr="006B6C84" w:rsidRDefault="007A7784" w:rsidP="004D094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passaporte com validade superior a pelo menos três meses de duração da estada;</w:t>
      </w:r>
    </w:p>
    <w:p w14:paraId="368C31D9" w14:textId="77777777" w:rsidR="007A7784" w:rsidRPr="006B6C84" w:rsidRDefault="00E250AD" w:rsidP="004D094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bilhete de viagem aérea</w:t>
      </w:r>
      <w:r w:rsidR="00350D2A"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00350D2A" w:rsidRPr="006B6C84">
        <w:rPr>
          <w:rFonts w:ascii="Times New Roman" w:hAnsi="Times New Roman" w:cs="Times New Roman"/>
          <w:sz w:val="24"/>
          <w:szCs w:val="24"/>
        </w:rPr>
        <w:t>i</w:t>
      </w:r>
      <w:r w:rsidR="007A7784" w:rsidRPr="006B6C84">
        <w:rPr>
          <w:rFonts w:ascii="Times New Roman" w:hAnsi="Times New Roman" w:cs="Times New Roman"/>
          <w:sz w:val="24"/>
          <w:szCs w:val="24"/>
        </w:rPr>
        <w:t>da e volta);</w:t>
      </w:r>
    </w:p>
    <w:p w14:paraId="3B611EC9" w14:textId="77777777" w:rsidR="007A7784" w:rsidRPr="006B6C84" w:rsidRDefault="007A7784" w:rsidP="004D094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comprovativo de alojamento;</w:t>
      </w:r>
    </w:p>
    <w:p w14:paraId="17E6CD67" w14:textId="77777777" w:rsidR="007A7784" w:rsidRPr="006B6C84" w:rsidRDefault="007A7784" w:rsidP="004D094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documento comprovativo de atividade profissional no Brasil ou de vínculo laboral;</w:t>
      </w:r>
    </w:p>
    <w:p w14:paraId="0C62ADBB" w14:textId="77777777" w:rsidR="007A7784" w:rsidRPr="006B6C84" w:rsidRDefault="007A7784" w:rsidP="004D094A">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comprovativos de meios financeiros para suportar a estada. </w:t>
      </w:r>
    </w:p>
    <w:p w14:paraId="40AF9315" w14:textId="77777777" w:rsidR="009B4308" w:rsidRPr="006B6C84" w:rsidRDefault="00033AEF" w:rsidP="009F5A2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Considerando </w:t>
      </w:r>
      <w:r w:rsidR="00F80A1C" w:rsidRPr="006B6C84">
        <w:rPr>
          <w:rFonts w:ascii="Times New Roman" w:hAnsi="Times New Roman" w:cs="Times New Roman"/>
          <w:sz w:val="24"/>
          <w:szCs w:val="24"/>
        </w:rPr>
        <w:t xml:space="preserve">que </w:t>
      </w:r>
      <w:r w:rsidRPr="006B6C84">
        <w:rPr>
          <w:rFonts w:ascii="Times New Roman" w:hAnsi="Times New Roman" w:cs="Times New Roman"/>
          <w:sz w:val="24"/>
          <w:szCs w:val="24"/>
        </w:rPr>
        <w:t xml:space="preserve">as relações existentes entre Portugal e o Brasil não </w:t>
      </w:r>
      <w:r w:rsidR="00F80A1C" w:rsidRPr="006B6C84">
        <w:rPr>
          <w:rFonts w:ascii="Times New Roman" w:hAnsi="Times New Roman" w:cs="Times New Roman"/>
          <w:sz w:val="24"/>
          <w:szCs w:val="24"/>
        </w:rPr>
        <w:t xml:space="preserve">são </w:t>
      </w:r>
      <w:r w:rsidRPr="006B6C84">
        <w:rPr>
          <w:rFonts w:ascii="Times New Roman" w:hAnsi="Times New Roman" w:cs="Times New Roman"/>
          <w:sz w:val="24"/>
          <w:szCs w:val="24"/>
        </w:rPr>
        <w:t>apenas hi</w:t>
      </w:r>
      <w:r w:rsidR="002A45C7" w:rsidRPr="006B6C84">
        <w:rPr>
          <w:rFonts w:ascii="Times New Roman" w:hAnsi="Times New Roman" w:cs="Times New Roman"/>
          <w:sz w:val="24"/>
          <w:szCs w:val="24"/>
        </w:rPr>
        <w:t>stóricas, mas</w:t>
      </w:r>
      <w:r w:rsidR="00F80A1C" w:rsidRPr="006B6C84">
        <w:rPr>
          <w:rFonts w:ascii="Times New Roman" w:hAnsi="Times New Roman" w:cs="Times New Roman"/>
          <w:sz w:val="24"/>
          <w:szCs w:val="24"/>
        </w:rPr>
        <w:t xml:space="preserve"> também </w:t>
      </w:r>
      <w:r w:rsidR="002A45C7" w:rsidRPr="006B6C84">
        <w:rPr>
          <w:rFonts w:ascii="Times New Roman" w:hAnsi="Times New Roman" w:cs="Times New Roman"/>
          <w:sz w:val="24"/>
          <w:szCs w:val="24"/>
        </w:rPr>
        <w:t>sociais</w:t>
      </w:r>
      <w:r w:rsidRPr="006B6C84">
        <w:rPr>
          <w:rFonts w:ascii="Times New Roman" w:hAnsi="Times New Roman" w:cs="Times New Roman"/>
          <w:sz w:val="24"/>
          <w:szCs w:val="24"/>
        </w:rPr>
        <w:t>, económica</w:t>
      </w:r>
      <w:r w:rsidR="002A45C7" w:rsidRPr="006B6C84">
        <w:rPr>
          <w:rFonts w:ascii="Times New Roman" w:hAnsi="Times New Roman" w:cs="Times New Roman"/>
          <w:sz w:val="24"/>
          <w:szCs w:val="24"/>
        </w:rPr>
        <w:t>s</w:t>
      </w:r>
      <w:r w:rsidRPr="006B6C84">
        <w:rPr>
          <w:rFonts w:ascii="Times New Roman" w:hAnsi="Times New Roman" w:cs="Times New Roman"/>
          <w:sz w:val="24"/>
          <w:szCs w:val="24"/>
        </w:rPr>
        <w:t xml:space="preserve"> e política</w:t>
      </w:r>
      <w:r w:rsidR="002A45C7" w:rsidRPr="006B6C84">
        <w:rPr>
          <w:rFonts w:ascii="Times New Roman" w:hAnsi="Times New Roman" w:cs="Times New Roman"/>
          <w:sz w:val="24"/>
          <w:szCs w:val="24"/>
        </w:rPr>
        <w:t>s</w:t>
      </w:r>
      <w:r w:rsidRPr="006B6C84">
        <w:rPr>
          <w:rFonts w:ascii="Times New Roman" w:hAnsi="Times New Roman" w:cs="Times New Roman"/>
          <w:sz w:val="24"/>
          <w:szCs w:val="24"/>
        </w:rPr>
        <w:t xml:space="preserve"> </w:t>
      </w:r>
      <w:r w:rsidR="005F7462">
        <w:rPr>
          <w:rFonts w:ascii="Times New Roman" w:hAnsi="Times New Roman" w:cs="Times New Roman"/>
          <w:sz w:val="24"/>
          <w:szCs w:val="24"/>
        </w:rPr>
        <w:t>(</w:t>
      </w:r>
      <w:r w:rsidRPr="006B6C84">
        <w:rPr>
          <w:rFonts w:ascii="Times New Roman" w:hAnsi="Times New Roman" w:cs="Times New Roman"/>
          <w:sz w:val="24"/>
          <w:szCs w:val="24"/>
        </w:rPr>
        <w:t>os investimentos diretos apresentam relevância, assim</w:t>
      </w:r>
      <w:r w:rsidR="00F80A1C" w:rsidRPr="006B6C84">
        <w:rPr>
          <w:rFonts w:ascii="Times New Roman" w:hAnsi="Times New Roman" w:cs="Times New Roman"/>
          <w:sz w:val="24"/>
          <w:szCs w:val="24"/>
        </w:rPr>
        <w:t xml:space="preserve"> como de</w:t>
      </w:r>
      <w:r w:rsidRPr="006B6C84">
        <w:rPr>
          <w:rFonts w:ascii="Times New Roman" w:hAnsi="Times New Roman" w:cs="Times New Roman"/>
          <w:sz w:val="24"/>
          <w:szCs w:val="24"/>
        </w:rPr>
        <w:t xml:space="preserve"> fluxos migratórios</w:t>
      </w:r>
      <w:r w:rsidR="002A45C7" w:rsidRPr="006B6C84">
        <w:rPr>
          <w:rFonts w:ascii="Times New Roman" w:hAnsi="Times New Roman" w:cs="Times New Roman"/>
          <w:sz w:val="24"/>
          <w:szCs w:val="24"/>
        </w:rPr>
        <w:t>)</w:t>
      </w:r>
      <w:r w:rsidR="00F80A1C" w:rsidRPr="006B6C84">
        <w:rPr>
          <w:rFonts w:ascii="Times New Roman" w:hAnsi="Times New Roman" w:cs="Times New Roman"/>
          <w:sz w:val="24"/>
          <w:szCs w:val="24"/>
        </w:rPr>
        <w:t>,</w:t>
      </w:r>
      <w:r w:rsidR="002A45C7" w:rsidRPr="006B6C84">
        <w:rPr>
          <w:rFonts w:ascii="Times New Roman" w:hAnsi="Times New Roman" w:cs="Times New Roman"/>
          <w:sz w:val="24"/>
          <w:szCs w:val="24"/>
        </w:rPr>
        <w:t xml:space="preserve"> </w:t>
      </w:r>
      <w:r w:rsidR="00F80A1C" w:rsidRPr="006B6C84">
        <w:rPr>
          <w:rFonts w:ascii="Times New Roman" w:hAnsi="Times New Roman" w:cs="Times New Roman"/>
          <w:sz w:val="24"/>
          <w:szCs w:val="24"/>
        </w:rPr>
        <w:t xml:space="preserve">a </w:t>
      </w:r>
      <w:r w:rsidR="002A45C7" w:rsidRPr="006B6C84">
        <w:rPr>
          <w:rFonts w:ascii="Times New Roman" w:hAnsi="Times New Roman" w:cs="Times New Roman"/>
          <w:sz w:val="24"/>
          <w:szCs w:val="24"/>
        </w:rPr>
        <w:t xml:space="preserve">22 de abril de 2000 </w:t>
      </w:r>
      <w:r w:rsidR="009F5A2C" w:rsidRPr="006B6C84">
        <w:rPr>
          <w:rFonts w:ascii="Times New Roman" w:hAnsi="Times New Roman" w:cs="Times New Roman"/>
          <w:sz w:val="24"/>
          <w:szCs w:val="24"/>
        </w:rPr>
        <w:t>foi assinado entre Portugal e Brasil o Tratado de</w:t>
      </w:r>
      <w:r w:rsidRPr="006B6C84">
        <w:rPr>
          <w:rFonts w:ascii="Times New Roman" w:hAnsi="Times New Roman" w:cs="Times New Roman"/>
          <w:sz w:val="24"/>
          <w:szCs w:val="24"/>
        </w:rPr>
        <w:t xml:space="preserve"> Amizade, Cooperação e Consulta.</w:t>
      </w:r>
      <w:r w:rsidR="002A45C7" w:rsidRPr="006B6C84">
        <w:rPr>
          <w:rFonts w:ascii="Times New Roman" w:hAnsi="Times New Roman" w:cs="Times New Roman"/>
          <w:sz w:val="24"/>
          <w:szCs w:val="24"/>
        </w:rPr>
        <w:t xml:space="preserve"> E</w:t>
      </w:r>
      <w:r w:rsidRPr="006B6C84">
        <w:rPr>
          <w:rFonts w:ascii="Times New Roman" w:hAnsi="Times New Roman" w:cs="Times New Roman"/>
          <w:sz w:val="24"/>
          <w:szCs w:val="24"/>
        </w:rPr>
        <w:t xml:space="preserve">ste Tratado foi aprovado </w:t>
      </w:r>
      <w:r w:rsidR="00F80A1C" w:rsidRPr="006B6C84">
        <w:rPr>
          <w:rFonts w:ascii="Times New Roman" w:hAnsi="Times New Roman" w:cs="Times New Roman"/>
          <w:sz w:val="24"/>
          <w:szCs w:val="24"/>
        </w:rPr>
        <w:t xml:space="preserve">pela </w:t>
      </w:r>
      <w:r w:rsidR="009F5A2C" w:rsidRPr="006B6C84">
        <w:rPr>
          <w:rFonts w:ascii="Times New Roman" w:hAnsi="Times New Roman" w:cs="Times New Roman"/>
          <w:sz w:val="24"/>
          <w:szCs w:val="24"/>
        </w:rPr>
        <w:t>Resolução da Assembleia da República nº 82/2000</w:t>
      </w:r>
      <w:r w:rsidR="00F80A1C" w:rsidRPr="006B6C84">
        <w:rPr>
          <w:rFonts w:ascii="Times New Roman" w:hAnsi="Times New Roman" w:cs="Times New Roman"/>
          <w:sz w:val="24"/>
          <w:szCs w:val="24"/>
        </w:rPr>
        <w:t>,</w:t>
      </w:r>
      <w:r w:rsidR="002A45C7" w:rsidRPr="006B6C84">
        <w:rPr>
          <w:rFonts w:ascii="Times New Roman" w:hAnsi="Times New Roman" w:cs="Times New Roman"/>
          <w:sz w:val="24"/>
          <w:szCs w:val="24"/>
        </w:rPr>
        <w:t xml:space="preserve"> pelo</w:t>
      </w:r>
      <w:r w:rsidR="009F5A2C" w:rsidRPr="006B6C84">
        <w:rPr>
          <w:rFonts w:ascii="Times New Roman" w:hAnsi="Times New Roman" w:cs="Times New Roman"/>
          <w:sz w:val="24"/>
          <w:szCs w:val="24"/>
        </w:rPr>
        <w:t xml:space="preserve"> Decreto do Presidente da R</w:t>
      </w:r>
      <w:r w:rsidR="009B4308" w:rsidRPr="006B6C84">
        <w:rPr>
          <w:rFonts w:ascii="Times New Roman" w:hAnsi="Times New Roman" w:cs="Times New Roman"/>
          <w:sz w:val="24"/>
          <w:szCs w:val="24"/>
        </w:rPr>
        <w:t>epública Portuguesa nº 79/2000</w:t>
      </w:r>
      <w:r w:rsidR="002A45C7" w:rsidRPr="006B6C84">
        <w:rPr>
          <w:rFonts w:ascii="Times New Roman" w:hAnsi="Times New Roman" w:cs="Times New Roman"/>
          <w:sz w:val="24"/>
          <w:szCs w:val="24"/>
        </w:rPr>
        <w:t xml:space="preserve">, com </w:t>
      </w:r>
      <w:r w:rsidR="005E69F2" w:rsidRPr="006B6C84">
        <w:rPr>
          <w:rFonts w:ascii="Times New Roman" w:hAnsi="Times New Roman" w:cs="Times New Roman"/>
          <w:sz w:val="24"/>
          <w:szCs w:val="24"/>
        </w:rPr>
        <w:t xml:space="preserve">o </w:t>
      </w:r>
      <w:r w:rsidR="009B4308" w:rsidRPr="006B6C84">
        <w:rPr>
          <w:rFonts w:ascii="Times New Roman" w:hAnsi="Times New Roman" w:cs="Times New Roman"/>
          <w:sz w:val="24"/>
          <w:szCs w:val="24"/>
        </w:rPr>
        <w:t>objetivo</w:t>
      </w:r>
      <w:r w:rsidR="005E69F2" w:rsidRPr="006B6C84">
        <w:rPr>
          <w:rFonts w:ascii="Times New Roman" w:hAnsi="Times New Roman" w:cs="Times New Roman"/>
          <w:sz w:val="24"/>
          <w:szCs w:val="24"/>
        </w:rPr>
        <w:t xml:space="preserve"> de intensificar e estimular laços para facilitar a circulação dos nacionais para fins labora</w:t>
      </w:r>
      <w:r w:rsidR="00F80A1C" w:rsidRPr="006B6C84">
        <w:rPr>
          <w:rFonts w:ascii="Times New Roman" w:hAnsi="Times New Roman" w:cs="Times New Roman"/>
          <w:sz w:val="24"/>
          <w:szCs w:val="24"/>
        </w:rPr>
        <w:t>is. A</w:t>
      </w:r>
      <w:r w:rsidRPr="006B6C84">
        <w:rPr>
          <w:rFonts w:ascii="Times New Roman" w:hAnsi="Times New Roman" w:cs="Times New Roman"/>
          <w:sz w:val="24"/>
          <w:szCs w:val="24"/>
        </w:rPr>
        <w:t>mbos os países assinaram o Tratado de Amizade, Cooperação e Consulta no dia</w:t>
      </w:r>
      <w:r w:rsidR="005E69F2" w:rsidRPr="006B6C84">
        <w:rPr>
          <w:rFonts w:ascii="Times New Roman" w:hAnsi="Times New Roman" w:cs="Times New Roman"/>
          <w:sz w:val="24"/>
          <w:szCs w:val="24"/>
        </w:rPr>
        <w:t xml:space="preserve"> 11 de julho de 2003</w:t>
      </w:r>
      <w:r w:rsidR="002A45C7" w:rsidRPr="006B6C84">
        <w:rPr>
          <w:rFonts w:ascii="Times New Roman" w:hAnsi="Times New Roman" w:cs="Times New Roman"/>
          <w:sz w:val="24"/>
          <w:szCs w:val="24"/>
        </w:rPr>
        <w:t>, tendo este uma v</w:t>
      </w:r>
      <w:r w:rsidRPr="006B6C84">
        <w:rPr>
          <w:rFonts w:ascii="Times New Roman" w:hAnsi="Times New Roman" w:cs="Times New Roman"/>
          <w:sz w:val="24"/>
          <w:szCs w:val="24"/>
        </w:rPr>
        <w:t xml:space="preserve">alidade de </w:t>
      </w:r>
      <w:r w:rsidR="009B4308" w:rsidRPr="006B6C84">
        <w:rPr>
          <w:rFonts w:ascii="Times New Roman" w:hAnsi="Times New Roman" w:cs="Times New Roman"/>
          <w:sz w:val="24"/>
          <w:szCs w:val="24"/>
        </w:rPr>
        <w:t>cinco anos</w:t>
      </w:r>
      <w:r w:rsidR="00C707CC" w:rsidRPr="006B6C84">
        <w:rPr>
          <w:rFonts w:ascii="Times New Roman" w:hAnsi="Times New Roman" w:cs="Times New Roman"/>
          <w:sz w:val="24"/>
          <w:szCs w:val="24"/>
        </w:rPr>
        <w:t>,</w:t>
      </w:r>
      <w:r w:rsidR="009B4308" w:rsidRPr="006B6C84">
        <w:rPr>
          <w:rFonts w:ascii="Times New Roman" w:hAnsi="Times New Roman" w:cs="Times New Roman"/>
          <w:sz w:val="24"/>
          <w:szCs w:val="24"/>
        </w:rPr>
        <w:t xml:space="preserve"> </w:t>
      </w:r>
      <w:r w:rsidR="002A45C7" w:rsidRPr="006B6C84">
        <w:rPr>
          <w:rFonts w:ascii="Times New Roman" w:hAnsi="Times New Roman" w:cs="Times New Roman"/>
          <w:sz w:val="24"/>
          <w:szCs w:val="24"/>
        </w:rPr>
        <w:t>automaticamente prorrogáveis</w:t>
      </w:r>
      <w:r w:rsidR="005E69F2" w:rsidRPr="006B6C84">
        <w:rPr>
          <w:rFonts w:ascii="Times New Roman" w:hAnsi="Times New Roman" w:cs="Times New Roman"/>
          <w:sz w:val="24"/>
          <w:szCs w:val="24"/>
        </w:rPr>
        <w:t xml:space="preserve">. </w:t>
      </w:r>
    </w:p>
    <w:p w14:paraId="2AAA76A7" w14:textId="77777777" w:rsidR="005E69F2" w:rsidRPr="006B6C84" w:rsidRDefault="009B4308" w:rsidP="009F5A2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E26D50" w:rsidRPr="006B6C84">
        <w:rPr>
          <w:rFonts w:ascii="Times New Roman" w:hAnsi="Times New Roman" w:cs="Times New Roman"/>
          <w:sz w:val="24"/>
          <w:szCs w:val="24"/>
        </w:rPr>
        <w:t>Este T</w:t>
      </w:r>
      <w:r w:rsidR="00033AEF" w:rsidRPr="006B6C84">
        <w:rPr>
          <w:rFonts w:ascii="Times New Roman" w:hAnsi="Times New Roman" w:cs="Times New Roman"/>
          <w:sz w:val="24"/>
          <w:szCs w:val="24"/>
        </w:rPr>
        <w:t>ratado</w:t>
      </w:r>
      <w:r w:rsidRPr="006B6C84">
        <w:rPr>
          <w:rFonts w:ascii="Times New Roman" w:hAnsi="Times New Roman" w:cs="Times New Roman"/>
          <w:sz w:val="24"/>
          <w:szCs w:val="24"/>
        </w:rPr>
        <w:t xml:space="preserve"> prevê n</w:t>
      </w:r>
      <w:r w:rsidR="009F5A2C" w:rsidRPr="006B6C84">
        <w:rPr>
          <w:rFonts w:ascii="Times New Roman" w:hAnsi="Times New Roman" w:cs="Times New Roman"/>
          <w:sz w:val="24"/>
          <w:szCs w:val="24"/>
        </w:rPr>
        <w:t xml:space="preserve">o artigo 1º </w:t>
      </w:r>
      <w:r w:rsidR="005C2EA6" w:rsidRPr="006B6C84">
        <w:rPr>
          <w:rFonts w:ascii="Times New Roman" w:hAnsi="Times New Roman" w:cs="Times New Roman"/>
          <w:sz w:val="24"/>
          <w:szCs w:val="24"/>
        </w:rPr>
        <w:t xml:space="preserve">que </w:t>
      </w:r>
      <w:r w:rsidR="009F5A2C" w:rsidRPr="006B6C84">
        <w:rPr>
          <w:rFonts w:ascii="Times New Roman" w:hAnsi="Times New Roman" w:cs="Times New Roman"/>
          <w:sz w:val="24"/>
          <w:szCs w:val="24"/>
        </w:rPr>
        <w:t>os nacionais de amb</w:t>
      </w:r>
      <w:r w:rsidR="00A24D73" w:rsidRPr="006B6C84">
        <w:rPr>
          <w:rFonts w:ascii="Times New Roman" w:hAnsi="Times New Roman" w:cs="Times New Roman"/>
          <w:sz w:val="24"/>
          <w:szCs w:val="24"/>
        </w:rPr>
        <w:t>os os Estados possam</w:t>
      </w:r>
      <w:r w:rsidR="009F5A2C" w:rsidRPr="006B6C84">
        <w:rPr>
          <w:rFonts w:ascii="Times New Roman" w:hAnsi="Times New Roman" w:cs="Times New Roman"/>
          <w:sz w:val="24"/>
          <w:szCs w:val="24"/>
        </w:rPr>
        <w:t xml:space="preserve"> ser contratados para todas as profissões</w:t>
      </w:r>
      <w:r w:rsidR="00E250AD" w:rsidRPr="006B6C84">
        <w:rPr>
          <w:rFonts w:ascii="Times New Roman" w:hAnsi="Times New Roman" w:cs="Times New Roman"/>
          <w:sz w:val="24"/>
          <w:szCs w:val="24"/>
        </w:rPr>
        <w:t xml:space="preserve"> cuja prá</w:t>
      </w:r>
      <w:r w:rsidR="00C707CC" w:rsidRPr="006B6C84">
        <w:rPr>
          <w:rFonts w:ascii="Times New Roman" w:hAnsi="Times New Roman" w:cs="Times New Roman"/>
          <w:sz w:val="24"/>
          <w:szCs w:val="24"/>
        </w:rPr>
        <w:t xml:space="preserve">tica </w:t>
      </w:r>
      <w:r w:rsidR="009F5A2C" w:rsidRPr="006B6C84">
        <w:rPr>
          <w:rFonts w:ascii="Times New Roman" w:hAnsi="Times New Roman" w:cs="Times New Roman"/>
          <w:sz w:val="24"/>
          <w:szCs w:val="24"/>
        </w:rPr>
        <w:t>não esteja condicionada a estrangeiros</w:t>
      </w:r>
      <w:r w:rsidR="005C2EA6" w:rsidRPr="006B6C84">
        <w:rPr>
          <w:rFonts w:ascii="Times New Roman" w:hAnsi="Times New Roman" w:cs="Times New Roman"/>
          <w:sz w:val="24"/>
          <w:szCs w:val="24"/>
        </w:rPr>
        <w:t xml:space="preserve">, mas </w:t>
      </w:r>
      <w:r w:rsidR="005C2EA6" w:rsidRPr="006B6C84">
        <w:rPr>
          <w:rFonts w:ascii="Times New Roman" w:hAnsi="Times New Roman" w:cs="Times New Roman"/>
          <w:sz w:val="24"/>
          <w:szCs w:val="24"/>
        </w:rPr>
        <w:lastRenderedPageBreak/>
        <w:t>por um período de tempo</w:t>
      </w:r>
      <w:r w:rsidR="002A45C7" w:rsidRPr="006B6C84">
        <w:rPr>
          <w:rFonts w:ascii="Times New Roman" w:hAnsi="Times New Roman" w:cs="Times New Roman"/>
          <w:sz w:val="24"/>
          <w:szCs w:val="24"/>
        </w:rPr>
        <w:t xml:space="preserve"> indeterminado</w:t>
      </w:r>
      <w:r w:rsidR="005C2EA6" w:rsidRPr="006B6C84">
        <w:rPr>
          <w:rFonts w:ascii="Times New Roman" w:hAnsi="Times New Roman" w:cs="Times New Roman"/>
          <w:sz w:val="24"/>
          <w:szCs w:val="24"/>
        </w:rPr>
        <w:t xml:space="preserve"> e por conta de outrem.</w:t>
      </w:r>
      <w:r w:rsidR="009F5A2C" w:rsidRPr="006B6C84">
        <w:rPr>
          <w:rFonts w:ascii="Times New Roman" w:hAnsi="Times New Roman" w:cs="Times New Roman"/>
          <w:sz w:val="24"/>
          <w:szCs w:val="24"/>
        </w:rPr>
        <w:t xml:space="preserve"> </w:t>
      </w:r>
      <w:r w:rsidR="00C707CC" w:rsidRPr="006B6C84">
        <w:rPr>
          <w:rFonts w:ascii="Times New Roman" w:hAnsi="Times New Roman" w:cs="Times New Roman"/>
          <w:sz w:val="24"/>
          <w:szCs w:val="24"/>
        </w:rPr>
        <w:t>N</w:t>
      </w:r>
      <w:r w:rsidR="00E250AD" w:rsidRPr="006B6C84">
        <w:rPr>
          <w:rFonts w:ascii="Times New Roman" w:hAnsi="Times New Roman" w:cs="Times New Roman"/>
          <w:sz w:val="24"/>
          <w:szCs w:val="24"/>
        </w:rPr>
        <w:t xml:space="preserve">ão </w:t>
      </w:r>
      <w:r w:rsidR="005C2EA6" w:rsidRPr="006B6C84">
        <w:rPr>
          <w:rFonts w:ascii="Times New Roman" w:hAnsi="Times New Roman" w:cs="Times New Roman"/>
          <w:sz w:val="24"/>
          <w:szCs w:val="24"/>
        </w:rPr>
        <w:t>está prevista</w:t>
      </w:r>
      <w:r w:rsidR="005E69F2" w:rsidRPr="006B6C84">
        <w:rPr>
          <w:rFonts w:ascii="Times New Roman" w:hAnsi="Times New Roman" w:cs="Times New Roman"/>
          <w:sz w:val="24"/>
          <w:szCs w:val="24"/>
        </w:rPr>
        <w:t xml:space="preserve"> a livre circulação de trabalhadore</w:t>
      </w:r>
      <w:r w:rsidR="005C2EA6" w:rsidRPr="006B6C84">
        <w:rPr>
          <w:rFonts w:ascii="Times New Roman" w:hAnsi="Times New Roman" w:cs="Times New Roman"/>
          <w:sz w:val="24"/>
          <w:szCs w:val="24"/>
        </w:rPr>
        <w:t>s entre os dois países, não apenas</w:t>
      </w:r>
      <w:r w:rsidR="0077345D" w:rsidRPr="006B6C84">
        <w:rPr>
          <w:rFonts w:ascii="Times New Roman" w:hAnsi="Times New Roman" w:cs="Times New Roman"/>
          <w:sz w:val="24"/>
          <w:szCs w:val="24"/>
        </w:rPr>
        <w:t xml:space="preserve"> </w:t>
      </w:r>
      <w:r w:rsidR="005C2EA6" w:rsidRPr="006B6C84">
        <w:rPr>
          <w:rFonts w:ascii="Times New Roman" w:hAnsi="Times New Roman" w:cs="Times New Roman"/>
          <w:sz w:val="24"/>
          <w:szCs w:val="24"/>
        </w:rPr>
        <w:t>pela limitação de tempo, mas também pela necessidade de existência de</w:t>
      </w:r>
      <w:r w:rsidR="002A45C7" w:rsidRPr="006B6C84">
        <w:rPr>
          <w:rFonts w:ascii="Times New Roman" w:hAnsi="Times New Roman" w:cs="Times New Roman"/>
          <w:sz w:val="24"/>
          <w:szCs w:val="24"/>
        </w:rPr>
        <w:t xml:space="preserve"> contratos de trabalho va</w:t>
      </w:r>
      <w:r w:rsidR="005E69F2" w:rsidRPr="006B6C84">
        <w:rPr>
          <w:rFonts w:ascii="Times New Roman" w:hAnsi="Times New Roman" w:cs="Times New Roman"/>
          <w:sz w:val="24"/>
          <w:szCs w:val="24"/>
        </w:rPr>
        <w:t>lid</w:t>
      </w:r>
      <w:r w:rsidR="002A45C7" w:rsidRPr="006B6C84">
        <w:rPr>
          <w:rFonts w:ascii="Times New Roman" w:hAnsi="Times New Roman" w:cs="Times New Roman"/>
          <w:sz w:val="24"/>
          <w:szCs w:val="24"/>
        </w:rPr>
        <w:t>ad</w:t>
      </w:r>
      <w:r w:rsidR="005E69F2" w:rsidRPr="006B6C84">
        <w:rPr>
          <w:rFonts w:ascii="Times New Roman" w:hAnsi="Times New Roman" w:cs="Times New Roman"/>
          <w:sz w:val="24"/>
          <w:szCs w:val="24"/>
        </w:rPr>
        <w:t>o</w:t>
      </w:r>
      <w:r w:rsidR="00A24D73" w:rsidRPr="006B6C84">
        <w:rPr>
          <w:rFonts w:ascii="Times New Roman" w:hAnsi="Times New Roman" w:cs="Times New Roman"/>
          <w:sz w:val="24"/>
          <w:szCs w:val="24"/>
        </w:rPr>
        <w:t xml:space="preserve">s pelas autoridades competentes. </w:t>
      </w:r>
    </w:p>
    <w:p w14:paraId="6896BF54" w14:textId="77777777" w:rsidR="003F3A99" w:rsidRPr="006B6C84" w:rsidRDefault="005E69F2" w:rsidP="009F5A2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BC5E64" w:rsidRPr="006B6C84">
        <w:rPr>
          <w:rFonts w:ascii="Times New Roman" w:hAnsi="Times New Roman" w:cs="Times New Roman"/>
          <w:sz w:val="24"/>
          <w:szCs w:val="24"/>
        </w:rPr>
        <w:t>A</w:t>
      </w:r>
      <w:r w:rsidR="00C707CC" w:rsidRPr="006B6C84">
        <w:rPr>
          <w:rFonts w:ascii="Times New Roman" w:hAnsi="Times New Roman" w:cs="Times New Roman"/>
          <w:sz w:val="24"/>
          <w:szCs w:val="24"/>
        </w:rPr>
        <w:t xml:space="preserve">os imigrantes </w:t>
      </w:r>
      <w:r w:rsidR="00BC5E64" w:rsidRPr="006B6C84">
        <w:rPr>
          <w:rFonts w:ascii="Times New Roman" w:hAnsi="Times New Roman" w:cs="Times New Roman"/>
          <w:sz w:val="24"/>
          <w:szCs w:val="24"/>
        </w:rPr>
        <w:t xml:space="preserve">que </w:t>
      </w:r>
      <w:r w:rsidR="00C707CC" w:rsidRPr="006B6C84">
        <w:rPr>
          <w:rFonts w:ascii="Times New Roman" w:hAnsi="Times New Roman" w:cs="Times New Roman"/>
          <w:sz w:val="24"/>
          <w:szCs w:val="24"/>
        </w:rPr>
        <w:t>preenchem t</w:t>
      </w:r>
      <w:r w:rsidR="00606E99" w:rsidRPr="006B6C84">
        <w:rPr>
          <w:rFonts w:ascii="Times New Roman" w:hAnsi="Times New Roman" w:cs="Times New Roman"/>
          <w:sz w:val="24"/>
          <w:szCs w:val="24"/>
        </w:rPr>
        <w:t>odos</w:t>
      </w:r>
      <w:r w:rsidR="00C14E83" w:rsidRPr="006B6C84">
        <w:rPr>
          <w:rFonts w:ascii="Times New Roman" w:hAnsi="Times New Roman" w:cs="Times New Roman"/>
          <w:sz w:val="24"/>
          <w:szCs w:val="24"/>
        </w:rPr>
        <w:t xml:space="preserve"> os requisitos </w:t>
      </w:r>
      <w:r w:rsidR="00E250AD" w:rsidRPr="006B6C84">
        <w:rPr>
          <w:rFonts w:ascii="Times New Roman" w:hAnsi="Times New Roman" w:cs="Times New Roman"/>
          <w:sz w:val="24"/>
          <w:szCs w:val="24"/>
        </w:rPr>
        <w:t>necessários</w:t>
      </w:r>
      <w:r w:rsidR="00BC5E64" w:rsidRPr="006B6C84">
        <w:rPr>
          <w:rFonts w:ascii="Times New Roman" w:hAnsi="Times New Roman" w:cs="Times New Roman"/>
          <w:sz w:val="24"/>
          <w:szCs w:val="24"/>
        </w:rPr>
        <w:t xml:space="preserve"> </w:t>
      </w:r>
      <w:r w:rsidR="00606E99" w:rsidRPr="006B6C84">
        <w:rPr>
          <w:rFonts w:ascii="Times New Roman" w:hAnsi="Times New Roman" w:cs="Times New Roman"/>
          <w:sz w:val="24"/>
          <w:szCs w:val="24"/>
        </w:rPr>
        <w:t>s</w:t>
      </w:r>
      <w:r w:rsidR="00BC5E64" w:rsidRPr="006B6C84">
        <w:rPr>
          <w:rFonts w:ascii="Times New Roman" w:hAnsi="Times New Roman" w:cs="Times New Roman"/>
          <w:sz w:val="24"/>
          <w:szCs w:val="24"/>
        </w:rPr>
        <w:t>ão asseguradas</w:t>
      </w:r>
      <w:r w:rsidR="00606E99" w:rsidRPr="006B6C84">
        <w:rPr>
          <w:rFonts w:ascii="Times New Roman" w:hAnsi="Times New Roman" w:cs="Times New Roman"/>
          <w:sz w:val="24"/>
          <w:szCs w:val="24"/>
        </w:rPr>
        <w:t xml:space="preserve"> </w:t>
      </w:r>
      <w:r w:rsidR="00C14E83" w:rsidRPr="006B6C84">
        <w:rPr>
          <w:rFonts w:ascii="Times New Roman" w:hAnsi="Times New Roman" w:cs="Times New Roman"/>
          <w:sz w:val="24"/>
          <w:szCs w:val="24"/>
        </w:rPr>
        <w:t>as mesmas condiçõ</w:t>
      </w:r>
      <w:r w:rsidR="00C707CC" w:rsidRPr="006B6C84">
        <w:rPr>
          <w:rFonts w:ascii="Times New Roman" w:hAnsi="Times New Roman" w:cs="Times New Roman"/>
          <w:sz w:val="24"/>
          <w:szCs w:val="24"/>
        </w:rPr>
        <w:t xml:space="preserve">es laborais </w:t>
      </w:r>
      <w:r w:rsidR="00606E99" w:rsidRPr="006B6C84">
        <w:rPr>
          <w:rFonts w:ascii="Times New Roman" w:hAnsi="Times New Roman" w:cs="Times New Roman"/>
          <w:sz w:val="24"/>
          <w:szCs w:val="24"/>
        </w:rPr>
        <w:t>prevista</w:t>
      </w:r>
      <w:r w:rsidR="00C707CC" w:rsidRPr="006B6C84">
        <w:rPr>
          <w:rFonts w:ascii="Times New Roman" w:hAnsi="Times New Roman" w:cs="Times New Roman"/>
          <w:sz w:val="24"/>
          <w:szCs w:val="24"/>
        </w:rPr>
        <w:t>s</w:t>
      </w:r>
      <w:r w:rsidR="00C14E83" w:rsidRPr="006B6C84">
        <w:rPr>
          <w:rFonts w:ascii="Times New Roman" w:hAnsi="Times New Roman" w:cs="Times New Roman"/>
          <w:sz w:val="24"/>
          <w:szCs w:val="24"/>
        </w:rPr>
        <w:t xml:space="preserve"> no país receptor. </w:t>
      </w:r>
      <w:r w:rsidR="00412A58" w:rsidRPr="006B6C84">
        <w:rPr>
          <w:rFonts w:ascii="Times New Roman" w:hAnsi="Times New Roman" w:cs="Times New Roman"/>
          <w:sz w:val="24"/>
          <w:szCs w:val="24"/>
        </w:rPr>
        <w:t>Em Portug</w:t>
      </w:r>
      <w:r w:rsidR="00BC5E64" w:rsidRPr="006B6C84">
        <w:rPr>
          <w:rFonts w:ascii="Times New Roman" w:hAnsi="Times New Roman" w:cs="Times New Roman"/>
          <w:sz w:val="24"/>
          <w:szCs w:val="24"/>
        </w:rPr>
        <w:t>al, os imigrantes brasileiros tê</w:t>
      </w:r>
      <w:r w:rsidR="00412A58" w:rsidRPr="006B6C84">
        <w:rPr>
          <w:rFonts w:ascii="Times New Roman" w:hAnsi="Times New Roman" w:cs="Times New Roman"/>
          <w:sz w:val="24"/>
          <w:szCs w:val="24"/>
        </w:rPr>
        <w:t>m acesso ao regime da segurança social</w:t>
      </w:r>
      <w:r w:rsidR="00606E99" w:rsidRPr="006B6C84">
        <w:rPr>
          <w:rFonts w:ascii="Times New Roman" w:hAnsi="Times New Roman" w:cs="Times New Roman"/>
          <w:sz w:val="24"/>
          <w:szCs w:val="24"/>
        </w:rPr>
        <w:t xml:space="preserve"> </w:t>
      </w:r>
      <w:r w:rsidR="00BC5E64" w:rsidRPr="006B6C84">
        <w:rPr>
          <w:rFonts w:ascii="Times New Roman" w:hAnsi="Times New Roman" w:cs="Times New Roman"/>
          <w:sz w:val="24"/>
          <w:szCs w:val="24"/>
        </w:rPr>
        <w:t xml:space="preserve">e ao Sistema Nacional de Saúde para </w:t>
      </w:r>
      <w:r w:rsidR="00412A58" w:rsidRPr="006B6C84">
        <w:rPr>
          <w:rFonts w:ascii="Times New Roman" w:hAnsi="Times New Roman" w:cs="Times New Roman"/>
          <w:sz w:val="24"/>
          <w:szCs w:val="24"/>
        </w:rPr>
        <w:t>questões de doença, maternidade, velhice, invalidez, óbito, acidentes de trabalho ou doenças prof</w:t>
      </w:r>
      <w:r w:rsidR="00606E99" w:rsidRPr="006B6C84">
        <w:rPr>
          <w:rFonts w:ascii="Times New Roman" w:hAnsi="Times New Roman" w:cs="Times New Roman"/>
          <w:sz w:val="24"/>
          <w:szCs w:val="24"/>
        </w:rPr>
        <w:t>issionai</w:t>
      </w:r>
      <w:r w:rsidR="00BC5E64" w:rsidRPr="006B6C84">
        <w:rPr>
          <w:rFonts w:ascii="Times New Roman" w:hAnsi="Times New Roman" w:cs="Times New Roman"/>
          <w:sz w:val="24"/>
          <w:szCs w:val="24"/>
        </w:rPr>
        <w:t>s, assistência familiar.</w:t>
      </w:r>
      <w:r w:rsidR="00E250AD" w:rsidRPr="006B6C84">
        <w:rPr>
          <w:rFonts w:ascii="Times New Roman" w:hAnsi="Times New Roman" w:cs="Times New Roman"/>
          <w:sz w:val="24"/>
          <w:szCs w:val="24"/>
        </w:rPr>
        <w:t xml:space="preserve"> </w:t>
      </w:r>
    </w:p>
    <w:p w14:paraId="7A36F179" w14:textId="77777777" w:rsidR="003F3A99" w:rsidRPr="006B6C84" w:rsidRDefault="00BC5E64" w:rsidP="009F5A2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análise das peças regulamentadas relevantes encerra a nossa análise teórica</w:t>
      </w:r>
      <w:r w:rsidR="006F3F1B" w:rsidRPr="006B6C84">
        <w:rPr>
          <w:rFonts w:ascii="Times New Roman" w:hAnsi="Times New Roman" w:cs="Times New Roman"/>
          <w:sz w:val="24"/>
          <w:szCs w:val="24"/>
        </w:rPr>
        <w:t>.</w:t>
      </w:r>
      <w:r w:rsidRPr="006B6C84">
        <w:rPr>
          <w:rFonts w:ascii="Times New Roman" w:hAnsi="Times New Roman" w:cs="Times New Roman"/>
          <w:sz w:val="24"/>
          <w:szCs w:val="24"/>
        </w:rPr>
        <w:t xml:space="preserve"> No próximo capítulo desenvolveu-se o estudo empírico.</w:t>
      </w:r>
      <w:r w:rsidR="006F3F1B" w:rsidRPr="006B6C84">
        <w:rPr>
          <w:rFonts w:ascii="Times New Roman" w:hAnsi="Times New Roman" w:cs="Times New Roman"/>
          <w:sz w:val="24"/>
          <w:szCs w:val="24"/>
        </w:rPr>
        <w:t xml:space="preserve"> </w:t>
      </w:r>
    </w:p>
    <w:p w14:paraId="28DAA7BE" w14:textId="77777777" w:rsidR="00392F4B" w:rsidRPr="006B6C84" w:rsidRDefault="00415818" w:rsidP="00750AFE">
      <w:pPr>
        <w:spacing w:line="360" w:lineRule="auto"/>
        <w:jc w:val="both"/>
        <w:rPr>
          <w:rStyle w:val="Strong"/>
          <w:bCs w:val="0"/>
          <w:sz w:val="24"/>
          <w:szCs w:val="24"/>
        </w:rPr>
      </w:pPr>
      <w:r w:rsidRPr="006B6C84">
        <w:rPr>
          <w:rFonts w:ascii="Times New Roman" w:hAnsi="Times New Roman" w:cs="Times New Roman"/>
          <w:b/>
          <w:sz w:val="24"/>
          <w:szCs w:val="24"/>
        </w:rPr>
        <w:br w:type="page"/>
      </w:r>
      <w:r w:rsidR="00D551F9" w:rsidRPr="006B6C84">
        <w:rPr>
          <w:rStyle w:val="Strong"/>
        </w:rPr>
        <w:lastRenderedPageBreak/>
        <w:t>V</w:t>
      </w:r>
      <w:r w:rsidRPr="006B6C84">
        <w:rPr>
          <w:rStyle w:val="Strong"/>
        </w:rPr>
        <w:t xml:space="preserve"> – Estudo de caso</w:t>
      </w:r>
      <w:r w:rsidR="008C7AB1">
        <w:rPr>
          <w:rStyle w:val="Strong"/>
        </w:rPr>
        <w:t xml:space="preserve"> da imigração feminina brasileira</w:t>
      </w:r>
      <w:r w:rsidRPr="006B6C84">
        <w:rPr>
          <w:rStyle w:val="Strong"/>
        </w:rPr>
        <w:t xml:space="preserve"> em Portugal</w:t>
      </w:r>
    </w:p>
    <w:p w14:paraId="6761F65E" w14:textId="77777777" w:rsidR="00392F4B" w:rsidRPr="006B6C84" w:rsidRDefault="00392F4B" w:rsidP="0060785E">
      <w:pPr>
        <w:pStyle w:val="Heading1"/>
        <w:jc w:val="both"/>
        <w:rPr>
          <w:rStyle w:val="Strong"/>
          <w:b/>
          <w:color w:val="auto"/>
        </w:rPr>
      </w:pPr>
      <w:bookmarkStart w:id="41" w:name="_Toc287453861"/>
      <w:r w:rsidRPr="006B6C84">
        <w:rPr>
          <w:rStyle w:val="Strong"/>
          <w:b/>
          <w:color w:val="auto"/>
        </w:rPr>
        <w:t>V</w:t>
      </w:r>
      <w:r w:rsidR="00D551F9" w:rsidRPr="006B6C84">
        <w:rPr>
          <w:rStyle w:val="Strong"/>
          <w:b/>
          <w:color w:val="auto"/>
        </w:rPr>
        <w:t>.</w:t>
      </w:r>
      <w:r w:rsidRPr="006B6C84">
        <w:rPr>
          <w:rStyle w:val="Strong"/>
          <w:b/>
          <w:color w:val="auto"/>
        </w:rPr>
        <w:t>I</w:t>
      </w:r>
      <w:r w:rsidR="003E1E9E" w:rsidRPr="006B6C84">
        <w:rPr>
          <w:rStyle w:val="Strong"/>
          <w:b/>
          <w:color w:val="auto"/>
        </w:rPr>
        <w:t xml:space="preserve"> </w:t>
      </w:r>
      <w:r w:rsidR="00AD329A" w:rsidRPr="006B6C84">
        <w:rPr>
          <w:rStyle w:val="Strong"/>
          <w:b/>
          <w:color w:val="auto"/>
        </w:rPr>
        <w:t>–</w:t>
      </w:r>
      <w:r w:rsidRPr="006B6C84">
        <w:rPr>
          <w:rStyle w:val="Strong"/>
          <w:b/>
          <w:color w:val="auto"/>
        </w:rPr>
        <w:t xml:space="preserve"> </w:t>
      </w:r>
      <w:r w:rsidR="00E250AD" w:rsidRPr="006B6C84">
        <w:rPr>
          <w:rStyle w:val="Strong"/>
          <w:b/>
          <w:color w:val="auto"/>
        </w:rPr>
        <w:t>Metodologia</w:t>
      </w:r>
      <w:bookmarkEnd w:id="41"/>
    </w:p>
    <w:p w14:paraId="343565E4" w14:textId="77777777" w:rsidR="00350D2A" w:rsidRPr="006B6C84" w:rsidRDefault="00350D2A" w:rsidP="003E0FBF">
      <w:pPr>
        <w:spacing w:line="360" w:lineRule="auto"/>
        <w:jc w:val="both"/>
        <w:rPr>
          <w:rFonts w:ascii="Times New Roman" w:hAnsi="Times New Roman" w:cs="Times New Roman"/>
          <w:sz w:val="24"/>
          <w:szCs w:val="24"/>
        </w:rPr>
      </w:pPr>
    </w:p>
    <w:p w14:paraId="565A9A92" w14:textId="77777777" w:rsidR="000A2D10" w:rsidRPr="006B6C84" w:rsidRDefault="0002479F" w:rsidP="000A2D10">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0A2D10" w:rsidRPr="006B6C84">
        <w:rPr>
          <w:rFonts w:ascii="Times New Roman" w:hAnsi="Times New Roman" w:cs="Times New Roman"/>
          <w:sz w:val="24"/>
          <w:szCs w:val="24"/>
        </w:rPr>
        <w:t>Para</w:t>
      </w:r>
      <w:r w:rsidR="000A2D10">
        <w:rPr>
          <w:rFonts w:ascii="Times New Roman" w:hAnsi="Times New Roman" w:cs="Times New Roman"/>
          <w:sz w:val="24"/>
          <w:szCs w:val="24"/>
        </w:rPr>
        <w:t xml:space="preserve"> compreendermos melhor a questão da feminização nas imigrações internacionais tal como os elevados números de imigrantes brasileiras verificados nos relatórios do SEF, relativos à década em estudo, é pertinente a aplicação de um estudo de caso.</w:t>
      </w:r>
    </w:p>
    <w:p w14:paraId="51AC1584" w14:textId="4C3B0A40" w:rsidR="00622067"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 </w:t>
      </w:r>
      <w:r>
        <w:rPr>
          <w:rFonts w:ascii="Times New Roman" w:hAnsi="Times New Roman" w:cs="Times New Roman"/>
          <w:sz w:val="24"/>
          <w:szCs w:val="24"/>
        </w:rPr>
        <w:t>Para que este fosse possível de realizar, optou-se por uma amostra de conveniência com recurso a entrevistas presenciais a 20 mulheres imigrantes brasileiras. A questão de investigação “Como encaram as mulheres brasileiras a imigração e porque se destacam nos fluxos internacionais?” foi a base para este estudo e para elaborar as perguntas da entrevista. A entrevista é um “método de recolha de informações que consiste em conversas orais, individuais ou de grupos, com várias pessoas cuidadosamente selecionadas, cujo grau de pertinência, validade e fiabilidade é analisada na perspetiva dos objetivos da recolha de informações (...)” (Ketele,1999, citado em Sousa e</w:t>
      </w:r>
      <w:r w:rsidR="00BA7744">
        <w:rPr>
          <w:rFonts w:ascii="Times New Roman" w:hAnsi="Times New Roman" w:cs="Times New Roman"/>
          <w:sz w:val="24"/>
          <w:szCs w:val="24"/>
        </w:rPr>
        <w:t xml:space="preserve"> Batista, 2011: 80</w:t>
      </w:r>
      <w:r>
        <w:rPr>
          <w:rFonts w:ascii="Times New Roman" w:hAnsi="Times New Roman" w:cs="Times New Roman"/>
          <w:sz w:val="24"/>
          <w:szCs w:val="24"/>
        </w:rPr>
        <w:t xml:space="preserve">). </w:t>
      </w:r>
    </w:p>
    <w:p w14:paraId="6F56A330" w14:textId="77777777" w:rsidR="000A2D10" w:rsidRDefault="000A2D10" w:rsidP="003E0F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perguntas para este estudo estavam previamente estruturadas e ordenadas, e apesar, de ser um método rápido e intensivo, os respondentes têm liberdade de resposta para exporem os seus pontos de vista sobre o assunto abordado (Sousa e Batista, 2011:80).</w:t>
      </w:r>
    </w:p>
    <w:p w14:paraId="694E1030" w14:textId="77777777" w:rsidR="000A2D10"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amostra de conveniência, é a que mais se adequa a este estudo de caso, uma vez que o tempo de aplicação é limitado e apresenta baixos custos. Este tipo de amostra resulta de uma participação voluntária, ou de uma participação que ocorre quando os elementos são escolhidos por uma questão de conveniência. Contudo, não garante a representatividade, como tal, os resultados obtidos aplicam-se apenas ao estudo de caso. A amostra de conveniência (tipo não probabilístico) é baseada na conveniência do investigador; é este quem seleciona os entrevistados por proximidade, ou de forma casual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2011). Por exemplo, as pessoas são abordadas no supermercado, na escola, na igreja, entre outros. </w:t>
      </w:r>
      <w:r w:rsidRPr="006B6C84">
        <w:rPr>
          <w:rFonts w:ascii="Times New Roman" w:hAnsi="Times New Roman" w:cs="Times New Roman"/>
          <w:sz w:val="24"/>
          <w:szCs w:val="24"/>
        </w:rPr>
        <w:t xml:space="preserve">As vantagens desta amostra são o </w:t>
      </w:r>
      <w:r>
        <w:rPr>
          <w:rFonts w:ascii="Times New Roman" w:hAnsi="Times New Roman" w:cs="Times New Roman"/>
          <w:sz w:val="24"/>
          <w:szCs w:val="24"/>
        </w:rPr>
        <w:t xml:space="preserve">seu </w:t>
      </w:r>
      <w:r w:rsidRPr="006B6C84">
        <w:rPr>
          <w:rFonts w:ascii="Times New Roman" w:hAnsi="Times New Roman" w:cs="Times New Roman"/>
          <w:sz w:val="24"/>
          <w:szCs w:val="24"/>
        </w:rPr>
        <w:t>baixo custo</w:t>
      </w:r>
      <w:r>
        <w:rPr>
          <w:rFonts w:ascii="Times New Roman" w:hAnsi="Times New Roman" w:cs="Times New Roman"/>
          <w:sz w:val="24"/>
          <w:szCs w:val="24"/>
        </w:rPr>
        <w:t xml:space="preserve"> de aplicação</w:t>
      </w:r>
      <w:r w:rsidRPr="006B6C84">
        <w:rPr>
          <w:rFonts w:ascii="Times New Roman" w:hAnsi="Times New Roman" w:cs="Times New Roman"/>
          <w:sz w:val="24"/>
          <w:szCs w:val="24"/>
        </w:rPr>
        <w:t xml:space="preserve"> e a rapidez, a acessibilidade aos entrevistados, </w:t>
      </w:r>
      <w:r>
        <w:rPr>
          <w:rFonts w:ascii="Times New Roman" w:hAnsi="Times New Roman" w:cs="Times New Roman"/>
          <w:sz w:val="24"/>
          <w:szCs w:val="24"/>
        </w:rPr>
        <w:t xml:space="preserve">a </w:t>
      </w:r>
      <w:r w:rsidRPr="006B6C84">
        <w:rPr>
          <w:rFonts w:ascii="Times New Roman" w:hAnsi="Times New Roman" w:cs="Times New Roman"/>
          <w:sz w:val="24"/>
          <w:szCs w:val="24"/>
        </w:rPr>
        <w:t>facilidade de tratamento e análise de dados</w:t>
      </w:r>
      <w:r>
        <w:rPr>
          <w:rFonts w:ascii="Times New Roman" w:hAnsi="Times New Roman" w:cs="Times New Roman"/>
          <w:sz w:val="24"/>
          <w:szCs w:val="24"/>
        </w:rPr>
        <w:t xml:space="preserve"> bem como</w:t>
      </w:r>
      <w:r w:rsidRPr="006B6C84">
        <w:rPr>
          <w:rFonts w:ascii="Times New Roman" w:hAnsi="Times New Roman" w:cs="Times New Roman"/>
          <w:sz w:val="24"/>
          <w:szCs w:val="24"/>
        </w:rPr>
        <w:t xml:space="preserve"> a cooperação voluntária</w:t>
      </w:r>
      <w:r>
        <w:rPr>
          <w:rFonts w:ascii="Times New Roman" w:hAnsi="Times New Roman" w:cs="Times New Roman"/>
          <w:sz w:val="24"/>
          <w:szCs w:val="24"/>
        </w:rPr>
        <w:t>. As</w:t>
      </w:r>
      <w:r w:rsidRPr="006B6C84">
        <w:rPr>
          <w:rFonts w:ascii="Times New Roman" w:hAnsi="Times New Roman" w:cs="Times New Roman"/>
          <w:sz w:val="24"/>
          <w:szCs w:val="24"/>
        </w:rPr>
        <w:t xml:space="preserve"> desvantagens</w:t>
      </w:r>
      <w:r>
        <w:rPr>
          <w:rFonts w:ascii="Times New Roman" w:hAnsi="Times New Roman" w:cs="Times New Roman"/>
          <w:sz w:val="24"/>
          <w:szCs w:val="24"/>
        </w:rPr>
        <w:t xml:space="preserve"> são a</w:t>
      </w:r>
      <w:r w:rsidRPr="006B6C84">
        <w:rPr>
          <w:rFonts w:ascii="Times New Roman" w:hAnsi="Times New Roman" w:cs="Times New Roman"/>
          <w:sz w:val="24"/>
          <w:szCs w:val="24"/>
        </w:rPr>
        <w:t xml:space="preserve"> não representativ</w:t>
      </w:r>
      <w:r>
        <w:rPr>
          <w:rFonts w:ascii="Times New Roman" w:hAnsi="Times New Roman" w:cs="Times New Roman"/>
          <w:sz w:val="24"/>
          <w:szCs w:val="24"/>
        </w:rPr>
        <w:t>id</w:t>
      </w:r>
      <w:r w:rsidRPr="006B6C84">
        <w:rPr>
          <w:rFonts w:ascii="Times New Roman" w:hAnsi="Times New Roman" w:cs="Times New Roman"/>
          <w:sz w:val="24"/>
          <w:szCs w:val="24"/>
        </w:rPr>
        <w:t>a</w:t>
      </w:r>
      <w:r>
        <w:rPr>
          <w:rFonts w:ascii="Times New Roman" w:hAnsi="Times New Roman" w:cs="Times New Roman"/>
          <w:sz w:val="24"/>
          <w:szCs w:val="24"/>
        </w:rPr>
        <w:t>de</w:t>
      </w:r>
      <w:r w:rsidRPr="006B6C84">
        <w:rPr>
          <w:rFonts w:ascii="Times New Roman" w:hAnsi="Times New Roman" w:cs="Times New Roman"/>
          <w:sz w:val="24"/>
          <w:szCs w:val="24"/>
        </w:rPr>
        <w:t xml:space="preserve"> do universo e </w:t>
      </w:r>
      <w:r>
        <w:rPr>
          <w:rFonts w:ascii="Times New Roman" w:hAnsi="Times New Roman" w:cs="Times New Roman"/>
          <w:sz w:val="24"/>
          <w:szCs w:val="24"/>
        </w:rPr>
        <w:t xml:space="preserve">as </w:t>
      </w:r>
      <w:r w:rsidRPr="006B6C84">
        <w:rPr>
          <w:rFonts w:ascii="Times New Roman" w:hAnsi="Times New Roman" w:cs="Times New Roman"/>
          <w:sz w:val="24"/>
          <w:szCs w:val="24"/>
        </w:rPr>
        <w:t>caraterísticas muito diferentes entre os entrevistados. Este tipo de amostra não é apropriado para investigações descritivas onde o objetivo é chegar a conclusões sobre o que se está a estudar. No entanto, para estudos exploratórios</w:t>
      </w:r>
      <w:r>
        <w:rPr>
          <w:rFonts w:ascii="Times New Roman" w:hAnsi="Times New Roman" w:cs="Times New Roman"/>
          <w:sz w:val="24"/>
          <w:szCs w:val="24"/>
        </w:rPr>
        <w:t xml:space="preserve"> – como o caso do que estamos a desenvolver -</w:t>
      </w:r>
      <w:r w:rsidRPr="006B6C84">
        <w:rPr>
          <w:rFonts w:ascii="Times New Roman" w:hAnsi="Times New Roman" w:cs="Times New Roman"/>
          <w:sz w:val="24"/>
          <w:szCs w:val="24"/>
        </w:rPr>
        <w:t xml:space="preserve"> onde </w:t>
      </w:r>
      <w:r w:rsidRPr="006B6C84">
        <w:rPr>
          <w:rFonts w:ascii="Times New Roman" w:hAnsi="Times New Roman" w:cs="Times New Roman"/>
          <w:sz w:val="24"/>
          <w:szCs w:val="24"/>
        </w:rPr>
        <w:lastRenderedPageBreak/>
        <w:t>se pretende gerar ideias, compreender um fenómeno e desenvolver hipóteses é um método eficaz</w:t>
      </w:r>
      <w:r>
        <w:rPr>
          <w:rFonts w:ascii="Times New Roman" w:hAnsi="Times New Roman" w:cs="Times New Roman"/>
          <w:sz w:val="24"/>
          <w:szCs w:val="24"/>
        </w:rPr>
        <w:t>.</w:t>
      </w:r>
    </w:p>
    <w:p w14:paraId="13B1A74D" w14:textId="102A7446" w:rsidR="00ED2AC3" w:rsidRDefault="000A2D10" w:rsidP="003E0F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20 entr</w:t>
      </w:r>
      <w:r w:rsidR="00753FF4">
        <w:rPr>
          <w:rFonts w:ascii="Times New Roman" w:hAnsi="Times New Roman" w:cs="Times New Roman"/>
          <w:sz w:val="24"/>
          <w:szCs w:val="24"/>
        </w:rPr>
        <w:t>evistadas residem no Alentejo (</w:t>
      </w:r>
      <w:r>
        <w:rPr>
          <w:rFonts w:ascii="Times New Roman" w:hAnsi="Times New Roman" w:cs="Times New Roman"/>
          <w:sz w:val="24"/>
          <w:szCs w:val="24"/>
        </w:rPr>
        <w:t xml:space="preserve">Elvas e Évora), e entraram em Portugal entre os anos 2000 e 2010. As informações recolhidas foram de caráter pessoal e relacionadas com o tema de estudo neste trabalho. As de caráter pessoal são relativas à idade, ano de chegada a Portugal, estado civil, filhos e profissão. Já nas </w:t>
      </w:r>
      <w:r w:rsidRPr="006B6C84">
        <w:rPr>
          <w:rFonts w:ascii="Times New Roman" w:hAnsi="Times New Roman" w:cs="Times New Roman"/>
          <w:sz w:val="24"/>
          <w:szCs w:val="24"/>
        </w:rPr>
        <w:t xml:space="preserve">perguntas </w:t>
      </w:r>
      <w:r>
        <w:rPr>
          <w:rFonts w:ascii="Times New Roman" w:hAnsi="Times New Roman" w:cs="Times New Roman"/>
          <w:sz w:val="24"/>
          <w:szCs w:val="24"/>
        </w:rPr>
        <w:t>relacionadas com o tema em estudo,</w:t>
      </w:r>
      <w:r w:rsidRPr="006B6C84">
        <w:rPr>
          <w:rFonts w:ascii="Times New Roman" w:hAnsi="Times New Roman" w:cs="Times New Roman"/>
          <w:sz w:val="24"/>
          <w:szCs w:val="24"/>
        </w:rPr>
        <w:t xml:space="preserve"> as entrevistadas podiam </w:t>
      </w:r>
      <w:r>
        <w:rPr>
          <w:rFonts w:ascii="Times New Roman" w:hAnsi="Times New Roman" w:cs="Times New Roman"/>
          <w:sz w:val="24"/>
          <w:szCs w:val="24"/>
        </w:rPr>
        <w:t xml:space="preserve">pronunciar-se sobre as seguintes questões; </w:t>
      </w:r>
      <w:r w:rsidRPr="006B6C84">
        <w:rPr>
          <w:rFonts w:ascii="Times New Roman" w:hAnsi="Times New Roman" w:cs="Times New Roman"/>
          <w:sz w:val="24"/>
          <w:szCs w:val="24"/>
        </w:rPr>
        <w:t xml:space="preserve">perceber se Portugal foi a primeira opção para imigrar, os motivos que justificaram a escolha deste país e se houve concordância ou não </w:t>
      </w:r>
      <w:r>
        <w:rPr>
          <w:rFonts w:ascii="Times New Roman" w:hAnsi="Times New Roman" w:cs="Times New Roman"/>
          <w:sz w:val="24"/>
          <w:szCs w:val="24"/>
        </w:rPr>
        <w:t>dos familiares e amigos</w:t>
      </w:r>
      <w:r w:rsidRPr="006B6C84">
        <w:rPr>
          <w:rFonts w:ascii="Times New Roman" w:hAnsi="Times New Roman" w:cs="Times New Roman"/>
          <w:sz w:val="24"/>
          <w:szCs w:val="24"/>
        </w:rPr>
        <w:t xml:space="preserve"> quanto à escolha, se tinham também conhecimento de outras cidadãs brasileiras que tinham imigrado para Portugal sozinhas, e sobre a</w:t>
      </w:r>
      <w:r>
        <w:rPr>
          <w:rFonts w:ascii="Times New Roman" w:hAnsi="Times New Roman" w:cs="Times New Roman"/>
          <w:sz w:val="24"/>
          <w:szCs w:val="24"/>
        </w:rPr>
        <w:t>s respectivas</w:t>
      </w:r>
      <w:r w:rsidRPr="006B6C84">
        <w:rPr>
          <w:rFonts w:ascii="Times New Roman" w:hAnsi="Times New Roman" w:cs="Times New Roman"/>
          <w:sz w:val="24"/>
          <w:szCs w:val="24"/>
        </w:rPr>
        <w:t xml:space="preserve"> experiência</w:t>
      </w:r>
      <w:r>
        <w:rPr>
          <w:rFonts w:ascii="Times New Roman" w:hAnsi="Times New Roman" w:cs="Times New Roman"/>
          <w:sz w:val="24"/>
          <w:szCs w:val="24"/>
        </w:rPr>
        <w:t>s</w:t>
      </w:r>
      <w:r w:rsidRPr="006B6C84">
        <w:rPr>
          <w:rFonts w:ascii="Times New Roman" w:hAnsi="Times New Roman" w:cs="Times New Roman"/>
          <w:sz w:val="24"/>
          <w:szCs w:val="24"/>
        </w:rPr>
        <w:t>.</w:t>
      </w:r>
    </w:p>
    <w:p w14:paraId="10635BD5" w14:textId="16B2658F" w:rsidR="000A2D10" w:rsidRPr="006B6C84" w:rsidRDefault="000A2D10" w:rsidP="003E0F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Também foram aplicadas questões relativas</w:t>
      </w:r>
      <w:r w:rsidRPr="006B6C84">
        <w:rPr>
          <w:rFonts w:ascii="Times New Roman" w:hAnsi="Times New Roman" w:cs="Times New Roman"/>
          <w:sz w:val="24"/>
          <w:szCs w:val="24"/>
        </w:rPr>
        <w:t xml:space="preserve"> </w:t>
      </w:r>
      <w:r>
        <w:rPr>
          <w:rFonts w:ascii="Times New Roman" w:hAnsi="Times New Roman" w:cs="Times New Roman"/>
          <w:sz w:val="24"/>
          <w:szCs w:val="24"/>
        </w:rPr>
        <w:t>à</w:t>
      </w:r>
      <w:r w:rsidRPr="006B6C84">
        <w:rPr>
          <w:rFonts w:ascii="Times New Roman" w:hAnsi="Times New Roman" w:cs="Times New Roman"/>
          <w:sz w:val="24"/>
          <w:szCs w:val="24"/>
        </w:rPr>
        <w:t>s expectativas existentes sobre o país quanto a condições económicas, sociais, políticas</w:t>
      </w: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assim como a opinião sobre a imigração feminina. </w:t>
      </w:r>
      <w:r>
        <w:rPr>
          <w:rFonts w:ascii="Times New Roman" w:hAnsi="Times New Roman" w:cs="Times New Roman"/>
          <w:sz w:val="24"/>
          <w:szCs w:val="24"/>
        </w:rPr>
        <w:t>e</w:t>
      </w:r>
      <w:r w:rsidRPr="006B6C84">
        <w:rPr>
          <w:rFonts w:ascii="Times New Roman" w:hAnsi="Times New Roman" w:cs="Times New Roman"/>
          <w:sz w:val="24"/>
          <w:szCs w:val="24"/>
        </w:rPr>
        <w:t xml:space="preserve"> se existiu algum tipo de entrave burocrático</w:t>
      </w:r>
      <w:r>
        <w:rPr>
          <w:rFonts w:ascii="Times New Roman" w:hAnsi="Times New Roman" w:cs="Times New Roman"/>
          <w:sz w:val="24"/>
          <w:szCs w:val="24"/>
        </w:rPr>
        <w:t xml:space="preserve"> ao processo migratório</w:t>
      </w:r>
      <w:r w:rsidRPr="006B6C84">
        <w:rPr>
          <w:rFonts w:ascii="Times New Roman" w:hAnsi="Times New Roman" w:cs="Times New Roman"/>
          <w:sz w:val="24"/>
          <w:szCs w:val="24"/>
        </w:rPr>
        <w:t xml:space="preserve"> por serem do sexo feminino.</w:t>
      </w:r>
    </w:p>
    <w:p w14:paraId="475C0BEF" w14:textId="08512C89" w:rsidR="003E0FBF" w:rsidRDefault="00ED2AC3" w:rsidP="003E0FBF">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0A2D10" w:rsidRPr="006B6C84">
        <w:rPr>
          <w:rFonts w:ascii="Times New Roman" w:hAnsi="Times New Roman" w:cs="Times New Roman"/>
          <w:sz w:val="24"/>
          <w:szCs w:val="24"/>
        </w:rPr>
        <w:t xml:space="preserve">Com as perguntas </w:t>
      </w:r>
      <w:r w:rsidR="000A2D10">
        <w:rPr>
          <w:rFonts w:ascii="Times New Roman" w:hAnsi="Times New Roman" w:cs="Times New Roman"/>
          <w:sz w:val="24"/>
          <w:szCs w:val="24"/>
        </w:rPr>
        <w:t>aplicadas</w:t>
      </w:r>
      <w:r w:rsidR="000A2D10" w:rsidRPr="006B6C84">
        <w:rPr>
          <w:rFonts w:ascii="Times New Roman" w:hAnsi="Times New Roman" w:cs="Times New Roman"/>
          <w:sz w:val="24"/>
          <w:szCs w:val="24"/>
        </w:rPr>
        <w:t xml:space="preserve"> iremos compreender se </w:t>
      </w:r>
      <w:r w:rsidR="000A2D10">
        <w:rPr>
          <w:rFonts w:ascii="Times New Roman" w:hAnsi="Times New Roman" w:cs="Times New Roman"/>
          <w:sz w:val="24"/>
          <w:szCs w:val="24"/>
        </w:rPr>
        <w:t xml:space="preserve">estas </w:t>
      </w:r>
      <w:r w:rsidR="000A2D10" w:rsidRPr="006B6C84">
        <w:rPr>
          <w:rFonts w:ascii="Times New Roman" w:hAnsi="Times New Roman" w:cs="Times New Roman"/>
          <w:sz w:val="24"/>
          <w:szCs w:val="24"/>
        </w:rPr>
        <w:t>vão ao encontro dos perfis de imigrantes brasileiras e se as experiências e motivos relativamente à imigração</w:t>
      </w:r>
      <w:r w:rsidR="000A2D10">
        <w:rPr>
          <w:rFonts w:ascii="Times New Roman" w:hAnsi="Times New Roman" w:cs="Times New Roman"/>
          <w:sz w:val="24"/>
          <w:szCs w:val="24"/>
        </w:rPr>
        <w:t xml:space="preserve"> destas mulheres</w:t>
      </w:r>
      <w:r w:rsidR="000A2D10" w:rsidRPr="006B6C84">
        <w:rPr>
          <w:rFonts w:ascii="Times New Roman" w:hAnsi="Times New Roman" w:cs="Times New Roman"/>
          <w:sz w:val="24"/>
          <w:szCs w:val="24"/>
        </w:rPr>
        <w:t xml:space="preserve"> vão ao encontro das teorias migratórias femininas</w:t>
      </w:r>
      <w:r w:rsidR="000A2D10">
        <w:rPr>
          <w:rFonts w:ascii="Times New Roman" w:hAnsi="Times New Roman" w:cs="Times New Roman"/>
          <w:sz w:val="24"/>
          <w:szCs w:val="24"/>
        </w:rPr>
        <w:t>.</w:t>
      </w:r>
    </w:p>
    <w:p w14:paraId="2FEE28DE" w14:textId="77777777" w:rsidR="000A2D10" w:rsidRPr="006B6C84"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As respostas obtidas foram tratadas e analisadas com o auxílio do programa informático SPSS</w:t>
      </w:r>
      <w:r>
        <w:rPr>
          <w:rFonts w:ascii="Times New Roman" w:hAnsi="Times New Roman" w:cs="Times New Roman"/>
          <w:sz w:val="24"/>
          <w:szCs w:val="24"/>
        </w:rPr>
        <w:t>, sobretudo no caso das questões relacionadas com as características pessoais. Além disso, foi efectuada análise de conteúdo relativa às restantes questões.</w:t>
      </w:r>
      <w:r w:rsidRPr="006B6C84">
        <w:rPr>
          <w:rFonts w:ascii="Times New Roman" w:hAnsi="Times New Roman" w:cs="Times New Roman"/>
          <w:sz w:val="24"/>
          <w:szCs w:val="24"/>
        </w:rPr>
        <w:t xml:space="preserve"> Dos resultados obtidos neste processo, foram elaborados quadros síntese para as respostas diretas </w:t>
      </w:r>
      <w:r>
        <w:rPr>
          <w:rFonts w:ascii="Times New Roman" w:hAnsi="Times New Roman" w:cs="Times New Roman"/>
          <w:sz w:val="24"/>
          <w:szCs w:val="24"/>
        </w:rPr>
        <w:t>(</w:t>
      </w:r>
      <w:r w:rsidRPr="006B6C84">
        <w:rPr>
          <w:rFonts w:ascii="Times New Roman" w:hAnsi="Times New Roman" w:cs="Times New Roman"/>
          <w:sz w:val="24"/>
          <w:szCs w:val="24"/>
        </w:rPr>
        <w:t>perfil das entrevistadas).</w:t>
      </w:r>
    </w:p>
    <w:p w14:paraId="7624B642" w14:textId="77777777" w:rsidR="000A2D10" w:rsidRPr="006B6C84"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Todas as entrevistas foram realizadas de forma individual, em locais públicos, </w:t>
      </w:r>
      <w:r>
        <w:rPr>
          <w:rFonts w:ascii="Times New Roman" w:hAnsi="Times New Roman" w:cs="Times New Roman"/>
          <w:sz w:val="24"/>
          <w:szCs w:val="24"/>
        </w:rPr>
        <w:t>e</w:t>
      </w:r>
      <w:r w:rsidRPr="006B6C84">
        <w:rPr>
          <w:rFonts w:ascii="Times New Roman" w:hAnsi="Times New Roman" w:cs="Times New Roman"/>
          <w:sz w:val="24"/>
          <w:szCs w:val="24"/>
        </w:rPr>
        <w:t xml:space="preserve"> na Igreja Assembleia de Deus – Ministério Tabernáculo em Évora</w:t>
      </w:r>
      <w:r>
        <w:rPr>
          <w:rFonts w:ascii="Times New Roman" w:hAnsi="Times New Roman" w:cs="Times New Roman"/>
          <w:sz w:val="24"/>
          <w:szCs w:val="24"/>
        </w:rPr>
        <w:t xml:space="preserve">, </w:t>
      </w:r>
      <w:r w:rsidRPr="006B6C84">
        <w:rPr>
          <w:rFonts w:ascii="Times New Roman" w:hAnsi="Times New Roman" w:cs="Times New Roman"/>
          <w:sz w:val="24"/>
          <w:szCs w:val="24"/>
        </w:rPr>
        <w:t>após</w:t>
      </w:r>
      <w:r>
        <w:rPr>
          <w:rFonts w:ascii="Times New Roman" w:hAnsi="Times New Roman" w:cs="Times New Roman"/>
          <w:sz w:val="24"/>
          <w:szCs w:val="24"/>
        </w:rPr>
        <w:t xml:space="preserve"> os</w:t>
      </w:r>
      <w:r w:rsidRPr="006B6C84">
        <w:rPr>
          <w:rFonts w:ascii="Times New Roman" w:hAnsi="Times New Roman" w:cs="Times New Roman"/>
          <w:sz w:val="24"/>
          <w:szCs w:val="24"/>
        </w:rPr>
        <w:t xml:space="preserve"> horários laborais e aos fins de semana</w:t>
      </w:r>
      <w:r>
        <w:rPr>
          <w:rFonts w:ascii="Times New Roman" w:hAnsi="Times New Roman" w:cs="Times New Roman"/>
          <w:sz w:val="24"/>
          <w:szCs w:val="24"/>
        </w:rPr>
        <w:t>;</w:t>
      </w:r>
      <w:r w:rsidRPr="006B6C84">
        <w:rPr>
          <w:rFonts w:ascii="Times New Roman" w:hAnsi="Times New Roman" w:cs="Times New Roman"/>
          <w:sz w:val="24"/>
          <w:szCs w:val="24"/>
        </w:rPr>
        <w:t xml:space="preserve"> a data, a hora e o local</w:t>
      </w:r>
      <w:r>
        <w:rPr>
          <w:rFonts w:ascii="Times New Roman" w:hAnsi="Times New Roman" w:cs="Times New Roman"/>
          <w:sz w:val="24"/>
          <w:szCs w:val="24"/>
        </w:rPr>
        <w:t xml:space="preserve"> eram previamente combinadas</w:t>
      </w:r>
      <w:r w:rsidRPr="006B6C84">
        <w:rPr>
          <w:rFonts w:ascii="Times New Roman" w:hAnsi="Times New Roman" w:cs="Times New Roman"/>
          <w:sz w:val="24"/>
          <w:szCs w:val="24"/>
        </w:rPr>
        <w:t xml:space="preserve"> para que a entrevista fosse concretizada. Em alguns casos, na conversa telefónica </w:t>
      </w:r>
      <w:r>
        <w:rPr>
          <w:rFonts w:ascii="Times New Roman" w:hAnsi="Times New Roman" w:cs="Times New Roman"/>
          <w:sz w:val="24"/>
          <w:szCs w:val="24"/>
        </w:rPr>
        <w:t xml:space="preserve">prévia </w:t>
      </w:r>
      <w:r w:rsidRPr="006B6C84">
        <w:rPr>
          <w:rFonts w:ascii="Times New Roman" w:hAnsi="Times New Roman" w:cs="Times New Roman"/>
          <w:sz w:val="24"/>
          <w:szCs w:val="24"/>
        </w:rPr>
        <w:t xml:space="preserve">era esclarecido que a entrevista tinha como </w:t>
      </w:r>
      <w:r>
        <w:rPr>
          <w:rFonts w:ascii="Times New Roman" w:hAnsi="Times New Roman" w:cs="Times New Roman"/>
          <w:sz w:val="24"/>
          <w:szCs w:val="24"/>
        </w:rPr>
        <w:t>objectivo</w:t>
      </w:r>
      <w:r w:rsidRPr="006B6C84">
        <w:rPr>
          <w:rFonts w:ascii="Times New Roman" w:hAnsi="Times New Roman" w:cs="Times New Roman"/>
          <w:sz w:val="24"/>
          <w:szCs w:val="24"/>
        </w:rPr>
        <w:t xml:space="preserve"> traçar o perfil da imigrante brasileira e respetivas motivações e expectativas quanto a Portugal, que se destinava a uma dissertação de Mestrado da Universidade de Évora no âmbito d</w:t>
      </w:r>
      <w:r>
        <w:rPr>
          <w:rFonts w:ascii="Times New Roman" w:hAnsi="Times New Roman" w:cs="Times New Roman"/>
          <w:sz w:val="24"/>
          <w:szCs w:val="24"/>
        </w:rPr>
        <w:t>o curso em</w:t>
      </w:r>
      <w:r w:rsidRPr="006B6C84">
        <w:rPr>
          <w:rFonts w:ascii="Times New Roman" w:hAnsi="Times New Roman" w:cs="Times New Roman"/>
          <w:sz w:val="24"/>
          <w:szCs w:val="24"/>
        </w:rPr>
        <w:t xml:space="preserve"> Relações Internacionais e Estudos Europeus, e que não existia qualquer relação com entidades públicas, como o SEF;</w:t>
      </w:r>
      <w:r>
        <w:rPr>
          <w:rFonts w:ascii="Times New Roman" w:hAnsi="Times New Roman" w:cs="Times New Roman"/>
          <w:sz w:val="24"/>
          <w:szCs w:val="24"/>
        </w:rPr>
        <w:t xml:space="preserve"> salvaguardou-se sempre o facto de que a</w:t>
      </w:r>
      <w:r w:rsidRPr="006B6C84">
        <w:rPr>
          <w:rFonts w:ascii="Times New Roman" w:hAnsi="Times New Roman" w:cs="Times New Roman"/>
          <w:sz w:val="24"/>
          <w:szCs w:val="24"/>
        </w:rPr>
        <w:t xml:space="preserve"> verdadeira identidade das entrevistadas </w:t>
      </w:r>
      <w:r>
        <w:rPr>
          <w:rFonts w:ascii="Times New Roman" w:hAnsi="Times New Roman" w:cs="Times New Roman"/>
          <w:sz w:val="24"/>
          <w:szCs w:val="24"/>
        </w:rPr>
        <w:t>nunca</w:t>
      </w:r>
      <w:r w:rsidRPr="006B6C84">
        <w:rPr>
          <w:rFonts w:ascii="Times New Roman" w:hAnsi="Times New Roman" w:cs="Times New Roman"/>
          <w:sz w:val="24"/>
          <w:szCs w:val="24"/>
        </w:rPr>
        <w:t xml:space="preserve"> seria relevada ao longo da dissertação, nem em qualquer outro momento.</w:t>
      </w:r>
    </w:p>
    <w:p w14:paraId="0C9DCF34" w14:textId="75FE784B" w:rsidR="000A2D10" w:rsidRPr="006B6C84"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6C84">
        <w:rPr>
          <w:rFonts w:ascii="Times New Roman" w:hAnsi="Times New Roman" w:cs="Times New Roman"/>
          <w:sz w:val="24"/>
          <w:szCs w:val="24"/>
        </w:rPr>
        <w:t>As entrevistadas demonstraram-se disponíve</w:t>
      </w:r>
      <w:r>
        <w:rPr>
          <w:rFonts w:ascii="Times New Roman" w:hAnsi="Times New Roman" w:cs="Times New Roman"/>
          <w:sz w:val="24"/>
          <w:szCs w:val="24"/>
        </w:rPr>
        <w:t xml:space="preserve">is e com interesse sobre o tema; </w:t>
      </w:r>
      <w:r w:rsidRPr="006B6C84">
        <w:rPr>
          <w:rFonts w:ascii="Times New Roman" w:hAnsi="Times New Roman" w:cs="Times New Roman"/>
          <w:sz w:val="24"/>
          <w:szCs w:val="24"/>
        </w:rPr>
        <w:t xml:space="preserve">não tinham qualquer percepção de que o volume de </w:t>
      </w:r>
      <w:r>
        <w:rPr>
          <w:rFonts w:ascii="Times New Roman" w:hAnsi="Times New Roman" w:cs="Times New Roman"/>
          <w:sz w:val="24"/>
          <w:szCs w:val="24"/>
        </w:rPr>
        <w:t xml:space="preserve">mulheres </w:t>
      </w:r>
      <w:r w:rsidRPr="006B6C84">
        <w:rPr>
          <w:rFonts w:ascii="Times New Roman" w:hAnsi="Times New Roman" w:cs="Times New Roman"/>
          <w:sz w:val="24"/>
          <w:szCs w:val="24"/>
        </w:rPr>
        <w:t>imigrantes</w:t>
      </w:r>
      <w:r>
        <w:rPr>
          <w:rFonts w:ascii="Times New Roman" w:hAnsi="Times New Roman" w:cs="Times New Roman"/>
          <w:sz w:val="24"/>
          <w:szCs w:val="24"/>
        </w:rPr>
        <w:t xml:space="preserve"> brasileiras</w:t>
      </w:r>
      <w:r w:rsidRPr="006B6C84">
        <w:rPr>
          <w:rFonts w:ascii="Times New Roman" w:hAnsi="Times New Roman" w:cs="Times New Roman"/>
          <w:sz w:val="24"/>
          <w:szCs w:val="24"/>
        </w:rPr>
        <w:t xml:space="preserve"> era superior ao género masculino</w:t>
      </w:r>
      <w:r>
        <w:rPr>
          <w:rFonts w:ascii="Times New Roman" w:hAnsi="Times New Roman" w:cs="Times New Roman"/>
          <w:sz w:val="24"/>
          <w:szCs w:val="24"/>
        </w:rPr>
        <w:t>, acontecendo o mesmo</w:t>
      </w:r>
      <w:r w:rsidRPr="006B6C84">
        <w:rPr>
          <w:rFonts w:ascii="Times New Roman" w:hAnsi="Times New Roman" w:cs="Times New Roman"/>
          <w:sz w:val="24"/>
          <w:szCs w:val="24"/>
        </w:rPr>
        <w:t xml:space="preserve"> </w:t>
      </w:r>
      <w:r>
        <w:rPr>
          <w:rFonts w:ascii="Times New Roman" w:hAnsi="Times New Roman" w:cs="Times New Roman"/>
          <w:sz w:val="24"/>
          <w:szCs w:val="24"/>
        </w:rPr>
        <w:t>por comparação com</w:t>
      </w:r>
      <w:r w:rsidRPr="006B6C84">
        <w:rPr>
          <w:rFonts w:ascii="Times New Roman" w:hAnsi="Times New Roman" w:cs="Times New Roman"/>
          <w:sz w:val="24"/>
          <w:szCs w:val="24"/>
        </w:rPr>
        <w:t xml:space="preserve"> outras nacionalidades.</w:t>
      </w:r>
    </w:p>
    <w:p w14:paraId="2B682CFD" w14:textId="77777777" w:rsidR="000A2D10" w:rsidRPr="006B6C84"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Um fato curioso </w:t>
      </w:r>
      <w:r>
        <w:rPr>
          <w:rFonts w:ascii="Times New Roman" w:hAnsi="Times New Roman" w:cs="Times New Roman"/>
          <w:sz w:val="24"/>
          <w:szCs w:val="24"/>
        </w:rPr>
        <w:t>(</w:t>
      </w:r>
      <w:r w:rsidRPr="006B6C84">
        <w:rPr>
          <w:rFonts w:ascii="Times New Roman" w:hAnsi="Times New Roman" w:cs="Times New Roman"/>
          <w:sz w:val="24"/>
          <w:szCs w:val="24"/>
        </w:rPr>
        <w:t>perceptível n</w:t>
      </w:r>
      <w:r>
        <w:rPr>
          <w:rFonts w:ascii="Times New Roman" w:hAnsi="Times New Roman" w:cs="Times New Roman"/>
          <w:sz w:val="24"/>
          <w:szCs w:val="24"/>
        </w:rPr>
        <w:t>o discurso das</w:t>
      </w:r>
      <w:r w:rsidRPr="006B6C84">
        <w:rPr>
          <w:rFonts w:ascii="Times New Roman" w:hAnsi="Times New Roman" w:cs="Times New Roman"/>
          <w:sz w:val="24"/>
          <w:szCs w:val="24"/>
        </w:rPr>
        <w:t xml:space="preserve"> entrevistadas) </w:t>
      </w:r>
      <w:r>
        <w:rPr>
          <w:rFonts w:ascii="Times New Roman" w:hAnsi="Times New Roman" w:cs="Times New Roman"/>
          <w:sz w:val="24"/>
          <w:szCs w:val="24"/>
        </w:rPr>
        <w:t>é</w:t>
      </w:r>
      <w:r w:rsidRPr="006B6C84">
        <w:rPr>
          <w:rFonts w:ascii="Times New Roman" w:hAnsi="Times New Roman" w:cs="Times New Roman"/>
          <w:sz w:val="24"/>
          <w:szCs w:val="24"/>
        </w:rPr>
        <w:t xml:space="preserve"> a forma como encaram de forma natural a </w:t>
      </w:r>
      <w:r>
        <w:rPr>
          <w:rFonts w:ascii="Times New Roman" w:hAnsi="Times New Roman" w:cs="Times New Roman"/>
          <w:sz w:val="24"/>
          <w:szCs w:val="24"/>
        </w:rPr>
        <w:t>e</w:t>
      </w:r>
      <w:r w:rsidRPr="006B6C84">
        <w:rPr>
          <w:rFonts w:ascii="Times New Roman" w:hAnsi="Times New Roman" w:cs="Times New Roman"/>
          <w:sz w:val="24"/>
          <w:szCs w:val="24"/>
        </w:rPr>
        <w:t>migração, no sentido de traçarem objetivos pessoais e familiares e de estarem dispostas a concretizá-los mesmo de forma longínqua. O medo do desconhecido é quase inexistente e muitas acreditam que a melhor opção para vida pessoal e profissional mais estável est</w:t>
      </w:r>
      <w:r>
        <w:rPr>
          <w:rFonts w:ascii="Times New Roman" w:hAnsi="Times New Roman" w:cs="Times New Roman"/>
          <w:sz w:val="24"/>
          <w:szCs w:val="24"/>
        </w:rPr>
        <w:t>á</w:t>
      </w:r>
      <w:r w:rsidRPr="006B6C84">
        <w:rPr>
          <w:rFonts w:ascii="Times New Roman" w:hAnsi="Times New Roman" w:cs="Times New Roman"/>
          <w:sz w:val="24"/>
          <w:szCs w:val="24"/>
        </w:rPr>
        <w:t xml:space="preserve"> do outro lado do Atlântico.</w:t>
      </w:r>
    </w:p>
    <w:p w14:paraId="33816709" w14:textId="5692A54C" w:rsidR="00F7403B" w:rsidRPr="006B6C84" w:rsidRDefault="000A2D10" w:rsidP="000A2D10">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Pr>
          <w:rFonts w:ascii="Times New Roman" w:hAnsi="Times New Roman" w:cs="Times New Roman"/>
          <w:sz w:val="24"/>
          <w:szCs w:val="24"/>
        </w:rPr>
        <w:t>Os resultados obtidos com as</w:t>
      </w:r>
      <w:r w:rsidRPr="006B6C84">
        <w:rPr>
          <w:rFonts w:ascii="Times New Roman" w:hAnsi="Times New Roman" w:cs="Times New Roman"/>
          <w:sz w:val="24"/>
          <w:szCs w:val="24"/>
        </w:rPr>
        <w:t xml:space="preserve"> entrevista</w:t>
      </w:r>
      <w:r>
        <w:rPr>
          <w:rFonts w:ascii="Times New Roman" w:hAnsi="Times New Roman" w:cs="Times New Roman"/>
          <w:sz w:val="24"/>
          <w:szCs w:val="24"/>
        </w:rPr>
        <w:t xml:space="preserve">s aplicadas estão </w:t>
      </w:r>
      <w:r w:rsidRPr="006B6C84">
        <w:rPr>
          <w:rFonts w:ascii="Times New Roman" w:hAnsi="Times New Roman" w:cs="Times New Roman"/>
          <w:sz w:val="24"/>
          <w:szCs w:val="24"/>
        </w:rPr>
        <w:t xml:space="preserve">expostos nos quadros </w:t>
      </w:r>
      <w:r>
        <w:rPr>
          <w:rFonts w:ascii="Times New Roman" w:hAnsi="Times New Roman" w:cs="Times New Roman"/>
          <w:sz w:val="24"/>
          <w:szCs w:val="24"/>
        </w:rPr>
        <w:t>seguintes</w:t>
      </w:r>
    </w:p>
    <w:p w14:paraId="27AD9028" w14:textId="0D802132" w:rsidR="008E69DB" w:rsidRPr="006B6C84" w:rsidRDefault="000A2D10" w:rsidP="003E0F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9DB" w:rsidRPr="006B6C84">
        <w:rPr>
          <w:rFonts w:ascii="Times New Roman" w:hAnsi="Times New Roman" w:cs="Times New Roman"/>
          <w:sz w:val="24"/>
          <w:szCs w:val="24"/>
        </w:rPr>
        <w:br w:type="page"/>
      </w:r>
    </w:p>
    <w:p w14:paraId="488021DA" w14:textId="77777777" w:rsidR="00B62446" w:rsidRPr="006B6C84" w:rsidRDefault="00C0738A" w:rsidP="004A26F9">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lastRenderedPageBreak/>
        <w:t xml:space="preserve">Quadro 8 - </w:t>
      </w:r>
      <w:r w:rsidR="00B62446" w:rsidRPr="006B6C84">
        <w:rPr>
          <w:rFonts w:ascii="Times New Roman" w:hAnsi="Times New Roman" w:cs="Times New Roman"/>
          <w:sz w:val="24"/>
          <w:szCs w:val="24"/>
        </w:rPr>
        <w:t>Resultados da análise e tratamento dos dados obtidos na</w:t>
      </w:r>
      <w:r w:rsidR="0060785E" w:rsidRPr="006B6C84">
        <w:rPr>
          <w:rFonts w:ascii="Times New Roman" w:hAnsi="Times New Roman" w:cs="Times New Roman"/>
          <w:sz w:val="24"/>
          <w:szCs w:val="24"/>
        </w:rPr>
        <w:t>s</w:t>
      </w:r>
      <w:r w:rsidR="00B62446" w:rsidRPr="006B6C84">
        <w:rPr>
          <w:rFonts w:ascii="Times New Roman" w:hAnsi="Times New Roman" w:cs="Times New Roman"/>
          <w:sz w:val="24"/>
          <w:szCs w:val="24"/>
        </w:rPr>
        <w:t xml:space="preserve"> entrevistas</w:t>
      </w:r>
      <w:r w:rsidR="00361F75" w:rsidRPr="006B6C84">
        <w:rPr>
          <w:rFonts w:ascii="Times New Roman" w:hAnsi="Times New Roman" w:cs="Times New Roman"/>
          <w:sz w:val="24"/>
          <w:szCs w:val="24"/>
        </w:rPr>
        <w:t xml:space="preserve"> às perguntas de resposta direta</w:t>
      </w:r>
      <w:r w:rsidR="0060785E" w:rsidRPr="006B6C84">
        <w:rPr>
          <w:rFonts w:ascii="Times New Roman" w:hAnsi="Times New Roman" w:cs="Times New Roman"/>
          <w:sz w:val="24"/>
          <w:szCs w:val="24"/>
        </w:rPr>
        <w:t>.</w:t>
      </w:r>
    </w:p>
    <w:tbl>
      <w:tblPr>
        <w:tblStyle w:val="LightGrid-Accent3"/>
        <w:tblW w:w="7860" w:type="dxa"/>
        <w:jc w:val="center"/>
        <w:tblLook w:val="04A0" w:firstRow="1" w:lastRow="0" w:firstColumn="1" w:lastColumn="0" w:noHBand="0" w:noVBand="1"/>
      </w:tblPr>
      <w:tblGrid>
        <w:gridCol w:w="3920"/>
        <w:gridCol w:w="3940"/>
      </w:tblGrid>
      <w:tr w:rsidR="00B62446" w:rsidRPr="006B6C84" w14:paraId="7B95FBF6" w14:textId="77777777" w:rsidTr="00BD5FC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769F816F" w14:textId="77777777" w:rsidR="00B62446" w:rsidRPr="006B6C84" w:rsidRDefault="00B62446" w:rsidP="00B62446">
            <w:pPr>
              <w:jc w:val="center"/>
              <w:rPr>
                <w:rFonts w:ascii="Times New Roman" w:eastAsia="Times New Roman" w:hAnsi="Times New Roman" w:cs="Times New Roman"/>
                <w:b w:val="0"/>
                <w:bCs w:val="0"/>
                <w:color w:val="3F3F3F"/>
                <w:sz w:val="24"/>
                <w:szCs w:val="24"/>
                <w:lang w:eastAsia="en-US"/>
              </w:rPr>
            </w:pPr>
            <w:r w:rsidRPr="006B6C84">
              <w:rPr>
                <w:rFonts w:ascii="Times New Roman" w:eastAsia="Times New Roman" w:hAnsi="Times New Roman" w:cs="Times New Roman"/>
                <w:color w:val="3F3F3F"/>
                <w:sz w:val="24"/>
                <w:szCs w:val="24"/>
                <w:lang w:eastAsia="en-US"/>
              </w:rPr>
              <w:t>Variável</w:t>
            </w:r>
          </w:p>
        </w:tc>
        <w:tc>
          <w:tcPr>
            <w:tcW w:w="3940" w:type="dxa"/>
            <w:noWrap/>
            <w:hideMark/>
          </w:tcPr>
          <w:p w14:paraId="603565F9" w14:textId="77777777" w:rsidR="00B62446" w:rsidRPr="006B6C84" w:rsidRDefault="00B62446" w:rsidP="00B62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F3F3F"/>
                <w:sz w:val="24"/>
                <w:szCs w:val="24"/>
                <w:lang w:eastAsia="en-US"/>
              </w:rPr>
            </w:pPr>
            <w:r w:rsidRPr="006B6C84">
              <w:rPr>
                <w:rFonts w:ascii="Times New Roman" w:eastAsia="Times New Roman" w:hAnsi="Times New Roman" w:cs="Times New Roman"/>
                <w:color w:val="3F3F3F"/>
                <w:sz w:val="24"/>
                <w:szCs w:val="24"/>
                <w:lang w:eastAsia="en-US"/>
              </w:rPr>
              <w:t>Estatística descritiva</w:t>
            </w:r>
          </w:p>
        </w:tc>
      </w:tr>
      <w:tr w:rsidR="00B62446" w:rsidRPr="006B6C84" w14:paraId="41103C3B"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43F00BE5"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noWrap/>
            <w:hideMark/>
          </w:tcPr>
          <w:p w14:paraId="6B053006"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Média: 41 anos</w:t>
            </w:r>
          </w:p>
        </w:tc>
      </w:tr>
      <w:tr w:rsidR="00B62446" w:rsidRPr="006B6C84" w14:paraId="0744F889"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26E38C8F"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Idade</w:t>
            </w:r>
          </w:p>
        </w:tc>
        <w:tc>
          <w:tcPr>
            <w:tcW w:w="3940" w:type="dxa"/>
            <w:noWrap/>
            <w:hideMark/>
          </w:tcPr>
          <w:p w14:paraId="02941DB9"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Mínima: 20 anos</w:t>
            </w:r>
          </w:p>
        </w:tc>
      </w:tr>
      <w:tr w:rsidR="00B62446" w:rsidRPr="006B6C84" w14:paraId="0E79C429" w14:textId="77777777" w:rsidTr="00C16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bottom w:val="threeDEmboss" w:sz="24" w:space="0" w:color="9BBB59" w:themeColor="accent3"/>
            </w:tcBorders>
            <w:noWrap/>
            <w:hideMark/>
          </w:tcPr>
          <w:p w14:paraId="7BFF4755"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bottom w:val="threeDEmboss" w:sz="24" w:space="0" w:color="9BBB59" w:themeColor="accent3"/>
            </w:tcBorders>
            <w:noWrap/>
            <w:hideMark/>
          </w:tcPr>
          <w:p w14:paraId="0B60751E"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Máximo: 55 anos</w:t>
            </w:r>
          </w:p>
        </w:tc>
      </w:tr>
      <w:tr w:rsidR="00B62446" w:rsidRPr="006B6C84" w14:paraId="6D96E9F8" w14:textId="77777777" w:rsidTr="00C160E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top w:val="threeDEmboss" w:sz="24" w:space="0" w:color="9BBB59" w:themeColor="accent3"/>
            </w:tcBorders>
            <w:noWrap/>
            <w:hideMark/>
          </w:tcPr>
          <w:p w14:paraId="70671E93"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top w:val="threeDEmboss" w:sz="24" w:space="0" w:color="9BBB59" w:themeColor="accent3"/>
            </w:tcBorders>
            <w:noWrap/>
            <w:hideMark/>
          </w:tcPr>
          <w:p w14:paraId="3F0CEAC2"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1º ciclo: 15%</w:t>
            </w:r>
          </w:p>
        </w:tc>
      </w:tr>
      <w:tr w:rsidR="00B62446" w:rsidRPr="006B6C84" w14:paraId="5DC7FF6C"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519AB299"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Nível de escolaridade</w:t>
            </w:r>
          </w:p>
        </w:tc>
        <w:tc>
          <w:tcPr>
            <w:tcW w:w="3940" w:type="dxa"/>
            <w:noWrap/>
            <w:hideMark/>
          </w:tcPr>
          <w:p w14:paraId="36C279D0"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2º ciclo: 10%</w:t>
            </w:r>
          </w:p>
        </w:tc>
      </w:tr>
      <w:tr w:rsidR="00B62446" w:rsidRPr="006B6C84" w14:paraId="7A939532"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5C9EAA6C"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noWrap/>
            <w:hideMark/>
          </w:tcPr>
          <w:p w14:paraId="4DFCE96B"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Secundário: 60%</w:t>
            </w:r>
          </w:p>
        </w:tc>
      </w:tr>
      <w:tr w:rsidR="00B62446" w:rsidRPr="006B6C84" w14:paraId="31C53665" w14:textId="77777777" w:rsidTr="00C16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bottom w:val="threeDEmboss" w:sz="24" w:space="0" w:color="9BBB59" w:themeColor="accent3"/>
            </w:tcBorders>
            <w:noWrap/>
            <w:hideMark/>
          </w:tcPr>
          <w:p w14:paraId="0ACF8B84"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bottom w:val="threeDEmboss" w:sz="24" w:space="0" w:color="9BBB59" w:themeColor="accent3"/>
            </w:tcBorders>
            <w:noWrap/>
            <w:hideMark/>
          </w:tcPr>
          <w:p w14:paraId="5727ED3E"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Superior: 15%</w:t>
            </w:r>
          </w:p>
        </w:tc>
      </w:tr>
      <w:tr w:rsidR="00B62446" w:rsidRPr="006B6C84" w14:paraId="23E5F390" w14:textId="77777777" w:rsidTr="00C160E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top w:val="threeDEmboss" w:sz="24" w:space="0" w:color="9BBB59" w:themeColor="accent3"/>
            </w:tcBorders>
            <w:noWrap/>
            <w:hideMark/>
          </w:tcPr>
          <w:p w14:paraId="75C4967B"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top w:val="threeDEmboss" w:sz="24" w:space="0" w:color="9BBB59" w:themeColor="accent3"/>
            </w:tcBorders>
            <w:noWrap/>
            <w:hideMark/>
          </w:tcPr>
          <w:p w14:paraId="11CDEC11"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Solteira: 45%</w:t>
            </w:r>
          </w:p>
        </w:tc>
      </w:tr>
      <w:tr w:rsidR="00B62446" w:rsidRPr="006B6C84" w14:paraId="10B8C7F7"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47BD954F"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Estado civil</w:t>
            </w:r>
          </w:p>
        </w:tc>
        <w:tc>
          <w:tcPr>
            <w:tcW w:w="3940" w:type="dxa"/>
            <w:noWrap/>
            <w:hideMark/>
          </w:tcPr>
          <w:p w14:paraId="4F15C1CD"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Casada: 45%</w:t>
            </w:r>
          </w:p>
        </w:tc>
      </w:tr>
      <w:tr w:rsidR="00B62446" w:rsidRPr="006B6C84" w14:paraId="6EC23ADF"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1BDC1730"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noWrap/>
            <w:hideMark/>
          </w:tcPr>
          <w:p w14:paraId="657258B6"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Divorciada: 5%</w:t>
            </w:r>
          </w:p>
        </w:tc>
      </w:tr>
      <w:tr w:rsidR="00B62446" w:rsidRPr="006B6C84" w14:paraId="5E8819DF" w14:textId="77777777" w:rsidTr="00C16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bottom w:val="threeDEmboss" w:sz="24" w:space="0" w:color="9BBB59" w:themeColor="accent3"/>
            </w:tcBorders>
            <w:noWrap/>
            <w:hideMark/>
          </w:tcPr>
          <w:p w14:paraId="2C596769"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bottom w:val="threeDEmboss" w:sz="24" w:space="0" w:color="9BBB59" w:themeColor="accent3"/>
            </w:tcBorders>
            <w:noWrap/>
            <w:hideMark/>
          </w:tcPr>
          <w:p w14:paraId="7CE0FE48"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Viúva: 5%</w:t>
            </w:r>
          </w:p>
        </w:tc>
      </w:tr>
      <w:tr w:rsidR="00B62446" w:rsidRPr="006B6C84" w14:paraId="46DA0AEE" w14:textId="77777777" w:rsidTr="00C160E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top w:val="threeDEmboss" w:sz="24" w:space="0" w:color="9BBB59" w:themeColor="accent3"/>
            </w:tcBorders>
            <w:noWrap/>
            <w:hideMark/>
          </w:tcPr>
          <w:p w14:paraId="26557AD2"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top w:val="threeDEmboss" w:sz="24" w:space="0" w:color="9BBB59" w:themeColor="accent3"/>
            </w:tcBorders>
            <w:noWrap/>
            <w:hideMark/>
          </w:tcPr>
          <w:p w14:paraId="385598F7"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Tem filhos: 65%</w:t>
            </w:r>
          </w:p>
        </w:tc>
      </w:tr>
      <w:tr w:rsidR="00B62446" w:rsidRPr="006B6C84" w14:paraId="644B3AA8" w14:textId="77777777" w:rsidTr="00C16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bottom w:val="threeDEmboss" w:sz="24" w:space="0" w:color="9BBB59" w:themeColor="accent3"/>
            </w:tcBorders>
            <w:noWrap/>
            <w:hideMark/>
          </w:tcPr>
          <w:p w14:paraId="35E22613"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Filhos</w:t>
            </w:r>
          </w:p>
        </w:tc>
        <w:tc>
          <w:tcPr>
            <w:tcW w:w="3940" w:type="dxa"/>
            <w:tcBorders>
              <w:bottom w:val="threeDEmboss" w:sz="24" w:space="0" w:color="9BBB59" w:themeColor="accent3"/>
            </w:tcBorders>
            <w:noWrap/>
            <w:hideMark/>
          </w:tcPr>
          <w:p w14:paraId="3FDB8A08"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Não tem filhos: 35%</w:t>
            </w:r>
          </w:p>
        </w:tc>
      </w:tr>
      <w:tr w:rsidR="00B62446" w:rsidRPr="006B6C84" w14:paraId="0FFD2D93" w14:textId="77777777" w:rsidTr="00C160E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top w:val="threeDEmboss" w:sz="24" w:space="0" w:color="9BBB59" w:themeColor="accent3"/>
            </w:tcBorders>
            <w:noWrap/>
            <w:hideMark/>
          </w:tcPr>
          <w:p w14:paraId="3516327F"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top w:val="threeDEmboss" w:sz="24" w:space="0" w:color="9BBB59" w:themeColor="accent3"/>
            </w:tcBorders>
            <w:noWrap/>
            <w:hideMark/>
          </w:tcPr>
          <w:p w14:paraId="2F9C0875"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Sozinha: 65%</w:t>
            </w:r>
          </w:p>
        </w:tc>
      </w:tr>
      <w:tr w:rsidR="00B62446" w:rsidRPr="006B6C84" w14:paraId="7C442187" w14:textId="77777777" w:rsidTr="00C16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bottom w:val="threeDEmboss" w:sz="24" w:space="0" w:color="9BBB59" w:themeColor="accent3"/>
            </w:tcBorders>
            <w:noWrap/>
            <w:hideMark/>
          </w:tcPr>
          <w:p w14:paraId="7ECA154C"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Com quem viajou?</w:t>
            </w:r>
          </w:p>
        </w:tc>
        <w:tc>
          <w:tcPr>
            <w:tcW w:w="3940" w:type="dxa"/>
            <w:tcBorders>
              <w:bottom w:val="threeDEmboss" w:sz="24" w:space="0" w:color="9BBB59" w:themeColor="accent3"/>
            </w:tcBorders>
            <w:noWrap/>
            <w:hideMark/>
          </w:tcPr>
          <w:p w14:paraId="29A00DF4"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Acompanhada: 35%</w:t>
            </w:r>
          </w:p>
        </w:tc>
      </w:tr>
      <w:tr w:rsidR="00B62446" w:rsidRPr="006B6C84" w14:paraId="2BDADFBB" w14:textId="77777777" w:rsidTr="00C160E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top w:val="threeDEmboss" w:sz="24" w:space="0" w:color="9BBB59" w:themeColor="accent3"/>
            </w:tcBorders>
            <w:noWrap/>
            <w:hideMark/>
          </w:tcPr>
          <w:p w14:paraId="5CC73AB7"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top w:val="threeDEmboss" w:sz="24" w:space="0" w:color="9BBB59" w:themeColor="accent3"/>
            </w:tcBorders>
            <w:noWrap/>
            <w:hideMark/>
          </w:tcPr>
          <w:p w14:paraId="6224764A"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Concordaram: 70%</w:t>
            </w:r>
          </w:p>
        </w:tc>
      </w:tr>
      <w:tr w:rsidR="00B62446" w:rsidRPr="006B6C84" w14:paraId="1E19EB3E" w14:textId="77777777" w:rsidTr="00C16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bottom w:val="threeDEmboss" w:sz="24" w:space="0" w:color="9BBB59" w:themeColor="accent3"/>
            </w:tcBorders>
            <w:noWrap/>
            <w:hideMark/>
          </w:tcPr>
          <w:p w14:paraId="06C5E387"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Reação familiar</w:t>
            </w:r>
          </w:p>
        </w:tc>
        <w:tc>
          <w:tcPr>
            <w:tcW w:w="3940" w:type="dxa"/>
            <w:tcBorders>
              <w:bottom w:val="threeDEmboss" w:sz="24" w:space="0" w:color="9BBB59" w:themeColor="accent3"/>
            </w:tcBorders>
            <w:noWrap/>
            <w:hideMark/>
          </w:tcPr>
          <w:p w14:paraId="70B6564E"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Discordaram: 30%</w:t>
            </w:r>
          </w:p>
        </w:tc>
      </w:tr>
      <w:tr w:rsidR="00B62446" w:rsidRPr="006B6C84" w14:paraId="1FF15544" w14:textId="77777777" w:rsidTr="00C160E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tcBorders>
              <w:top w:val="threeDEmboss" w:sz="24" w:space="0" w:color="9BBB59" w:themeColor="accent3"/>
            </w:tcBorders>
            <w:noWrap/>
            <w:hideMark/>
          </w:tcPr>
          <w:p w14:paraId="63627B91"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tcBorders>
              <w:top w:val="threeDEmboss" w:sz="24" w:space="0" w:color="9BBB59" w:themeColor="accent3"/>
            </w:tcBorders>
            <w:noWrap/>
            <w:hideMark/>
          </w:tcPr>
          <w:p w14:paraId="542B65E8"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Aventura: 5%</w:t>
            </w:r>
          </w:p>
        </w:tc>
      </w:tr>
      <w:tr w:rsidR="00B62446" w:rsidRPr="006B6C84" w14:paraId="34B2AFD5"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0860DF55"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Motivos para a emigração</w:t>
            </w:r>
          </w:p>
        </w:tc>
        <w:tc>
          <w:tcPr>
            <w:tcW w:w="3940" w:type="dxa"/>
            <w:noWrap/>
            <w:hideMark/>
          </w:tcPr>
          <w:p w14:paraId="07647A40"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Empregabilidade: 30%</w:t>
            </w:r>
          </w:p>
        </w:tc>
      </w:tr>
      <w:tr w:rsidR="00B62446" w:rsidRPr="006B6C84" w14:paraId="166D7EF1"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46105C44"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noWrap/>
            <w:hideMark/>
          </w:tcPr>
          <w:p w14:paraId="7CB06707" w14:textId="77777777" w:rsidR="00B62446" w:rsidRPr="006B6C84" w:rsidRDefault="00B62446" w:rsidP="00B6244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Razões económicas: 30%</w:t>
            </w:r>
          </w:p>
        </w:tc>
      </w:tr>
      <w:tr w:rsidR="00B62446" w:rsidRPr="006B6C84" w14:paraId="1D2F47B1"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20" w:type="dxa"/>
            <w:noWrap/>
            <w:hideMark/>
          </w:tcPr>
          <w:p w14:paraId="01AB9FB9" w14:textId="77777777" w:rsidR="00B62446" w:rsidRPr="006B6C84" w:rsidRDefault="00B62446" w:rsidP="00B62446">
            <w:pPr>
              <w:jc w:val="cente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w:t>
            </w:r>
          </w:p>
        </w:tc>
        <w:tc>
          <w:tcPr>
            <w:tcW w:w="3940" w:type="dxa"/>
            <w:noWrap/>
            <w:hideMark/>
          </w:tcPr>
          <w:p w14:paraId="301B2A37" w14:textId="77777777" w:rsidR="00B62446" w:rsidRPr="006B6C84" w:rsidRDefault="00B62446" w:rsidP="00B62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Razões familiares: 35%</w:t>
            </w:r>
          </w:p>
        </w:tc>
      </w:tr>
    </w:tbl>
    <w:p w14:paraId="39DE1543" w14:textId="77777777" w:rsidR="00B62446" w:rsidRPr="006B6C84" w:rsidRDefault="006834A0" w:rsidP="009F5A2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Fonte: Quadro elaborado</w:t>
      </w:r>
      <w:r w:rsidR="00B62446" w:rsidRPr="006B6C84">
        <w:rPr>
          <w:rFonts w:ascii="Times New Roman" w:hAnsi="Times New Roman" w:cs="Times New Roman"/>
          <w:sz w:val="24"/>
          <w:szCs w:val="24"/>
        </w:rPr>
        <w:t xml:space="preserve"> pela autora com base no output do programa SPSS</w:t>
      </w:r>
    </w:p>
    <w:p w14:paraId="17E27B84" w14:textId="77777777" w:rsidR="00665E81" w:rsidRPr="006B6C84" w:rsidRDefault="00665E81" w:rsidP="00361F75">
      <w:pPr>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br w:type="page"/>
      </w:r>
    </w:p>
    <w:p w14:paraId="0C781CC1" w14:textId="5DD0B3B0" w:rsidR="000A2D10" w:rsidRPr="006B6C84"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w:t>
      </w:r>
      <w:r w:rsidRPr="006B6C84">
        <w:rPr>
          <w:rFonts w:ascii="Times New Roman" w:hAnsi="Times New Roman" w:cs="Times New Roman"/>
          <w:sz w:val="24"/>
          <w:szCs w:val="24"/>
        </w:rPr>
        <w:t xml:space="preserve"> informação </w:t>
      </w:r>
      <w:r>
        <w:rPr>
          <w:rFonts w:ascii="Times New Roman" w:hAnsi="Times New Roman" w:cs="Times New Roman"/>
          <w:sz w:val="24"/>
          <w:szCs w:val="24"/>
        </w:rPr>
        <w:t>d</w:t>
      </w:r>
      <w:r w:rsidRPr="006B6C84">
        <w:rPr>
          <w:rFonts w:ascii="Times New Roman" w:hAnsi="Times New Roman" w:cs="Times New Roman"/>
          <w:sz w:val="24"/>
          <w:szCs w:val="24"/>
        </w:rPr>
        <w:t>o Quadro 8</w:t>
      </w:r>
      <w:r>
        <w:rPr>
          <w:rFonts w:ascii="Times New Roman" w:hAnsi="Times New Roman" w:cs="Times New Roman"/>
          <w:sz w:val="24"/>
          <w:szCs w:val="24"/>
        </w:rPr>
        <w:t xml:space="preserve"> mostra que</w:t>
      </w:r>
      <w:r w:rsidRPr="006B6C84">
        <w:rPr>
          <w:rFonts w:ascii="Times New Roman" w:hAnsi="Times New Roman" w:cs="Times New Roman"/>
          <w:sz w:val="24"/>
          <w:szCs w:val="24"/>
        </w:rPr>
        <w:t xml:space="preserve"> a idade média das entrevistadas é 41 anos, e o </w:t>
      </w:r>
      <w:r>
        <w:rPr>
          <w:rFonts w:ascii="Times New Roman" w:hAnsi="Times New Roman" w:cs="Times New Roman"/>
          <w:sz w:val="24"/>
          <w:szCs w:val="24"/>
        </w:rPr>
        <w:t xml:space="preserve">seu </w:t>
      </w:r>
      <w:r w:rsidRPr="006B6C84">
        <w:rPr>
          <w:rFonts w:ascii="Times New Roman" w:hAnsi="Times New Roman" w:cs="Times New Roman"/>
          <w:sz w:val="24"/>
          <w:szCs w:val="24"/>
        </w:rPr>
        <w:t xml:space="preserve">nível de habilitações académicas é maioritariamente o ensino secundário </w:t>
      </w:r>
      <w:r>
        <w:rPr>
          <w:rFonts w:ascii="Times New Roman" w:hAnsi="Times New Roman" w:cs="Times New Roman"/>
          <w:sz w:val="24"/>
          <w:szCs w:val="24"/>
        </w:rPr>
        <w:t>(</w:t>
      </w:r>
      <w:r w:rsidRPr="006B6C84">
        <w:rPr>
          <w:rFonts w:ascii="Times New Roman" w:hAnsi="Times New Roman" w:cs="Times New Roman"/>
          <w:sz w:val="24"/>
          <w:szCs w:val="24"/>
        </w:rPr>
        <w:t>60%). Relativamente ao estado civil, 90% das entrevistadas ou são solteiras ou estão casadas, e 65% do total são mães</w:t>
      </w:r>
      <w:r w:rsidRPr="006B6C84">
        <w:rPr>
          <w:rStyle w:val="FootnoteReference"/>
          <w:rFonts w:ascii="Times New Roman" w:hAnsi="Times New Roman" w:cs="Times New Roman"/>
          <w:sz w:val="24"/>
          <w:szCs w:val="24"/>
        </w:rPr>
        <w:footnoteReference w:id="22"/>
      </w:r>
      <w:r w:rsidRPr="006B6C84">
        <w:rPr>
          <w:rFonts w:ascii="Times New Roman" w:hAnsi="Times New Roman" w:cs="Times New Roman"/>
          <w:sz w:val="24"/>
          <w:szCs w:val="24"/>
        </w:rPr>
        <w:t>. Também 65% das entrevistadas vieram para Portugal sozinhas, e 70% teve o apoio da família quanto à decisão de imigrar. Os motivos que as trouxeram até Portugal enquadram-se em quatro categorias, sendo a aventura aquela que apresenta menor relevância</w:t>
      </w:r>
      <w:r>
        <w:rPr>
          <w:rFonts w:ascii="Times New Roman" w:hAnsi="Times New Roman" w:cs="Times New Roman"/>
          <w:sz w:val="24"/>
          <w:szCs w:val="24"/>
        </w:rPr>
        <w:t xml:space="preserve"> (5%)</w:t>
      </w:r>
      <w:r w:rsidRPr="006B6C84">
        <w:rPr>
          <w:rFonts w:ascii="Times New Roman" w:hAnsi="Times New Roman" w:cs="Times New Roman"/>
          <w:sz w:val="24"/>
          <w:szCs w:val="24"/>
        </w:rPr>
        <w:t xml:space="preserve">, e as razões familiares </w:t>
      </w:r>
      <w:r>
        <w:rPr>
          <w:rFonts w:ascii="Times New Roman" w:hAnsi="Times New Roman" w:cs="Times New Roman"/>
          <w:sz w:val="24"/>
          <w:szCs w:val="24"/>
        </w:rPr>
        <w:t>são</w:t>
      </w:r>
      <w:r w:rsidRPr="006B6C84">
        <w:rPr>
          <w:rFonts w:ascii="Times New Roman" w:hAnsi="Times New Roman" w:cs="Times New Roman"/>
          <w:sz w:val="24"/>
          <w:szCs w:val="24"/>
        </w:rPr>
        <w:t xml:space="preserve"> mais </w:t>
      </w:r>
      <w:r>
        <w:rPr>
          <w:rFonts w:ascii="Times New Roman" w:hAnsi="Times New Roman" w:cs="Times New Roman"/>
          <w:sz w:val="24"/>
          <w:szCs w:val="24"/>
        </w:rPr>
        <w:t>importante (</w:t>
      </w:r>
      <w:r w:rsidR="002D25B0">
        <w:rPr>
          <w:rFonts w:ascii="Times New Roman" w:hAnsi="Times New Roman" w:cs="Times New Roman"/>
          <w:sz w:val="24"/>
          <w:szCs w:val="24"/>
        </w:rPr>
        <w:t xml:space="preserve">35%). </w:t>
      </w:r>
      <w:r w:rsidRPr="006B6C84">
        <w:rPr>
          <w:rFonts w:ascii="Times New Roman" w:hAnsi="Times New Roman" w:cs="Times New Roman"/>
          <w:sz w:val="24"/>
          <w:szCs w:val="24"/>
        </w:rPr>
        <w:t>Acrescenta-se que algumas das entrevistadas vieram para Portugal porque conheceram o atual marido pela Internet, através de redes sociais, e encontram-se incluídas nesta categoria.</w:t>
      </w:r>
      <w:r>
        <w:rPr>
          <w:rFonts w:ascii="Times New Roman" w:hAnsi="Times New Roman" w:cs="Times New Roman"/>
          <w:sz w:val="24"/>
          <w:szCs w:val="24"/>
        </w:rPr>
        <w:t xml:space="preserve"> </w:t>
      </w:r>
      <w:r w:rsidRPr="006B6C84">
        <w:rPr>
          <w:rFonts w:ascii="Times New Roman" w:hAnsi="Times New Roman" w:cs="Times New Roman"/>
          <w:sz w:val="24"/>
          <w:szCs w:val="24"/>
        </w:rPr>
        <w:t>Das entrevistadas que afirmaram ter filhos</w:t>
      </w:r>
      <w:r>
        <w:rPr>
          <w:rFonts w:ascii="Times New Roman" w:hAnsi="Times New Roman" w:cs="Times New Roman"/>
          <w:sz w:val="24"/>
          <w:szCs w:val="24"/>
        </w:rPr>
        <w:t xml:space="preserve"> (gráfico 4)</w:t>
      </w:r>
      <w:r w:rsidRPr="006B6C84">
        <w:rPr>
          <w:rFonts w:ascii="Times New Roman" w:hAnsi="Times New Roman" w:cs="Times New Roman"/>
          <w:sz w:val="24"/>
          <w:szCs w:val="24"/>
        </w:rPr>
        <w:t xml:space="preserve">, 65%, do total </w:t>
      </w:r>
      <w:r>
        <w:rPr>
          <w:rFonts w:ascii="Times New Roman" w:hAnsi="Times New Roman" w:cs="Times New Roman"/>
          <w:sz w:val="24"/>
          <w:szCs w:val="24"/>
        </w:rPr>
        <w:t>(</w:t>
      </w:r>
      <w:r w:rsidRPr="006B6C84">
        <w:rPr>
          <w:rFonts w:ascii="Times New Roman" w:hAnsi="Times New Roman" w:cs="Times New Roman"/>
          <w:sz w:val="24"/>
          <w:szCs w:val="24"/>
        </w:rPr>
        <w:t xml:space="preserve">100%) 54% tem apenas um filho, 46% tem 2 e 3 filhos respetivamente </w:t>
      </w:r>
      <w:r>
        <w:rPr>
          <w:rFonts w:ascii="Times New Roman" w:hAnsi="Times New Roman" w:cs="Times New Roman"/>
          <w:sz w:val="24"/>
          <w:szCs w:val="24"/>
        </w:rPr>
        <w:t>(</w:t>
      </w:r>
      <w:r w:rsidRPr="006B6C84">
        <w:rPr>
          <w:rFonts w:ascii="Times New Roman" w:hAnsi="Times New Roman" w:cs="Times New Roman"/>
          <w:sz w:val="24"/>
          <w:szCs w:val="24"/>
        </w:rPr>
        <w:t>23% em cada categoria</w:t>
      </w:r>
      <w:r>
        <w:rPr>
          <w:rFonts w:ascii="Times New Roman" w:hAnsi="Times New Roman" w:cs="Times New Roman"/>
          <w:sz w:val="24"/>
          <w:szCs w:val="24"/>
        </w:rPr>
        <w:t>).</w:t>
      </w:r>
    </w:p>
    <w:p w14:paraId="091B5B58" w14:textId="77777777" w:rsidR="00361F75" w:rsidRPr="006B6C84" w:rsidRDefault="005004AC" w:rsidP="00361F75">
      <w:pPr>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t>Gráfico n.º 4</w:t>
      </w:r>
      <w:r w:rsidR="00665E81" w:rsidRPr="006B6C84">
        <w:rPr>
          <w:rFonts w:ascii="Times New Roman" w:hAnsi="Times New Roman" w:cs="Times New Roman"/>
          <w:sz w:val="24"/>
          <w:szCs w:val="24"/>
        </w:rPr>
        <w:t xml:space="preserve"> – Percentagem de </w:t>
      </w:r>
      <w:r w:rsidR="006B4FEC" w:rsidRPr="006B6C84">
        <w:rPr>
          <w:rFonts w:ascii="Times New Roman" w:hAnsi="Times New Roman" w:cs="Times New Roman"/>
          <w:sz w:val="24"/>
          <w:szCs w:val="24"/>
        </w:rPr>
        <w:t>entrevistadas e número de filhos</w:t>
      </w:r>
    </w:p>
    <w:p w14:paraId="798C04A6" w14:textId="77777777" w:rsidR="005004AC" w:rsidRPr="006B6C84" w:rsidRDefault="00665E81" w:rsidP="00361F75">
      <w:pPr>
        <w:spacing w:line="360" w:lineRule="auto"/>
        <w:jc w:val="center"/>
        <w:rPr>
          <w:rFonts w:ascii="Times New Roman" w:hAnsi="Times New Roman" w:cs="Times New Roman"/>
          <w:sz w:val="24"/>
          <w:szCs w:val="24"/>
        </w:rPr>
      </w:pPr>
      <w:r w:rsidRPr="006B6C84">
        <w:rPr>
          <w:noProof/>
          <w:lang w:val="en-US" w:eastAsia="en-US"/>
        </w:rPr>
        <w:drawing>
          <wp:inline distT="0" distB="0" distL="0" distR="0" wp14:anchorId="2CB7AE5B" wp14:editId="1DA8B06D">
            <wp:extent cx="4554855" cy="2611570"/>
            <wp:effectExtent l="0" t="0" r="17145" b="304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9B51AA" w14:textId="77777777" w:rsidR="00361F75" w:rsidRPr="006B6C84" w:rsidRDefault="00361F75" w:rsidP="00361F75">
      <w:pPr>
        <w:spacing w:line="360" w:lineRule="auto"/>
        <w:jc w:val="both"/>
        <w:rPr>
          <w:rFonts w:ascii="Times New Roman" w:hAnsi="Times New Roman" w:cs="Times New Roman"/>
        </w:rPr>
      </w:pPr>
      <w:r w:rsidRPr="006B6C84">
        <w:rPr>
          <w:rFonts w:ascii="Times New Roman" w:hAnsi="Times New Roman" w:cs="Times New Roman"/>
        </w:rPr>
        <w:t>Fonte: Dados analisados de acordo com as entrevistas realizadas às cidadãs brasileira</w:t>
      </w:r>
      <w:r w:rsidR="00665E81" w:rsidRPr="006B6C84">
        <w:rPr>
          <w:rFonts w:ascii="Times New Roman" w:hAnsi="Times New Roman" w:cs="Times New Roman"/>
        </w:rPr>
        <w:t>s e tratados com o programa Ex</w:t>
      </w:r>
      <w:r w:rsidR="007D583D">
        <w:rPr>
          <w:rFonts w:ascii="Times New Roman" w:hAnsi="Times New Roman" w:cs="Times New Roman"/>
        </w:rPr>
        <w:t>c</w:t>
      </w:r>
      <w:r w:rsidR="00665E81" w:rsidRPr="006B6C84">
        <w:rPr>
          <w:rFonts w:ascii="Times New Roman" w:hAnsi="Times New Roman" w:cs="Times New Roman"/>
        </w:rPr>
        <w:t>el</w:t>
      </w:r>
      <w:r w:rsidRPr="006B6C84">
        <w:rPr>
          <w:rFonts w:ascii="Times New Roman" w:hAnsi="Times New Roman" w:cs="Times New Roman"/>
        </w:rPr>
        <w:t>.</w:t>
      </w:r>
    </w:p>
    <w:p w14:paraId="66C93B32" w14:textId="405CDF8B" w:rsidR="000A2D10" w:rsidRDefault="00361F75" w:rsidP="000A2D10">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0A2D10">
        <w:rPr>
          <w:rFonts w:ascii="Times New Roman" w:hAnsi="Times New Roman" w:cs="Times New Roman"/>
          <w:sz w:val="24"/>
          <w:szCs w:val="24"/>
        </w:rPr>
        <w:t xml:space="preserve"> </w:t>
      </w:r>
      <w:r w:rsidR="000A2D10" w:rsidRPr="006B6C84">
        <w:rPr>
          <w:rFonts w:ascii="Times New Roman" w:hAnsi="Times New Roman" w:cs="Times New Roman"/>
          <w:sz w:val="24"/>
          <w:szCs w:val="24"/>
        </w:rPr>
        <w:t xml:space="preserve">Perante o fato de existirem 35% das entrevistadas que viajaram para Portugal acompanhadas por outra pessoa, é relevante </w:t>
      </w:r>
      <w:r w:rsidR="000A2D10">
        <w:rPr>
          <w:rFonts w:ascii="Times New Roman" w:hAnsi="Times New Roman" w:cs="Times New Roman"/>
          <w:sz w:val="24"/>
          <w:szCs w:val="24"/>
        </w:rPr>
        <w:t>esclarecer</w:t>
      </w:r>
      <w:r w:rsidR="000A2D10" w:rsidRPr="006B6C84">
        <w:rPr>
          <w:rFonts w:ascii="Times New Roman" w:hAnsi="Times New Roman" w:cs="Times New Roman"/>
          <w:sz w:val="24"/>
          <w:szCs w:val="24"/>
        </w:rPr>
        <w:t xml:space="preserve"> com quem </w:t>
      </w:r>
      <w:r w:rsidR="000A2D10">
        <w:rPr>
          <w:rFonts w:ascii="Times New Roman" w:hAnsi="Times New Roman" w:cs="Times New Roman"/>
          <w:sz w:val="24"/>
          <w:szCs w:val="24"/>
        </w:rPr>
        <w:t xml:space="preserve">se fizeram acompanhar (quadro 9). Neste caso, </w:t>
      </w:r>
      <w:r w:rsidR="000A2D10" w:rsidRPr="006B6C84">
        <w:rPr>
          <w:rFonts w:ascii="Times New Roman" w:hAnsi="Times New Roman" w:cs="Times New Roman"/>
          <w:sz w:val="24"/>
          <w:szCs w:val="24"/>
        </w:rPr>
        <w:t xml:space="preserve">55% das entrevistadas vieram acompanhadas por amigas </w:t>
      </w:r>
      <w:r w:rsidR="000A2D10">
        <w:rPr>
          <w:rFonts w:ascii="Times New Roman" w:hAnsi="Times New Roman" w:cs="Times New Roman"/>
          <w:sz w:val="24"/>
          <w:szCs w:val="24"/>
        </w:rPr>
        <w:t>(</w:t>
      </w:r>
      <w:r w:rsidR="000A2D10" w:rsidRPr="006B6C84">
        <w:rPr>
          <w:rFonts w:ascii="Times New Roman" w:hAnsi="Times New Roman" w:cs="Times New Roman"/>
          <w:sz w:val="24"/>
          <w:szCs w:val="24"/>
        </w:rPr>
        <w:t xml:space="preserve">27,5%) ou pelo marido brasileiro </w:t>
      </w:r>
      <w:r w:rsidR="000A2D10">
        <w:rPr>
          <w:rFonts w:ascii="Times New Roman" w:hAnsi="Times New Roman" w:cs="Times New Roman"/>
          <w:sz w:val="24"/>
          <w:szCs w:val="24"/>
        </w:rPr>
        <w:t>(</w:t>
      </w:r>
      <w:r w:rsidR="000A2D10" w:rsidRPr="006B6C84">
        <w:rPr>
          <w:rFonts w:ascii="Times New Roman" w:hAnsi="Times New Roman" w:cs="Times New Roman"/>
          <w:sz w:val="24"/>
          <w:szCs w:val="24"/>
        </w:rPr>
        <w:t>27,5%). A mãe e o irmão representam</w:t>
      </w:r>
      <w:r w:rsidR="000A2D10">
        <w:rPr>
          <w:rFonts w:ascii="Times New Roman" w:hAnsi="Times New Roman" w:cs="Times New Roman"/>
          <w:sz w:val="24"/>
          <w:szCs w:val="24"/>
        </w:rPr>
        <w:t xml:space="preserve"> 30%</w:t>
      </w:r>
      <w:r w:rsidR="000A2D10" w:rsidRPr="006B6C84">
        <w:rPr>
          <w:rFonts w:ascii="Times New Roman" w:hAnsi="Times New Roman" w:cs="Times New Roman"/>
          <w:sz w:val="24"/>
          <w:szCs w:val="24"/>
        </w:rPr>
        <w:t xml:space="preserve"> e 15% das entrevistadas vieram acompanhadas pelo namorado português. </w:t>
      </w:r>
    </w:p>
    <w:p w14:paraId="21D0F304" w14:textId="77777777" w:rsidR="00BE64F2" w:rsidRDefault="00BE64F2" w:rsidP="009F5A2C">
      <w:pPr>
        <w:spacing w:line="360" w:lineRule="auto"/>
        <w:jc w:val="both"/>
        <w:rPr>
          <w:rFonts w:ascii="Times New Roman" w:hAnsi="Times New Roman" w:cs="Times New Roman"/>
          <w:sz w:val="24"/>
          <w:szCs w:val="24"/>
        </w:rPr>
      </w:pPr>
    </w:p>
    <w:p w14:paraId="50F0C907" w14:textId="77777777" w:rsidR="000A2D10" w:rsidRPr="006B6C84" w:rsidRDefault="000A2D10" w:rsidP="009F5A2C">
      <w:pPr>
        <w:spacing w:line="360" w:lineRule="auto"/>
        <w:jc w:val="both"/>
        <w:rPr>
          <w:rFonts w:ascii="Times New Roman" w:hAnsi="Times New Roman" w:cs="Times New Roman"/>
          <w:sz w:val="24"/>
          <w:szCs w:val="24"/>
        </w:rPr>
      </w:pPr>
    </w:p>
    <w:p w14:paraId="68079247" w14:textId="77777777" w:rsidR="00AB21DF" w:rsidRPr="006B6C84" w:rsidRDefault="009C16D3" w:rsidP="00AB21DF">
      <w:pPr>
        <w:spacing w:line="360" w:lineRule="auto"/>
        <w:jc w:val="center"/>
        <w:rPr>
          <w:rFonts w:ascii="Times New Roman" w:hAnsi="Times New Roman" w:cs="Times New Roman"/>
          <w:sz w:val="24"/>
          <w:szCs w:val="24"/>
        </w:rPr>
      </w:pPr>
      <w:r w:rsidRPr="006B6C84">
        <w:rPr>
          <w:rFonts w:ascii="Times New Roman" w:hAnsi="Times New Roman" w:cs="Times New Roman"/>
          <w:sz w:val="24"/>
          <w:szCs w:val="24"/>
        </w:rPr>
        <w:lastRenderedPageBreak/>
        <w:t>Quadro 9</w:t>
      </w:r>
      <w:r w:rsidR="00AB21DF" w:rsidRPr="006B6C84">
        <w:rPr>
          <w:rFonts w:ascii="Times New Roman" w:hAnsi="Times New Roman" w:cs="Times New Roman"/>
          <w:sz w:val="24"/>
          <w:szCs w:val="24"/>
        </w:rPr>
        <w:t xml:space="preserve"> – Pessoas que acompanharam</w:t>
      </w:r>
      <w:r w:rsidR="004F7B91" w:rsidRPr="006B6C84">
        <w:rPr>
          <w:rFonts w:ascii="Times New Roman" w:hAnsi="Times New Roman" w:cs="Times New Roman"/>
          <w:sz w:val="24"/>
          <w:szCs w:val="24"/>
        </w:rPr>
        <w:t xml:space="preserve"> as entrevistadas durante a viag</w:t>
      </w:r>
      <w:r w:rsidR="00AB21DF" w:rsidRPr="006B6C84">
        <w:rPr>
          <w:rFonts w:ascii="Times New Roman" w:hAnsi="Times New Roman" w:cs="Times New Roman"/>
          <w:sz w:val="24"/>
          <w:szCs w:val="24"/>
        </w:rPr>
        <w:t>em</w:t>
      </w:r>
      <w:r w:rsidR="0060785E" w:rsidRPr="006B6C84">
        <w:rPr>
          <w:rFonts w:ascii="Times New Roman" w:hAnsi="Times New Roman" w:cs="Times New Roman"/>
          <w:sz w:val="24"/>
          <w:szCs w:val="24"/>
        </w:rPr>
        <w:t>.</w:t>
      </w:r>
    </w:p>
    <w:tbl>
      <w:tblPr>
        <w:tblStyle w:val="LightGrid-Accent3"/>
        <w:tblW w:w="5440" w:type="dxa"/>
        <w:jc w:val="center"/>
        <w:tblLook w:val="04A0" w:firstRow="1" w:lastRow="0" w:firstColumn="1" w:lastColumn="0" w:noHBand="0" w:noVBand="1"/>
      </w:tblPr>
      <w:tblGrid>
        <w:gridCol w:w="3140"/>
        <w:gridCol w:w="2300"/>
      </w:tblGrid>
      <w:tr w:rsidR="00AB21DF" w:rsidRPr="006B6C84" w14:paraId="16802ACA" w14:textId="77777777" w:rsidTr="00BD5FC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0" w:type="dxa"/>
            <w:noWrap/>
            <w:hideMark/>
          </w:tcPr>
          <w:p w14:paraId="0583A5FB" w14:textId="77777777" w:rsidR="00AB21DF" w:rsidRPr="006B6C84" w:rsidRDefault="00AB21DF" w:rsidP="00AB21DF">
            <w:pPr>
              <w:rPr>
                <w:rFonts w:ascii="Times New Roman" w:eastAsia="Times New Roman" w:hAnsi="Times New Roman" w:cs="Times New Roman"/>
                <w:b w:val="0"/>
                <w:bCs w:val="0"/>
                <w:color w:val="000000"/>
                <w:sz w:val="24"/>
                <w:szCs w:val="24"/>
                <w:lang w:eastAsia="en-US"/>
              </w:rPr>
            </w:pPr>
            <w:r w:rsidRPr="006B6C84">
              <w:rPr>
                <w:rFonts w:ascii="Times New Roman" w:eastAsia="Times New Roman" w:hAnsi="Times New Roman" w:cs="Times New Roman"/>
                <w:color w:val="000000"/>
                <w:sz w:val="24"/>
                <w:szCs w:val="24"/>
                <w:lang w:eastAsia="en-US"/>
              </w:rPr>
              <w:t>Pessoa que as acompanhou</w:t>
            </w:r>
          </w:p>
        </w:tc>
        <w:tc>
          <w:tcPr>
            <w:tcW w:w="2300" w:type="dxa"/>
            <w:noWrap/>
            <w:hideMark/>
          </w:tcPr>
          <w:p w14:paraId="26834F26" w14:textId="77777777" w:rsidR="00AB21DF" w:rsidRPr="006B6C84" w:rsidRDefault="00AB21DF" w:rsidP="00AB21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n-US"/>
              </w:rPr>
            </w:pPr>
            <w:r w:rsidRPr="006B6C84">
              <w:rPr>
                <w:rFonts w:ascii="Times New Roman" w:eastAsia="Times New Roman" w:hAnsi="Times New Roman" w:cs="Times New Roman"/>
                <w:color w:val="000000"/>
                <w:sz w:val="24"/>
                <w:szCs w:val="24"/>
                <w:lang w:eastAsia="en-US"/>
              </w:rPr>
              <w:t>N.º de imigrantes</w:t>
            </w:r>
          </w:p>
        </w:tc>
      </w:tr>
      <w:tr w:rsidR="00AB21DF" w:rsidRPr="006B6C84" w14:paraId="6B9F5716"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0" w:type="dxa"/>
            <w:noWrap/>
            <w:hideMark/>
          </w:tcPr>
          <w:p w14:paraId="4DF653E2" w14:textId="77777777" w:rsidR="00AB21DF" w:rsidRPr="006B6C84" w:rsidRDefault="00AB21DF" w:rsidP="00AB21DF">
            <w:pP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Amigas</w:t>
            </w:r>
          </w:p>
        </w:tc>
        <w:tc>
          <w:tcPr>
            <w:tcW w:w="2300" w:type="dxa"/>
            <w:noWrap/>
            <w:hideMark/>
          </w:tcPr>
          <w:p w14:paraId="7DFCF065" w14:textId="77777777" w:rsidR="00AB21DF" w:rsidRPr="006B6C84" w:rsidRDefault="00AB21DF" w:rsidP="008E5B2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2</w:t>
            </w:r>
            <w:r w:rsidR="008E5B27" w:rsidRPr="006B6C84">
              <w:rPr>
                <w:rFonts w:ascii="Times New Roman" w:eastAsia="Times New Roman" w:hAnsi="Times New Roman" w:cs="Times New Roman"/>
                <w:color w:val="000000"/>
                <w:sz w:val="24"/>
                <w:szCs w:val="24"/>
                <w:lang w:eastAsia="en-US"/>
              </w:rPr>
              <w:t>7,5</w:t>
            </w:r>
            <w:r w:rsidR="00444AA4" w:rsidRPr="006B6C84">
              <w:rPr>
                <w:rFonts w:ascii="Times New Roman" w:eastAsia="Times New Roman" w:hAnsi="Times New Roman" w:cs="Times New Roman"/>
                <w:color w:val="000000"/>
                <w:sz w:val="24"/>
                <w:szCs w:val="24"/>
                <w:lang w:eastAsia="en-US"/>
              </w:rPr>
              <w:t>%</w:t>
            </w:r>
          </w:p>
        </w:tc>
      </w:tr>
      <w:tr w:rsidR="00AB21DF" w:rsidRPr="006B6C84" w14:paraId="1EC69731"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0" w:type="dxa"/>
            <w:noWrap/>
            <w:hideMark/>
          </w:tcPr>
          <w:p w14:paraId="5ADCE5B2" w14:textId="77777777" w:rsidR="00AB21DF" w:rsidRPr="006B6C84" w:rsidRDefault="00AB21DF" w:rsidP="00AB21DF">
            <w:pP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Mãe</w:t>
            </w:r>
          </w:p>
        </w:tc>
        <w:tc>
          <w:tcPr>
            <w:tcW w:w="2300" w:type="dxa"/>
            <w:noWrap/>
            <w:hideMark/>
          </w:tcPr>
          <w:p w14:paraId="6764BD7F" w14:textId="77777777" w:rsidR="00AB21DF" w:rsidRPr="006B6C84" w:rsidRDefault="00AB21DF" w:rsidP="008E5B2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1</w:t>
            </w:r>
            <w:r w:rsidR="008E5B27" w:rsidRPr="006B6C84">
              <w:rPr>
                <w:rFonts w:ascii="Times New Roman" w:eastAsia="Times New Roman" w:hAnsi="Times New Roman" w:cs="Times New Roman"/>
                <w:color w:val="000000"/>
                <w:sz w:val="24"/>
                <w:szCs w:val="24"/>
                <w:lang w:eastAsia="en-US"/>
              </w:rPr>
              <w:t>5</w:t>
            </w:r>
            <w:r w:rsidR="00444AA4" w:rsidRPr="006B6C84">
              <w:rPr>
                <w:rFonts w:ascii="Times New Roman" w:eastAsia="Times New Roman" w:hAnsi="Times New Roman" w:cs="Times New Roman"/>
                <w:color w:val="000000"/>
                <w:sz w:val="24"/>
                <w:szCs w:val="24"/>
                <w:lang w:eastAsia="en-US"/>
              </w:rPr>
              <w:t>%</w:t>
            </w:r>
          </w:p>
        </w:tc>
      </w:tr>
      <w:tr w:rsidR="00AB21DF" w:rsidRPr="006B6C84" w14:paraId="6A465388"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0" w:type="dxa"/>
            <w:noWrap/>
            <w:hideMark/>
          </w:tcPr>
          <w:p w14:paraId="43A2F56A" w14:textId="77777777" w:rsidR="00AB21DF" w:rsidRPr="006B6C84" w:rsidRDefault="00AB21DF" w:rsidP="00AB21DF">
            <w:pP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Irmão</w:t>
            </w:r>
          </w:p>
        </w:tc>
        <w:tc>
          <w:tcPr>
            <w:tcW w:w="2300" w:type="dxa"/>
            <w:noWrap/>
            <w:hideMark/>
          </w:tcPr>
          <w:p w14:paraId="5DADA957" w14:textId="77777777" w:rsidR="00AB21DF" w:rsidRPr="006B6C84" w:rsidRDefault="00AB21DF" w:rsidP="00AB21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1</w:t>
            </w:r>
            <w:r w:rsidR="008E5B27" w:rsidRPr="006B6C84">
              <w:rPr>
                <w:rFonts w:ascii="Times New Roman" w:eastAsia="Times New Roman" w:hAnsi="Times New Roman" w:cs="Times New Roman"/>
                <w:color w:val="000000"/>
                <w:sz w:val="24"/>
                <w:szCs w:val="24"/>
                <w:lang w:eastAsia="en-US"/>
              </w:rPr>
              <w:t>5</w:t>
            </w:r>
            <w:r w:rsidR="00444AA4" w:rsidRPr="006B6C84">
              <w:rPr>
                <w:rFonts w:ascii="Times New Roman" w:eastAsia="Times New Roman" w:hAnsi="Times New Roman" w:cs="Times New Roman"/>
                <w:color w:val="000000"/>
                <w:sz w:val="24"/>
                <w:szCs w:val="24"/>
                <w:lang w:eastAsia="en-US"/>
              </w:rPr>
              <w:t>%</w:t>
            </w:r>
          </w:p>
        </w:tc>
      </w:tr>
      <w:tr w:rsidR="00AB21DF" w:rsidRPr="006B6C84" w14:paraId="483A13D6" w14:textId="77777777" w:rsidTr="00BD5FC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0" w:type="dxa"/>
            <w:noWrap/>
            <w:hideMark/>
          </w:tcPr>
          <w:p w14:paraId="26FF7BF3" w14:textId="77777777" w:rsidR="00AB21DF" w:rsidRPr="006B6C84" w:rsidRDefault="00AB21DF" w:rsidP="00AB21DF">
            <w:pP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xml:space="preserve">Namorado </w:t>
            </w:r>
            <w:r w:rsidR="005F7462">
              <w:rPr>
                <w:rFonts w:ascii="Times New Roman" w:eastAsia="Times New Roman" w:hAnsi="Times New Roman" w:cs="Times New Roman"/>
                <w:color w:val="000000"/>
                <w:sz w:val="24"/>
                <w:szCs w:val="24"/>
                <w:lang w:eastAsia="en-US"/>
              </w:rPr>
              <w:t>(</w:t>
            </w:r>
            <w:r w:rsidRPr="006B6C84">
              <w:rPr>
                <w:rFonts w:ascii="Times New Roman" w:eastAsia="Times New Roman" w:hAnsi="Times New Roman" w:cs="Times New Roman"/>
                <w:color w:val="000000"/>
                <w:sz w:val="24"/>
                <w:szCs w:val="24"/>
                <w:lang w:eastAsia="en-US"/>
              </w:rPr>
              <w:t>português)</w:t>
            </w:r>
          </w:p>
        </w:tc>
        <w:tc>
          <w:tcPr>
            <w:tcW w:w="2300" w:type="dxa"/>
            <w:noWrap/>
            <w:hideMark/>
          </w:tcPr>
          <w:p w14:paraId="3242D033" w14:textId="77777777" w:rsidR="00AB21DF" w:rsidRPr="006B6C84" w:rsidRDefault="00AB21DF" w:rsidP="00AB21DF">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1</w:t>
            </w:r>
            <w:r w:rsidR="008E5B27" w:rsidRPr="006B6C84">
              <w:rPr>
                <w:rFonts w:ascii="Times New Roman" w:eastAsia="Times New Roman" w:hAnsi="Times New Roman" w:cs="Times New Roman"/>
                <w:color w:val="000000"/>
                <w:sz w:val="24"/>
                <w:szCs w:val="24"/>
                <w:lang w:eastAsia="en-US"/>
              </w:rPr>
              <w:t>5</w:t>
            </w:r>
            <w:r w:rsidR="00444AA4" w:rsidRPr="006B6C84">
              <w:rPr>
                <w:rFonts w:ascii="Times New Roman" w:eastAsia="Times New Roman" w:hAnsi="Times New Roman" w:cs="Times New Roman"/>
                <w:color w:val="000000"/>
                <w:sz w:val="24"/>
                <w:szCs w:val="24"/>
                <w:lang w:eastAsia="en-US"/>
              </w:rPr>
              <w:t>%</w:t>
            </w:r>
          </w:p>
        </w:tc>
      </w:tr>
      <w:tr w:rsidR="00AB21DF" w:rsidRPr="006B6C84" w14:paraId="4AC5D263" w14:textId="77777777" w:rsidTr="00BD5FC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0" w:type="dxa"/>
            <w:noWrap/>
            <w:hideMark/>
          </w:tcPr>
          <w:p w14:paraId="7717D460" w14:textId="77777777" w:rsidR="00AB21DF" w:rsidRPr="006B6C84" w:rsidRDefault="00AB21DF" w:rsidP="00AB21DF">
            <w:pPr>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 xml:space="preserve">Marido </w:t>
            </w:r>
            <w:r w:rsidR="005F7462">
              <w:rPr>
                <w:rFonts w:ascii="Times New Roman" w:eastAsia="Times New Roman" w:hAnsi="Times New Roman" w:cs="Times New Roman"/>
                <w:color w:val="000000"/>
                <w:sz w:val="24"/>
                <w:szCs w:val="24"/>
                <w:lang w:eastAsia="en-US"/>
              </w:rPr>
              <w:t>(</w:t>
            </w:r>
            <w:r w:rsidRPr="006B6C84">
              <w:rPr>
                <w:rFonts w:ascii="Times New Roman" w:eastAsia="Times New Roman" w:hAnsi="Times New Roman" w:cs="Times New Roman"/>
                <w:color w:val="000000"/>
                <w:sz w:val="24"/>
                <w:szCs w:val="24"/>
                <w:lang w:eastAsia="en-US"/>
              </w:rPr>
              <w:t>brasileiro)</w:t>
            </w:r>
          </w:p>
        </w:tc>
        <w:tc>
          <w:tcPr>
            <w:tcW w:w="2300" w:type="dxa"/>
            <w:noWrap/>
            <w:hideMark/>
          </w:tcPr>
          <w:p w14:paraId="683B6CB2" w14:textId="77777777" w:rsidR="00AB21DF" w:rsidRPr="006B6C84" w:rsidRDefault="00AB21DF" w:rsidP="00AB21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US"/>
              </w:rPr>
            </w:pPr>
            <w:r w:rsidRPr="006B6C84">
              <w:rPr>
                <w:rFonts w:ascii="Times New Roman" w:eastAsia="Times New Roman" w:hAnsi="Times New Roman" w:cs="Times New Roman"/>
                <w:color w:val="000000"/>
                <w:sz w:val="24"/>
                <w:szCs w:val="24"/>
                <w:lang w:eastAsia="en-US"/>
              </w:rPr>
              <w:t>2</w:t>
            </w:r>
            <w:r w:rsidR="008E5B27" w:rsidRPr="006B6C84">
              <w:rPr>
                <w:rFonts w:ascii="Times New Roman" w:eastAsia="Times New Roman" w:hAnsi="Times New Roman" w:cs="Times New Roman"/>
                <w:color w:val="000000"/>
                <w:sz w:val="24"/>
                <w:szCs w:val="24"/>
                <w:lang w:eastAsia="en-US"/>
              </w:rPr>
              <w:t>7,5</w:t>
            </w:r>
            <w:r w:rsidR="00444AA4" w:rsidRPr="006B6C84">
              <w:rPr>
                <w:rFonts w:ascii="Times New Roman" w:eastAsia="Times New Roman" w:hAnsi="Times New Roman" w:cs="Times New Roman"/>
                <w:color w:val="000000"/>
                <w:sz w:val="24"/>
                <w:szCs w:val="24"/>
                <w:lang w:eastAsia="en-US"/>
              </w:rPr>
              <w:t>%</w:t>
            </w:r>
          </w:p>
        </w:tc>
      </w:tr>
    </w:tbl>
    <w:p w14:paraId="2225051F" w14:textId="77777777" w:rsidR="00DE378C" w:rsidRPr="006B6C84" w:rsidRDefault="00DE378C" w:rsidP="00DE378C">
      <w:pPr>
        <w:spacing w:line="360" w:lineRule="auto"/>
        <w:jc w:val="center"/>
        <w:rPr>
          <w:rFonts w:ascii="Times New Roman" w:hAnsi="Times New Roman" w:cs="Times New Roman"/>
          <w:sz w:val="24"/>
          <w:szCs w:val="24"/>
        </w:rPr>
      </w:pPr>
    </w:p>
    <w:p w14:paraId="014231FC" w14:textId="77777777" w:rsidR="00713E7F" w:rsidRPr="006B6C84" w:rsidRDefault="00AB21DF" w:rsidP="00F17A1D">
      <w:pPr>
        <w:spacing w:line="360" w:lineRule="auto"/>
        <w:jc w:val="center"/>
        <w:rPr>
          <w:rFonts w:ascii="Times New Roman" w:hAnsi="Times New Roman" w:cs="Times New Roman"/>
        </w:rPr>
      </w:pPr>
      <w:r w:rsidRPr="006B6C84">
        <w:rPr>
          <w:rFonts w:ascii="Times New Roman" w:hAnsi="Times New Roman" w:cs="Times New Roman"/>
        </w:rPr>
        <w:t>Fonte: Realizado pela autora com base nas entrevistadas realizadas</w:t>
      </w:r>
    </w:p>
    <w:p w14:paraId="62DC5B3E" w14:textId="77777777" w:rsidR="00DE378C" w:rsidRPr="006B6C84" w:rsidRDefault="00DE378C" w:rsidP="00DE378C">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Gráfico n.º 5 – Representação gráfica das percentagens relativamente à situação laboral das entrevistadas.</w:t>
      </w:r>
      <w:r w:rsidRPr="006B6C84">
        <w:rPr>
          <w:noProof/>
        </w:rPr>
        <w:t xml:space="preserve"> </w:t>
      </w:r>
      <w:r w:rsidRPr="006B6C84">
        <w:rPr>
          <w:rFonts w:ascii="Times New Roman" w:hAnsi="Times New Roman" w:cs="Times New Roman"/>
          <w:noProof/>
          <w:sz w:val="24"/>
          <w:szCs w:val="24"/>
          <w:lang w:val="en-US" w:eastAsia="en-US"/>
        </w:rPr>
        <w:drawing>
          <wp:inline distT="0" distB="0" distL="0" distR="0" wp14:anchorId="6B85177E" wp14:editId="6BE32B11">
            <wp:extent cx="5941695" cy="2544275"/>
            <wp:effectExtent l="0" t="0" r="27305" b="215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AA5360F" w14:textId="59AD6635" w:rsidR="00DE378C" w:rsidRPr="006B6C84" w:rsidRDefault="00DE378C" w:rsidP="00F17A1D">
      <w:pPr>
        <w:spacing w:line="360" w:lineRule="auto"/>
        <w:jc w:val="center"/>
        <w:rPr>
          <w:rFonts w:ascii="Times New Roman" w:hAnsi="Times New Roman" w:cs="Times New Roman"/>
        </w:rPr>
      </w:pPr>
      <w:r w:rsidRPr="006B6C84">
        <w:rPr>
          <w:rFonts w:ascii="Times New Roman" w:hAnsi="Times New Roman" w:cs="Times New Roman"/>
        </w:rPr>
        <w:t>Fonte: Gr</w:t>
      </w:r>
      <w:r w:rsidR="00753FF4">
        <w:rPr>
          <w:rFonts w:ascii="Times New Roman" w:hAnsi="Times New Roman" w:cs="Times New Roman"/>
        </w:rPr>
        <w:t xml:space="preserve">áfico elaborado pela autora em </w:t>
      </w:r>
      <w:r w:rsidRPr="006B6C84">
        <w:rPr>
          <w:rFonts w:ascii="Times New Roman" w:hAnsi="Times New Roman" w:cs="Times New Roman"/>
        </w:rPr>
        <w:t xml:space="preserve">programa </w:t>
      </w:r>
      <w:proofErr w:type="spellStart"/>
      <w:r w:rsidRPr="006B6C84">
        <w:rPr>
          <w:rFonts w:ascii="Times New Roman" w:hAnsi="Times New Roman" w:cs="Times New Roman"/>
        </w:rPr>
        <w:t>Exel</w:t>
      </w:r>
      <w:proofErr w:type="spellEnd"/>
      <w:r w:rsidR="00F17A1D" w:rsidRPr="006B6C84">
        <w:rPr>
          <w:rFonts w:ascii="Times New Roman" w:hAnsi="Times New Roman" w:cs="Times New Roman"/>
        </w:rPr>
        <w:t>.</w:t>
      </w:r>
    </w:p>
    <w:p w14:paraId="641EA100" w14:textId="77777777" w:rsidR="000A2D10" w:rsidRPr="006B6C84" w:rsidRDefault="00DE378C" w:rsidP="000A2D10">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0A2D10" w:rsidRPr="006B6C84">
        <w:rPr>
          <w:rFonts w:ascii="Times New Roman" w:hAnsi="Times New Roman" w:cs="Times New Roman"/>
          <w:sz w:val="24"/>
          <w:szCs w:val="24"/>
        </w:rPr>
        <w:t>De entre as várias profissões que as entrevistadas desempenham</w:t>
      </w:r>
      <w:r w:rsidR="000A2D10">
        <w:rPr>
          <w:rFonts w:ascii="Times New Roman" w:hAnsi="Times New Roman" w:cs="Times New Roman"/>
          <w:sz w:val="24"/>
          <w:szCs w:val="24"/>
        </w:rPr>
        <w:t>,</w:t>
      </w:r>
      <w:r w:rsidR="000A2D10" w:rsidRPr="006B6C84">
        <w:rPr>
          <w:rFonts w:ascii="Times New Roman" w:hAnsi="Times New Roman" w:cs="Times New Roman"/>
          <w:sz w:val="24"/>
          <w:szCs w:val="24"/>
        </w:rPr>
        <w:t xml:space="preserve"> destacam-se as empregadas de limpeza e as empregadas domésticas que representam</w:t>
      </w:r>
      <w:r w:rsidR="000A2D10">
        <w:rPr>
          <w:rFonts w:ascii="Times New Roman" w:hAnsi="Times New Roman" w:cs="Times New Roman"/>
          <w:sz w:val="24"/>
          <w:szCs w:val="24"/>
        </w:rPr>
        <w:t>, respectivamente,</w:t>
      </w:r>
      <w:r w:rsidR="000A2D10" w:rsidRPr="006B6C84">
        <w:rPr>
          <w:rFonts w:ascii="Times New Roman" w:hAnsi="Times New Roman" w:cs="Times New Roman"/>
          <w:sz w:val="24"/>
          <w:szCs w:val="24"/>
        </w:rPr>
        <w:t xml:space="preserve"> 15% e 20% do total das entrevistadas.</w:t>
      </w:r>
      <w:r w:rsidR="000A2D10">
        <w:rPr>
          <w:rFonts w:ascii="Times New Roman" w:hAnsi="Times New Roman" w:cs="Times New Roman"/>
          <w:sz w:val="24"/>
          <w:szCs w:val="24"/>
        </w:rPr>
        <w:t xml:space="preserve"> De todas as entrevistadas, </w:t>
      </w:r>
      <w:r w:rsidR="000A2D10" w:rsidRPr="006B6C84">
        <w:rPr>
          <w:rFonts w:ascii="Times New Roman" w:hAnsi="Times New Roman" w:cs="Times New Roman"/>
          <w:sz w:val="24"/>
          <w:szCs w:val="24"/>
        </w:rPr>
        <w:t>5% estão a estudar na Universidade de Évora, e 15% encontram-se em situação de desemprego.</w:t>
      </w:r>
    </w:p>
    <w:p w14:paraId="061357BE" w14:textId="77777777" w:rsidR="000A2D10" w:rsidRPr="006B6C84" w:rsidRDefault="000A2D10" w:rsidP="000A2D10">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Relativamente à reação familiar, constata-se que 70% das entrevistadas teve apoio familiar, enquanto apena</w:t>
      </w:r>
      <w:r>
        <w:rPr>
          <w:rFonts w:ascii="Times New Roman" w:hAnsi="Times New Roman" w:cs="Times New Roman"/>
          <w:sz w:val="24"/>
          <w:szCs w:val="24"/>
        </w:rPr>
        <w:t>s 30% não teve o apoio esperado. O</w:t>
      </w:r>
      <w:r w:rsidRPr="006B6C84">
        <w:rPr>
          <w:rFonts w:ascii="Times New Roman" w:hAnsi="Times New Roman" w:cs="Times New Roman"/>
          <w:sz w:val="24"/>
          <w:szCs w:val="24"/>
        </w:rPr>
        <w:t xml:space="preserve">s motivos pelos quais </w:t>
      </w:r>
      <w:r>
        <w:rPr>
          <w:rFonts w:ascii="Times New Roman" w:hAnsi="Times New Roman" w:cs="Times New Roman"/>
          <w:sz w:val="24"/>
          <w:szCs w:val="24"/>
        </w:rPr>
        <w:t xml:space="preserve">os familiares </w:t>
      </w:r>
      <w:r w:rsidRPr="006B6C84">
        <w:rPr>
          <w:rFonts w:ascii="Times New Roman" w:hAnsi="Times New Roman" w:cs="Times New Roman"/>
          <w:sz w:val="24"/>
          <w:szCs w:val="24"/>
        </w:rPr>
        <w:t xml:space="preserve">discordaram foram diversos, nomeadamente a distância entre ambos os países e </w:t>
      </w:r>
      <w:r>
        <w:rPr>
          <w:rFonts w:ascii="Times New Roman" w:hAnsi="Times New Roman" w:cs="Times New Roman"/>
          <w:sz w:val="24"/>
          <w:szCs w:val="24"/>
        </w:rPr>
        <w:t xml:space="preserve">outras </w:t>
      </w:r>
      <w:r w:rsidRPr="006B6C84">
        <w:rPr>
          <w:rFonts w:ascii="Times New Roman" w:hAnsi="Times New Roman" w:cs="Times New Roman"/>
          <w:sz w:val="24"/>
          <w:szCs w:val="24"/>
        </w:rPr>
        <w:t>questões</w:t>
      </w:r>
      <w:r>
        <w:rPr>
          <w:rFonts w:ascii="Times New Roman" w:hAnsi="Times New Roman" w:cs="Times New Roman"/>
          <w:sz w:val="24"/>
          <w:szCs w:val="24"/>
        </w:rPr>
        <w:t xml:space="preserve"> de âmbito</w:t>
      </w:r>
      <w:r w:rsidRPr="006B6C84">
        <w:rPr>
          <w:rFonts w:ascii="Times New Roman" w:hAnsi="Times New Roman" w:cs="Times New Roman"/>
          <w:sz w:val="24"/>
          <w:szCs w:val="24"/>
        </w:rPr>
        <w:t xml:space="preserve"> familiar, como posteriormente será exposto com os relatos das entrevistadas que foram analisadas nas respostas às questões abertas. </w:t>
      </w:r>
    </w:p>
    <w:p w14:paraId="5FC24B41" w14:textId="77777777" w:rsidR="000A2D10" w:rsidRDefault="000A2D10" w:rsidP="009F5A2C">
      <w:pPr>
        <w:spacing w:line="360" w:lineRule="auto"/>
        <w:jc w:val="both"/>
        <w:rPr>
          <w:rFonts w:ascii="Times New Roman" w:hAnsi="Times New Roman" w:cs="Times New Roman"/>
          <w:sz w:val="24"/>
          <w:szCs w:val="24"/>
        </w:rPr>
      </w:pPr>
    </w:p>
    <w:p w14:paraId="1BF8CDA8" w14:textId="77777777" w:rsidR="000A2D10" w:rsidRDefault="000A2D10" w:rsidP="000A2D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6C84">
        <w:rPr>
          <w:rFonts w:ascii="Times New Roman" w:hAnsi="Times New Roman" w:cs="Times New Roman"/>
          <w:sz w:val="24"/>
          <w:szCs w:val="24"/>
        </w:rPr>
        <w:t xml:space="preserve">   </w:t>
      </w:r>
      <w:r>
        <w:rPr>
          <w:rFonts w:ascii="Times New Roman" w:hAnsi="Times New Roman" w:cs="Times New Roman"/>
          <w:sz w:val="24"/>
          <w:szCs w:val="24"/>
        </w:rPr>
        <w:t>De seguida apresenta-se a</w:t>
      </w:r>
      <w:r w:rsidRPr="006B6C84">
        <w:rPr>
          <w:rFonts w:ascii="Times New Roman" w:hAnsi="Times New Roman" w:cs="Times New Roman"/>
          <w:sz w:val="24"/>
          <w:szCs w:val="24"/>
        </w:rPr>
        <w:t xml:space="preserve"> análise às respostas das entrevistadas nas questões </w:t>
      </w:r>
      <w:r>
        <w:rPr>
          <w:rFonts w:ascii="Times New Roman" w:hAnsi="Times New Roman" w:cs="Times New Roman"/>
          <w:sz w:val="24"/>
          <w:szCs w:val="24"/>
        </w:rPr>
        <w:t xml:space="preserve">relacionadas com diversos aspectos do fenómeno migratório, destacando-se as respostas mais representativas. </w:t>
      </w:r>
    </w:p>
    <w:p w14:paraId="69A3B5C4"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4D0F">
        <w:rPr>
          <w:rFonts w:ascii="Times New Roman" w:hAnsi="Times New Roman" w:cs="Times New Roman"/>
          <w:sz w:val="24"/>
          <w:szCs w:val="24"/>
        </w:rPr>
        <w:t>À pergunta “Qual</w:t>
      </w:r>
      <w:r w:rsidRPr="006B6C84">
        <w:rPr>
          <w:rFonts w:ascii="Times New Roman" w:hAnsi="Times New Roman" w:cs="Times New Roman"/>
          <w:sz w:val="24"/>
          <w:szCs w:val="24"/>
        </w:rPr>
        <w:t xml:space="preserve"> o membro da sua família que discordou? Ou foi algum</w:t>
      </w:r>
      <w:r>
        <w:rPr>
          <w:rFonts w:ascii="Times New Roman" w:hAnsi="Times New Roman" w:cs="Times New Roman"/>
          <w:sz w:val="24"/>
          <w:szCs w:val="24"/>
        </w:rPr>
        <w:t>(</w:t>
      </w:r>
      <w:r w:rsidRPr="006B6C84">
        <w:rPr>
          <w:rFonts w:ascii="Times New Roman" w:hAnsi="Times New Roman" w:cs="Times New Roman"/>
          <w:sz w:val="24"/>
          <w:szCs w:val="24"/>
        </w:rPr>
        <w:t xml:space="preserve">a) amigo </w:t>
      </w:r>
      <w:r>
        <w:rPr>
          <w:rFonts w:ascii="Times New Roman" w:hAnsi="Times New Roman" w:cs="Times New Roman"/>
          <w:sz w:val="24"/>
          <w:szCs w:val="24"/>
        </w:rPr>
        <w:t>(</w:t>
      </w:r>
      <w:r w:rsidRPr="006B6C84">
        <w:rPr>
          <w:rFonts w:ascii="Times New Roman" w:hAnsi="Times New Roman" w:cs="Times New Roman"/>
          <w:sz w:val="24"/>
          <w:szCs w:val="24"/>
        </w:rPr>
        <w:t>a)? Porquê?” que se seguia após a questão “Qual foi a opinião da sua família ao saber que viria para Portugal trabalhar? Concordaram ou discordaram?”, 30% das entrevistadas afirmaram que pessoas com laços familiares discordaram da vinda para Portugal. A entrevistada J, cuja irmã mais velha discordou da opção de imigrar pelo fato de serem muito unidas, afirmou que a reação familiar não foi a melhor pois “Acharam que eu estava doida porque vinha sozinha, para um país distante, sem conhecer ninguém.”</w:t>
      </w: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Para além deste exemplo, a entrevistada E relatou que </w:t>
      </w:r>
      <w:r>
        <w:rPr>
          <w:rFonts w:ascii="Times New Roman" w:hAnsi="Times New Roman" w:cs="Times New Roman"/>
          <w:sz w:val="24"/>
          <w:szCs w:val="24"/>
        </w:rPr>
        <w:t xml:space="preserve">no seu caso </w:t>
      </w:r>
      <w:r w:rsidRPr="006B6C84">
        <w:rPr>
          <w:rFonts w:ascii="Times New Roman" w:hAnsi="Times New Roman" w:cs="Times New Roman"/>
          <w:sz w:val="24"/>
          <w:szCs w:val="24"/>
        </w:rPr>
        <w:t>o pai foi quem discordou</w:t>
      </w:r>
      <w:r>
        <w:rPr>
          <w:rFonts w:ascii="Times New Roman" w:hAnsi="Times New Roman" w:cs="Times New Roman"/>
          <w:sz w:val="24"/>
          <w:szCs w:val="24"/>
        </w:rPr>
        <w:t>;</w:t>
      </w:r>
      <w:r w:rsidRPr="006B6C84">
        <w:rPr>
          <w:rFonts w:ascii="Times New Roman" w:hAnsi="Times New Roman" w:cs="Times New Roman"/>
          <w:sz w:val="24"/>
          <w:szCs w:val="24"/>
        </w:rPr>
        <w:t xml:space="preserve"> veio para Portugal acompanhada pela mãe </w:t>
      </w:r>
      <w:r>
        <w:rPr>
          <w:rFonts w:ascii="Times New Roman" w:hAnsi="Times New Roman" w:cs="Times New Roman"/>
          <w:sz w:val="24"/>
          <w:szCs w:val="24"/>
        </w:rPr>
        <w:t>(</w:t>
      </w:r>
      <w:r w:rsidRPr="006B6C84">
        <w:rPr>
          <w:rFonts w:ascii="Times New Roman" w:hAnsi="Times New Roman" w:cs="Times New Roman"/>
          <w:sz w:val="24"/>
          <w:szCs w:val="24"/>
        </w:rPr>
        <w:t>os pais divorciaram-se</w:t>
      </w:r>
      <w:r>
        <w:rPr>
          <w:rFonts w:ascii="Times New Roman" w:hAnsi="Times New Roman" w:cs="Times New Roman"/>
          <w:sz w:val="24"/>
          <w:szCs w:val="24"/>
        </w:rPr>
        <w:t>); o pai</w:t>
      </w:r>
      <w:r w:rsidRPr="006B6C84">
        <w:rPr>
          <w:rFonts w:ascii="Times New Roman" w:hAnsi="Times New Roman" w:cs="Times New Roman"/>
          <w:sz w:val="24"/>
          <w:szCs w:val="24"/>
        </w:rPr>
        <w:t xml:space="preserve"> discordava por completo</w:t>
      </w:r>
      <w:r>
        <w:rPr>
          <w:rFonts w:ascii="Times New Roman" w:hAnsi="Times New Roman" w:cs="Times New Roman"/>
          <w:sz w:val="24"/>
          <w:szCs w:val="24"/>
        </w:rPr>
        <w:t>:</w:t>
      </w:r>
      <w:r w:rsidRPr="006B6C84">
        <w:rPr>
          <w:rFonts w:ascii="Times New Roman" w:hAnsi="Times New Roman" w:cs="Times New Roman"/>
          <w:sz w:val="24"/>
          <w:szCs w:val="24"/>
        </w:rPr>
        <w:t xml:space="preserve"> “O meu pai discordou, porque sou filha única e queria-me por perto. Não achou correto eu deixar o Brasil, e também porque não conhecia ninguém</w:t>
      </w:r>
      <w:r w:rsidRPr="006B6C84">
        <w:rPr>
          <w:rFonts w:ascii="Times New Roman" w:hAnsi="Times New Roman" w:cs="Times New Roman"/>
          <w:i/>
          <w:sz w:val="24"/>
          <w:szCs w:val="24"/>
        </w:rPr>
        <w:t>.</w:t>
      </w:r>
      <w:r w:rsidRPr="006B6C84">
        <w:rPr>
          <w:rFonts w:ascii="Times New Roman" w:hAnsi="Times New Roman" w:cs="Times New Roman"/>
          <w:sz w:val="24"/>
          <w:szCs w:val="24"/>
        </w:rPr>
        <w:t xml:space="preserve">” </w:t>
      </w:r>
    </w:p>
    <w:p w14:paraId="0B246694" w14:textId="77777777" w:rsidR="00E94D0F" w:rsidRPr="006B6C84" w:rsidRDefault="00E94D0F" w:rsidP="00E94D0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Já a entrevistada F também afirma que foi o pai </w:t>
      </w:r>
      <w:r>
        <w:rPr>
          <w:rFonts w:ascii="Times New Roman" w:hAnsi="Times New Roman" w:cs="Times New Roman"/>
          <w:sz w:val="24"/>
          <w:szCs w:val="24"/>
        </w:rPr>
        <w:t xml:space="preserve">quem mais resistiu à sua decisão de emigrar </w:t>
      </w:r>
      <w:r w:rsidRPr="006B6C84">
        <w:rPr>
          <w:rFonts w:ascii="Times New Roman" w:hAnsi="Times New Roman" w:cs="Times New Roman"/>
          <w:sz w:val="24"/>
          <w:szCs w:val="24"/>
        </w:rPr>
        <w:t>e que veio para Portugal por razões familiares</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R</w:t>
      </w:r>
      <w:r w:rsidRPr="006B6C84">
        <w:rPr>
          <w:rFonts w:ascii="Times New Roman" w:hAnsi="Times New Roman" w:cs="Times New Roman"/>
          <w:sz w:val="24"/>
          <w:szCs w:val="24"/>
        </w:rPr>
        <w:t>elat</w:t>
      </w:r>
      <w:r>
        <w:rPr>
          <w:rFonts w:ascii="Times New Roman" w:hAnsi="Times New Roman" w:cs="Times New Roman"/>
          <w:sz w:val="24"/>
          <w:szCs w:val="24"/>
        </w:rPr>
        <w:t>a:</w:t>
      </w:r>
      <w:r w:rsidRPr="006B6C84">
        <w:rPr>
          <w:rFonts w:ascii="Times New Roman" w:hAnsi="Times New Roman" w:cs="Times New Roman"/>
          <w:sz w:val="24"/>
          <w:szCs w:val="24"/>
        </w:rPr>
        <w:t xml:space="preserve"> “O meu pai não acreditava que o meu marido me fosse buscar.” Acrescenta-se para justificar esta resposta que conheceu o marido através do seu padrinho, esta refere que “O meu padrinho é amigo do meu marido e do meu sogro, e ele </w:t>
      </w:r>
      <w:r>
        <w:rPr>
          <w:rFonts w:ascii="Times New Roman" w:hAnsi="Times New Roman" w:cs="Times New Roman"/>
          <w:sz w:val="24"/>
          <w:szCs w:val="24"/>
        </w:rPr>
        <w:t>(</w:t>
      </w:r>
      <w:r w:rsidRPr="006B6C84">
        <w:rPr>
          <w:rFonts w:ascii="Times New Roman" w:hAnsi="Times New Roman" w:cs="Times New Roman"/>
          <w:sz w:val="24"/>
          <w:szCs w:val="24"/>
        </w:rPr>
        <w:t>padrinho) foi estudar olaria e conheceu o meu sogro numa viagem que fez ao Brasil</w:t>
      </w:r>
      <w:r>
        <w:rPr>
          <w:rFonts w:ascii="Times New Roman" w:hAnsi="Times New Roman" w:cs="Times New Roman"/>
          <w:sz w:val="24"/>
          <w:szCs w:val="24"/>
        </w:rPr>
        <w:t xml:space="preserve">; </w:t>
      </w:r>
      <w:r w:rsidRPr="006B6C84">
        <w:rPr>
          <w:rFonts w:ascii="Times New Roman" w:hAnsi="Times New Roman" w:cs="Times New Roman"/>
          <w:sz w:val="24"/>
          <w:szCs w:val="24"/>
        </w:rPr>
        <w:t>eu conheci o meu marido pela internet porque já tínhamos ouvido falar um do outro, começamos a namorar e depois conhecemo-nos pessoalmente e casamos. Se não fosse assim o meu pai não permitia. Vim ao acaso para Portugal, nunca pensei sair do Brasil, eu trabalhava para o Governo Brasileiro e foi até uma surpresa quando o meu marido me foi buscar, nunca pensei em sair do Brasil. Eu e a minha família nunca acreditamos que ia dar em casamento</w:t>
      </w:r>
      <w:r>
        <w:rPr>
          <w:rFonts w:ascii="Times New Roman" w:hAnsi="Times New Roman" w:cs="Times New Roman"/>
          <w:sz w:val="24"/>
          <w:szCs w:val="24"/>
        </w:rPr>
        <w:t>;</w:t>
      </w:r>
      <w:r w:rsidRPr="006B6C84">
        <w:rPr>
          <w:rFonts w:ascii="Times New Roman" w:hAnsi="Times New Roman" w:cs="Times New Roman"/>
          <w:sz w:val="24"/>
          <w:szCs w:val="24"/>
        </w:rPr>
        <w:t xml:space="preserve"> eu estava a estudar química também. Em Portugal virei dona de casa,  não me falta nada, ganhei uma família nova e estou muito feliz. ”</w:t>
      </w:r>
    </w:p>
    <w:p w14:paraId="4FF88FD6" w14:textId="7560E7FF" w:rsidR="00E12755" w:rsidRDefault="00E94D0F" w:rsidP="005205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À questão “Como tem sido a sua experiência enquanto imigrante em Portugal? Positiva? Negativa? Acha que existe discriminação por parte da população portuguesa? Somos um povo tolerante e razoável para com os imigrantes?”</w:t>
      </w:r>
      <w:r>
        <w:rPr>
          <w:rFonts w:ascii="Times New Roman" w:hAnsi="Times New Roman" w:cs="Times New Roman"/>
          <w:sz w:val="24"/>
          <w:szCs w:val="24"/>
        </w:rPr>
        <w:t xml:space="preserve"> apenas uma</w:t>
      </w:r>
      <w:r w:rsidRPr="006B6C84">
        <w:rPr>
          <w:rFonts w:ascii="Times New Roman" w:hAnsi="Times New Roman" w:cs="Times New Roman"/>
          <w:sz w:val="24"/>
          <w:szCs w:val="24"/>
        </w:rPr>
        <w:t xml:space="preserve"> única entrevistada, C, respondeu que a experiência tem sido negativa</w:t>
      </w:r>
      <w:r>
        <w:rPr>
          <w:rFonts w:ascii="Times New Roman" w:hAnsi="Times New Roman" w:cs="Times New Roman"/>
          <w:sz w:val="24"/>
          <w:szCs w:val="24"/>
        </w:rPr>
        <w:t>:</w:t>
      </w:r>
      <w:r w:rsidRPr="006B6C84">
        <w:rPr>
          <w:rFonts w:ascii="Times New Roman" w:hAnsi="Times New Roman" w:cs="Times New Roman"/>
          <w:sz w:val="24"/>
          <w:szCs w:val="24"/>
        </w:rPr>
        <w:t xml:space="preserve"> “Até conhecerem a minha personalidade foi complicado, agora já corre tudo bem. Tinha vergonha de sair de casa. Há 14 anos atrás todas as brasileiras eram consideradas prostitutas e isso foi muito mau. Não foi fácil, não desisti porque não tinha opção.” </w:t>
      </w:r>
    </w:p>
    <w:p w14:paraId="059397EB"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6C84">
        <w:rPr>
          <w:rFonts w:ascii="Times New Roman" w:hAnsi="Times New Roman" w:cs="Times New Roman"/>
          <w:sz w:val="24"/>
          <w:szCs w:val="24"/>
        </w:rPr>
        <w:t>Sobre a pergunta seguinte da entrevista presencial sobre quais eram as expectativas relativas a Portugal, também a entrevistada C relatou</w:t>
      </w:r>
      <w:r>
        <w:rPr>
          <w:rFonts w:ascii="Times New Roman" w:hAnsi="Times New Roman" w:cs="Times New Roman"/>
          <w:sz w:val="24"/>
          <w:szCs w:val="24"/>
        </w:rPr>
        <w:t>:</w:t>
      </w:r>
      <w:r w:rsidRPr="006B6C84">
        <w:rPr>
          <w:rFonts w:ascii="Times New Roman" w:hAnsi="Times New Roman" w:cs="Times New Roman"/>
          <w:sz w:val="24"/>
          <w:szCs w:val="24"/>
        </w:rPr>
        <w:t xml:space="preserve"> “Eu pensava ser melhor que </w:t>
      </w:r>
      <w:r>
        <w:rPr>
          <w:rFonts w:ascii="Times New Roman" w:hAnsi="Times New Roman" w:cs="Times New Roman"/>
          <w:sz w:val="24"/>
          <w:szCs w:val="24"/>
        </w:rPr>
        <w:t>é</w:t>
      </w:r>
      <w:r w:rsidRPr="006B6C84">
        <w:rPr>
          <w:rFonts w:ascii="Times New Roman" w:hAnsi="Times New Roman" w:cs="Times New Roman"/>
          <w:sz w:val="24"/>
          <w:szCs w:val="24"/>
        </w:rPr>
        <w:t>, pensava que não tinha pobreza</w:t>
      </w:r>
      <w:r>
        <w:rPr>
          <w:rFonts w:ascii="Times New Roman" w:hAnsi="Times New Roman" w:cs="Times New Roman"/>
          <w:sz w:val="24"/>
          <w:szCs w:val="24"/>
        </w:rPr>
        <w:t xml:space="preserve">; </w:t>
      </w:r>
      <w:r w:rsidRPr="006B6C84">
        <w:rPr>
          <w:rFonts w:ascii="Times New Roman" w:hAnsi="Times New Roman" w:cs="Times New Roman"/>
          <w:sz w:val="24"/>
          <w:szCs w:val="24"/>
        </w:rPr>
        <w:t>as pessoas vivem mais de aparência e nunca pensei que Portugal desabasse. Desabou tudo... Nunca pensei que ficasse como está hoje, fiquei um pouco desiludida. ”</w:t>
      </w:r>
      <w:r>
        <w:rPr>
          <w:rFonts w:ascii="Times New Roman" w:hAnsi="Times New Roman" w:cs="Times New Roman"/>
          <w:sz w:val="24"/>
          <w:szCs w:val="24"/>
        </w:rPr>
        <w:t xml:space="preserve"> Esta</w:t>
      </w:r>
      <w:r w:rsidRPr="006B6C84">
        <w:rPr>
          <w:rFonts w:ascii="Times New Roman" w:hAnsi="Times New Roman" w:cs="Times New Roman"/>
          <w:sz w:val="24"/>
          <w:szCs w:val="24"/>
        </w:rPr>
        <w:t xml:space="preserve"> entrevistada quando veio para Portugal já tinha contrato de trabalho e vários contatos de amigos do irmão. O irmão tinha estado em Portugal, mas não encontrou trabalho </w:t>
      </w:r>
      <w:r>
        <w:rPr>
          <w:rFonts w:ascii="Times New Roman" w:hAnsi="Times New Roman" w:cs="Times New Roman"/>
          <w:sz w:val="24"/>
          <w:szCs w:val="24"/>
        </w:rPr>
        <w:t>e</w:t>
      </w:r>
      <w:r w:rsidRPr="006B6C84">
        <w:rPr>
          <w:rFonts w:ascii="Times New Roman" w:hAnsi="Times New Roman" w:cs="Times New Roman"/>
          <w:sz w:val="24"/>
          <w:szCs w:val="24"/>
        </w:rPr>
        <w:t xml:space="preserve"> regressou ao Brasil</w:t>
      </w:r>
      <w:r>
        <w:rPr>
          <w:rFonts w:ascii="Times New Roman" w:hAnsi="Times New Roman" w:cs="Times New Roman"/>
          <w:sz w:val="24"/>
          <w:szCs w:val="24"/>
        </w:rPr>
        <w:t>;</w:t>
      </w:r>
      <w:r w:rsidRPr="006B6C84">
        <w:rPr>
          <w:rFonts w:ascii="Times New Roman" w:hAnsi="Times New Roman" w:cs="Times New Roman"/>
          <w:sz w:val="24"/>
          <w:szCs w:val="24"/>
        </w:rPr>
        <w:t xml:space="preserve"> posteriormente</w:t>
      </w:r>
      <w:r>
        <w:rPr>
          <w:rFonts w:ascii="Times New Roman" w:hAnsi="Times New Roman" w:cs="Times New Roman"/>
          <w:sz w:val="24"/>
          <w:szCs w:val="24"/>
        </w:rPr>
        <w:t>,</w:t>
      </w:r>
      <w:r w:rsidRPr="006B6C84">
        <w:rPr>
          <w:rFonts w:ascii="Times New Roman" w:hAnsi="Times New Roman" w:cs="Times New Roman"/>
          <w:sz w:val="24"/>
          <w:szCs w:val="24"/>
        </w:rPr>
        <w:t xml:space="preserve"> a entrevistada tom</w:t>
      </w:r>
      <w:r>
        <w:rPr>
          <w:rFonts w:ascii="Times New Roman" w:hAnsi="Times New Roman" w:cs="Times New Roman"/>
          <w:sz w:val="24"/>
          <w:szCs w:val="24"/>
        </w:rPr>
        <w:t>ou</w:t>
      </w:r>
      <w:r w:rsidRPr="006B6C84">
        <w:rPr>
          <w:rFonts w:ascii="Times New Roman" w:hAnsi="Times New Roman" w:cs="Times New Roman"/>
          <w:sz w:val="24"/>
          <w:szCs w:val="24"/>
        </w:rPr>
        <w:t xml:space="preserve"> a decisão de </w:t>
      </w:r>
      <w:r>
        <w:rPr>
          <w:rFonts w:ascii="Times New Roman" w:hAnsi="Times New Roman" w:cs="Times New Roman"/>
          <w:sz w:val="24"/>
          <w:szCs w:val="24"/>
        </w:rPr>
        <w:t>e</w:t>
      </w:r>
      <w:r w:rsidRPr="006B6C84">
        <w:rPr>
          <w:rFonts w:ascii="Times New Roman" w:hAnsi="Times New Roman" w:cs="Times New Roman"/>
          <w:sz w:val="24"/>
          <w:szCs w:val="24"/>
        </w:rPr>
        <w:t xml:space="preserve">migrar para este país e usar os contatos sociais do irmão. </w:t>
      </w:r>
    </w:p>
    <w:p w14:paraId="21B11A20" w14:textId="2243F41A" w:rsidR="00E94D0F" w:rsidRPr="006B6C84" w:rsidRDefault="00E94D0F" w:rsidP="0052054F">
      <w:pPr>
        <w:spacing w:line="360" w:lineRule="auto"/>
        <w:jc w:val="both"/>
        <w:rPr>
          <w:rFonts w:ascii="Times New Roman" w:hAnsi="Times New Roman" w:cs="Times New Roman"/>
          <w:sz w:val="24"/>
          <w:szCs w:val="24"/>
        </w:rPr>
      </w:pPr>
    </w:p>
    <w:p w14:paraId="6E1AB9F6" w14:textId="5533417B" w:rsidR="00E94D0F" w:rsidRPr="006B6C84" w:rsidRDefault="00E12755" w:rsidP="00E94D0F">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E94D0F">
        <w:rPr>
          <w:rFonts w:ascii="Times New Roman" w:hAnsi="Times New Roman" w:cs="Times New Roman"/>
          <w:sz w:val="24"/>
          <w:szCs w:val="24"/>
        </w:rPr>
        <w:t xml:space="preserve"> </w:t>
      </w:r>
      <w:r w:rsidR="00E94D0F" w:rsidRPr="006B6C84">
        <w:rPr>
          <w:rFonts w:ascii="Times New Roman" w:hAnsi="Times New Roman" w:cs="Times New Roman"/>
          <w:sz w:val="24"/>
          <w:szCs w:val="24"/>
        </w:rPr>
        <w:t>Ainda sobre a mesma questão a entrevistada A diz</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“Eu pensava que era um país diferente, pensava que não existia pobreza, só gente rica. E pensava que se vivia melhor, há pessoas a passarem necessidades igu</w:t>
      </w:r>
      <w:r w:rsidR="00E94D0F">
        <w:rPr>
          <w:rFonts w:ascii="Times New Roman" w:hAnsi="Times New Roman" w:cs="Times New Roman"/>
          <w:sz w:val="24"/>
          <w:szCs w:val="24"/>
        </w:rPr>
        <w:t>ais às d</w:t>
      </w:r>
      <w:r w:rsidR="00E94D0F" w:rsidRPr="006B6C84">
        <w:rPr>
          <w:rFonts w:ascii="Times New Roman" w:hAnsi="Times New Roman" w:cs="Times New Roman"/>
          <w:sz w:val="24"/>
          <w:szCs w:val="24"/>
        </w:rPr>
        <w:t xml:space="preserve">os brasileiros.” </w:t>
      </w:r>
      <w:r w:rsidR="00E94D0F">
        <w:rPr>
          <w:rFonts w:ascii="Times New Roman" w:hAnsi="Times New Roman" w:cs="Times New Roman"/>
          <w:sz w:val="24"/>
          <w:szCs w:val="24"/>
        </w:rPr>
        <w:t>Outra resposta</w:t>
      </w:r>
      <w:r w:rsidR="00E94D0F" w:rsidRPr="006B6C84">
        <w:rPr>
          <w:rFonts w:ascii="Times New Roman" w:hAnsi="Times New Roman" w:cs="Times New Roman"/>
          <w:sz w:val="24"/>
          <w:szCs w:val="24"/>
        </w:rPr>
        <w:t xml:space="preserve"> que</w:t>
      </w:r>
      <w:r w:rsidR="00E94D0F">
        <w:rPr>
          <w:rFonts w:ascii="Times New Roman" w:hAnsi="Times New Roman" w:cs="Times New Roman"/>
          <w:sz w:val="24"/>
          <w:szCs w:val="24"/>
        </w:rPr>
        <w:t>, a este re</w:t>
      </w:r>
      <w:r w:rsidR="00753FF4">
        <w:rPr>
          <w:rFonts w:ascii="Times New Roman" w:hAnsi="Times New Roman" w:cs="Times New Roman"/>
          <w:sz w:val="24"/>
          <w:szCs w:val="24"/>
        </w:rPr>
        <w:t>s</w:t>
      </w:r>
      <w:r w:rsidR="00E94D0F">
        <w:rPr>
          <w:rFonts w:ascii="Times New Roman" w:hAnsi="Times New Roman" w:cs="Times New Roman"/>
          <w:sz w:val="24"/>
          <w:szCs w:val="24"/>
        </w:rPr>
        <w:t>peito,</w:t>
      </w:r>
      <w:r w:rsidR="00E94D0F" w:rsidRPr="006B6C84">
        <w:rPr>
          <w:rFonts w:ascii="Times New Roman" w:hAnsi="Times New Roman" w:cs="Times New Roman"/>
          <w:sz w:val="24"/>
          <w:szCs w:val="24"/>
        </w:rPr>
        <w:t xml:space="preserve"> também merece destaque, </w:t>
      </w:r>
      <w:r w:rsidR="00E94D0F">
        <w:rPr>
          <w:rFonts w:ascii="Times New Roman" w:hAnsi="Times New Roman" w:cs="Times New Roman"/>
          <w:sz w:val="24"/>
          <w:szCs w:val="24"/>
        </w:rPr>
        <w:t>é d</w:t>
      </w:r>
      <w:r w:rsidR="00E94D0F" w:rsidRPr="006B6C84">
        <w:rPr>
          <w:rFonts w:ascii="Times New Roman" w:hAnsi="Times New Roman" w:cs="Times New Roman"/>
          <w:sz w:val="24"/>
          <w:szCs w:val="24"/>
        </w:rPr>
        <w:t>a entrevistada E</w:t>
      </w:r>
      <w:r w:rsidR="00E94D0F">
        <w:rPr>
          <w:rFonts w:ascii="Times New Roman" w:hAnsi="Times New Roman" w:cs="Times New Roman"/>
          <w:sz w:val="24"/>
          <w:szCs w:val="24"/>
        </w:rPr>
        <w:t>, uma vez que</w:t>
      </w:r>
      <w:r w:rsidR="00E94D0F" w:rsidRPr="006B6C84">
        <w:rPr>
          <w:rFonts w:ascii="Times New Roman" w:hAnsi="Times New Roman" w:cs="Times New Roman"/>
          <w:sz w:val="24"/>
          <w:szCs w:val="24"/>
        </w:rPr>
        <w:t xml:space="preserve"> tem uma opinião bastante diferente das restantes entrevistadas e também das duas respostas que já foram expostas </w:t>
      </w:r>
      <w:r w:rsidR="00E94D0F">
        <w:rPr>
          <w:rFonts w:ascii="Times New Roman" w:hAnsi="Times New Roman" w:cs="Times New Roman"/>
          <w:sz w:val="24"/>
          <w:szCs w:val="24"/>
        </w:rPr>
        <w:t xml:space="preserve">: </w:t>
      </w:r>
      <w:r w:rsidR="00E94D0F" w:rsidRPr="006B6C84">
        <w:rPr>
          <w:rFonts w:ascii="Times New Roman" w:hAnsi="Times New Roman" w:cs="Times New Roman"/>
          <w:sz w:val="24"/>
          <w:szCs w:val="24"/>
        </w:rPr>
        <w:t>“Não pensava</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eu aprendi a não criar expectativas e tem que saber que o que foi deixado, acabou. Tinha de abrir a mentalidade, tinha de me adaptar ou ir embora. Prefiro ter as minhas experiências e formar a minha opinião.”</w:t>
      </w:r>
    </w:p>
    <w:p w14:paraId="7A2F111D"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 “O que pensa da imigração feminina brasileira? Vê isso como um marco importante para a liberdade feminina? E para a alteração de mentalidades quer da sociedade portuguesa, quer da sociedade brasileira?” é uma pergunta onde uma parte significativa das entrevistadas manifestou de forma aberta e positiva a opinião</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 xml:space="preserve">contudo, </w:t>
      </w:r>
      <w:r w:rsidRPr="006B6C84">
        <w:rPr>
          <w:rFonts w:ascii="Times New Roman" w:hAnsi="Times New Roman" w:cs="Times New Roman"/>
          <w:sz w:val="24"/>
          <w:szCs w:val="24"/>
        </w:rPr>
        <w:t>a entrevistada Q considera que a imigração feminina brasileira não apresenta relevância para a liberdade da mulher</w:t>
      </w:r>
      <w:r>
        <w:rPr>
          <w:rFonts w:ascii="Times New Roman" w:hAnsi="Times New Roman" w:cs="Times New Roman"/>
          <w:sz w:val="24"/>
          <w:szCs w:val="24"/>
        </w:rPr>
        <w:t>:</w:t>
      </w:r>
      <w:r w:rsidRPr="006B6C84">
        <w:rPr>
          <w:rFonts w:ascii="Times New Roman" w:hAnsi="Times New Roman" w:cs="Times New Roman"/>
          <w:sz w:val="24"/>
          <w:szCs w:val="24"/>
        </w:rPr>
        <w:t xml:space="preserve"> “Eu tenho a noção que muitas mulheres brasileiras vinham à procura de um marido rico</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N</w:t>
      </w:r>
      <w:r w:rsidRPr="006B6C84">
        <w:rPr>
          <w:rFonts w:ascii="Times New Roman" w:hAnsi="Times New Roman" w:cs="Times New Roman"/>
          <w:sz w:val="24"/>
          <w:szCs w:val="24"/>
        </w:rPr>
        <w:t>ão todas</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m</w:t>
      </w:r>
      <w:r w:rsidRPr="006B6C84">
        <w:rPr>
          <w:rFonts w:ascii="Times New Roman" w:hAnsi="Times New Roman" w:cs="Times New Roman"/>
          <w:sz w:val="24"/>
          <w:szCs w:val="24"/>
        </w:rPr>
        <w:t xml:space="preserve">as a grande maioria vem por isso. Ou seja, não vejo isso como relevante para a mulher, mas por egoísmo.” </w:t>
      </w:r>
    </w:p>
    <w:p w14:paraId="04441FEB"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Contudo há outras opiniões como</w:t>
      </w:r>
      <w:r>
        <w:rPr>
          <w:rFonts w:ascii="Times New Roman" w:hAnsi="Times New Roman" w:cs="Times New Roman"/>
          <w:sz w:val="24"/>
          <w:szCs w:val="24"/>
        </w:rPr>
        <w:t xml:space="preserve"> a seguinte:</w:t>
      </w:r>
      <w:r w:rsidRPr="006B6C84">
        <w:rPr>
          <w:rFonts w:ascii="Times New Roman" w:hAnsi="Times New Roman" w:cs="Times New Roman"/>
          <w:sz w:val="24"/>
          <w:szCs w:val="24"/>
        </w:rPr>
        <w:t xml:space="preserve"> “Acho que tem sido muito importante para a mulher. É grande vitória para a mulher sair do seu país e ir para outro. Há igualdade para todos e é muito importante para o amadurecimento da mulher, para ser livre, e saber o que quer. Mas, também, há aquelas que não sabem o que querem e aprendem a encontrar-se. A mulher consegue ir mais longe ao estar sozinha noutro país. A imigração não é fácil, também a parte psicológica influência a força de vontade e a adaptação. Até mesmo para voltar para o Brasil.” </w:t>
      </w:r>
      <w:r>
        <w:rPr>
          <w:rFonts w:ascii="Times New Roman" w:hAnsi="Times New Roman" w:cs="Times New Roman"/>
          <w:sz w:val="24"/>
          <w:szCs w:val="24"/>
        </w:rPr>
        <w:t>, considera a</w:t>
      </w:r>
      <w:r w:rsidRPr="006B6C84">
        <w:rPr>
          <w:rFonts w:ascii="Times New Roman" w:hAnsi="Times New Roman" w:cs="Times New Roman"/>
          <w:sz w:val="24"/>
          <w:szCs w:val="24"/>
        </w:rPr>
        <w:t xml:space="preserve"> entrevistada P. </w:t>
      </w:r>
    </w:p>
    <w:p w14:paraId="256A6543" w14:textId="6077BBDF" w:rsidR="00E038B9" w:rsidRPr="006B6C84" w:rsidRDefault="00E038B9" w:rsidP="00E94D0F">
      <w:pPr>
        <w:spacing w:line="360" w:lineRule="auto"/>
        <w:jc w:val="both"/>
        <w:rPr>
          <w:rFonts w:ascii="Times New Roman" w:hAnsi="Times New Roman" w:cs="Times New Roman"/>
          <w:sz w:val="24"/>
          <w:szCs w:val="24"/>
        </w:rPr>
      </w:pPr>
    </w:p>
    <w:p w14:paraId="7DBB9447" w14:textId="45D2C4BF" w:rsidR="005920F6" w:rsidRPr="006B6C84" w:rsidRDefault="00E94D0F" w:rsidP="009F5A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19BB5D1" w14:textId="77777777" w:rsidR="00E94D0F" w:rsidRPr="006B6C84" w:rsidRDefault="005920F6" w:rsidP="00E94D0F">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sidR="00E94D0F">
        <w:rPr>
          <w:rFonts w:ascii="Times New Roman" w:hAnsi="Times New Roman" w:cs="Times New Roman"/>
          <w:sz w:val="24"/>
          <w:szCs w:val="24"/>
        </w:rPr>
        <w:t xml:space="preserve"> </w:t>
      </w:r>
      <w:r w:rsidR="00E94D0F" w:rsidRPr="006B6C84">
        <w:rPr>
          <w:rFonts w:ascii="Times New Roman" w:hAnsi="Times New Roman" w:cs="Times New Roman"/>
          <w:sz w:val="24"/>
          <w:szCs w:val="24"/>
        </w:rPr>
        <w:t xml:space="preserve">A entrevistada B diz que: “Com certeza que a maior parte são mulheres, revela que a mulher pensa em trabalhar e ter as suas coisas e algumas pensam em ter vida errada, mas é bom para a mulher”; enquanto </w:t>
      </w:r>
      <w:r w:rsidR="00E94D0F">
        <w:rPr>
          <w:rFonts w:ascii="Times New Roman" w:hAnsi="Times New Roman" w:cs="Times New Roman"/>
          <w:sz w:val="24"/>
          <w:szCs w:val="24"/>
        </w:rPr>
        <w:t>C</w:t>
      </w:r>
      <w:r w:rsidR="00E94D0F" w:rsidRPr="006B6C84">
        <w:rPr>
          <w:rFonts w:ascii="Times New Roman" w:hAnsi="Times New Roman" w:cs="Times New Roman"/>
          <w:sz w:val="24"/>
          <w:szCs w:val="24"/>
        </w:rPr>
        <w:t xml:space="preserve"> expõe que: “Acho bem. As mulheres querem conquistar espaço. Os homens nunca pensaram que as mulheres conseguissem atingir certos cargos, nomeadamente na política. Conseguimos mostrar independência e feminismo, mostramos que somos capazes.”</w:t>
      </w:r>
      <w:r w:rsidR="00E94D0F" w:rsidRPr="006B6C84">
        <w:rPr>
          <w:rFonts w:ascii="Times New Roman" w:hAnsi="Times New Roman" w:cs="Times New Roman"/>
          <w:i/>
          <w:sz w:val="24"/>
          <w:szCs w:val="24"/>
        </w:rPr>
        <w:t xml:space="preserve">. </w:t>
      </w:r>
      <w:r w:rsidR="00E94D0F" w:rsidRPr="006B6C84">
        <w:rPr>
          <w:rFonts w:ascii="Times New Roman" w:hAnsi="Times New Roman" w:cs="Times New Roman"/>
          <w:sz w:val="24"/>
          <w:szCs w:val="24"/>
        </w:rPr>
        <w:t>Há algumas entrevistadas que inclusivamente referiram a liberdade feminina como um fator importante na migração internacional</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a entrevistada D revela que</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“Sim</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é bastante importante porque é uma experiência em que adquirimos independência e não nos sentimos tão submissas.”</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w:t>
      </w:r>
      <w:r w:rsidR="00E94D0F">
        <w:rPr>
          <w:rFonts w:ascii="Times New Roman" w:hAnsi="Times New Roman" w:cs="Times New Roman"/>
          <w:sz w:val="24"/>
          <w:szCs w:val="24"/>
        </w:rPr>
        <w:t>J</w:t>
      </w:r>
      <w:r w:rsidR="00E94D0F" w:rsidRPr="006B6C84">
        <w:rPr>
          <w:rFonts w:ascii="Times New Roman" w:hAnsi="Times New Roman" w:cs="Times New Roman"/>
          <w:sz w:val="24"/>
          <w:szCs w:val="24"/>
        </w:rPr>
        <w:t xml:space="preserve">á a entrevistada E tem </w:t>
      </w:r>
      <w:r w:rsidR="00E94D0F">
        <w:rPr>
          <w:rFonts w:ascii="Times New Roman" w:hAnsi="Times New Roman" w:cs="Times New Roman"/>
          <w:sz w:val="24"/>
          <w:szCs w:val="24"/>
        </w:rPr>
        <w:t xml:space="preserve">a seguinte </w:t>
      </w:r>
      <w:r w:rsidR="00E94D0F" w:rsidRPr="006B6C84">
        <w:rPr>
          <w:rFonts w:ascii="Times New Roman" w:hAnsi="Times New Roman" w:cs="Times New Roman"/>
          <w:sz w:val="24"/>
          <w:szCs w:val="24"/>
        </w:rPr>
        <w:t>opinião</w:t>
      </w:r>
      <w:r w:rsidR="00E94D0F">
        <w:rPr>
          <w:rFonts w:ascii="Times New Roman" w:hAnsi="Times New Roman" w:cs="Times New Roman"/>
          <w:sz w:val="24"/>
          <w:szCs w:val="24"/>
        </w:rPr>
        <w:t>:</w:t>
      </w:r>
      <w:r w:rsidR="00E94D0F" w:rsidRPr="006B6C84">
        <w:rPr>
          <w:rFonts w:ascii="Times New Roman" w:hAnsi="Times New Roman" w:cs="Times New Roman"/>
          <w:sz w:val="24"/>
          <w:szCs w:val="24"/>
        </w:rPr>
        <w:t xml:space="preserve"> “</w:t>
      </w:r>
      <w:r w:rsidR="00E94D0F">
        <w:rPr>
          <w:rFonts w:ascii="Times New Roman" w:hAnsi="Times New Roman" w:cs="Times New Roman"/>
          <w:sz w:val="24"/>
          <w:szCs w:val="24"/>
        </w:rPr>
        <w:t>(</w:t>
      </w:r>
      <w:r w:rsidR="00E94D0F" w:rsidRPr="006B6C84">
        <w:rPr>
          <w:rFonts w:ascii="Times New Roman" w:hAnsi="Times New Roman" w:cs="Times New Roman"/>
          <w:sz w:val="24"/>
          <w:szCs w:val="24"/>
        </w:rPr>
        <w:t>...)</w:t>
      </w:r>
      <w:r w:rsidR="00E94D0F">
        <w:rPr>
          <w:rFonts w:ascii="Times New Roman" w:hAnsi="Times New Roman" w:cs="Times New Roman"/>
          <w:sz w:val="24"/>
          <w:szCs w:val="24"/>
        </w:rPr>
        <w:t xml:space="preserve"> </w:t>
      </w:r>
      <w:r w:rsidR="00E94D0F" w:rsidRPr="006B6C84">
        <w:rPr>
          <w:rFonts w:ascii="Times New Roman" w:hAnsi="Times New Roman" w:cs="Times New Roman"/>
          <w:sz w:val="24"/>
          <w:szCs w:val="24"/>
        </w:rPr>
        <w:t>A imigração feminina demonstra uma certa conquista no mercado de trabalho e independência na família. Conquista até posição no mercado de trabalho e ganha a sua independência económica</w:t>
      </w:r>
      <w:r w:rsidR="00E94D0F" w:rsidRPr="006B6C84">
        <w:t>.</w:t>
      </w:r>
      <w:r w:rsidR="00E94D0F" w:rsidRPr="006B6C84">
        <w:rPr>
          <w:rFonts w:ascii="Times New Roman" w:hAnsi="Times New Roman" w:cs="Times New Roman"/>
          <w:sz w:val="24"/>
          <w:szCs w:val="24"/>
        </w:rPr>
        <w:t>”</w:t>
      </w:r>
    </w:p>
    <w:p w14:paraId="615C02F8" w14:textId="6644ACA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A entrevistada I, tem uma opinião particular sobre a imigração feminina</w:t>
      </w:r>
      <w:r>
        <w:rPr>
          <w:rFonts w:ascii="Times New Roman" w:hAnsi="Times New Roman" w:cs="Times New Roman"/>
          <w:sz w:val="24"/>
          <w:szCs w:val="24"/>
        </w:rPr>
        <w:t>:</w:t>
      </w:r>
      <w:r w:rsidRPr="006B6C84">
        <w:rPr>
          <w:rFonts w:ascii="Times New Roman" w:hAnsi="Times New Roman" w:cs="Times New Roman"/>
          <w:sz w:val="24"/>
          <w:szCs w:val="24"/>
        </w:rPr>
        <w:t xml:space="preserve"> “Acho que é bom desde que saiba o que procura e tenha uma vida honesta</w:t>
      </w:r>
      <w:r>
        <w:rPr>
          <w:rFonts w:ascii="Times New Roman" w:hAnsi="Times New Roman" w:cs="Times New Roman"/>
          <w:sz w:val="24"/>
          <w:szCs w:val="24"/>
        </w:rPr>
        <w:t>;</w:t>
      </w:r>
      <w:r w:rsidRPr="006B6C84">
        <w:rPr>
          <w:rFonts w:ascii="Times New Roman" w:hAnsi="Times New Roman" w:cs="Times New Roman"/>
          <w:sz w:val="24"/>
          <w:szCs w:val="24"/>
        </w:rPr>
        <w:t xml:space="preserve"> a mulher consegue a sua liberdade.” </w:t>
      </w:r>
      <w:r>
        <w:rPr>
          <w:rFonts w:ascii="Times New Roman" w:hAnsi="Times New Roman" w:cs="Times New Roman"/>
          <w:sz w:val="24"/>
          <w:szCs w:val="24"/>
        </w:rPr>
        <w:t>H</w:t>
      </w:r>
      <w:r w:rsidRPr="006B6C84">
        <w:rPr>
          <w:rFonts w:ascii="Times New Roman" w:hAnsi="Times New Roman" w:cs="Times New Roman"/>
          <w:sz w:val="24"/>
          <w:szCs w:val="24"/>
        </w:rPr>
        <w:t>á opiniões que vão mais além</w:t>
      </w:r>
      <w:r>
        <w:rPr>
          <w:rFonts w:ascii="Times New Roman" w:hAnsi="Times New Roman" w:cs="Times New Roman"/>
          <w:sz w:val="24"/>
          <w:szCs w:val="24"/>
        </w:rPr>
        <w:t>,</w:t>
      </w:r>
      <w:r w:rsidRPr="006B6C84">
        <w:rPr>
          <w:rFonts w:ascii="Times New Roman" w:hAnsi="Times New Roman" w:cs="Times New Roman"/>
          <w:sz w:val="24"/>
          <w:szCs w:val="24"/>
        </w:rPr>
        <w:t xml:space="preserve"> como a da entrevistada L</w:t>
      </w:r>
      <w:r>
        <w:rPr>
          <w:rFonts w:ascii="Times New Roman" w:hAnsi="Times New Roman" w:cs="Times New Roman"/>
          <w:sz w:val="24"/>
          <w:szCs w:val="24"/>
        </w:rPr>
        <w:t>:</w:t>
      </w:r>
      <w:r w:rsidRPr="006B6C84">
        <w:rPr>
          <w:rFonts w:ascii="Times New Roman" w:hAnsi="Times New Roman" w:cs="Times New Roman"/>
          <w:sz w:val="24"/>
          <w:szCs w:val="24"/>
        </w:rPr>
        <w:t xml:space="preserve"> “Acho que tem sido muito importante para a mulher. É grande vitória para a mulher sair do seu país e ir para outro. Há igualdade para todos e é muito importante para o amadurecimento da mulher, para ser livre, e saber o que quer. Mas, também, há aquelas que não sabem o que querem e aprendem a encontrar-se. A mulher consegue ir mais longe ao estar sozinha noutro país. A imigração não é fácil, também a parte psicológica influência a força de vontade e a adaptação. Até mesmo para voltar para o Brasil.”</w:t>
      </w:r>
    </w:p>
    <w:p w14:paraId="3AA4561F" w14:textId="52C3E636" w:rsidR="004D5108" w:rsidRDefault="00E94D0F" w:rsidP="004D51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Destacamos ainda mais uma</w:t>
      </w:r>
      <w:r w:rsidRPr="006B6C84">
        <w:rPr>
          <w:rFonts w:ascii="Times New Roman" w:hAnsi="Times New Roman" w:cs="Times New Roman"/>
          <w:sz w:val="24"/>
          <w:szCs w:val="24"/>
        </w:rPr>
        <w:t xml:space="preserve"> opinião sobre a imigração feminina</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A</w:t>
      </w:r>
      <w:r w:rsidRPr="006B6C84">
        <w:rPr>
          <w:rFonts w:ascii="Times New Roman" w:hAnsi="Times New Roman" w:cs="Times New Roman"/>
          <w:sz w:val="24"/>
          <w:szCs w:val="24"/>
        </w:rPr>
        <w:t xml:space="preserve"> entrevistada N, encara a </w:t>
      </w:r>
      <w:r>
        <w:rPr>
          <w:rFonts w:ascii="Times New Roman" w:hAnsi="Times New Roman" w:cs="Times New Roman"/>
          <w:sz w:val="24"/>
          <w:szCs w:val="24"/>
        </w:rPr>
        <w:t>e</w:t>
      </w:r>
      <w:r w:rsidRPr="006B6C84">
        <w:rPr>
          <w:rFonts w:ascii="Times New Roman" w:hAnsi="Times New Roman" w:cs="Times New Roman"/>
          <w:sz w:val="24"/>
          <w:szCs w:val="24"/>
        </w:rPr>
        <w:t>migração feminina e afirma que no Brasil sempre existiram muitas mulheres que saíram do seu país de origem</w:t>
      </w:r>
      <w:r w:rsidRPr="006B6C84">
        <w:rPr>
          <w:rFonts w:ascii="Times New Roman" w:hAnsi="Times New Roman" w:cs="Times New Roman"/>
          <w:i/>
          <w:sz w:val="24"/>
          <w:szCs w:val="24"/>
        </w:rPr>
        <w:t xml:space="preserve"> </w:t>
      </w:r>
      <w:r w:rsidRPr="006B6C84">
        <w:rPr>
          <w:rFonts w:ascii="Times New Roman" w:hAnsi="Times New Roman" w:cs="Times New Roman"/>
          <w:sz w:val="24"/>
          <w:szCs w:val="24"/>
        </w:rPr>
        <w:t xml:space="preserve">“Acho que sim. Tudo conta para o positivo, para mim foi a liberdade. É uma realidade diferente porque até torna-a mais responsável. No Brasil sempre houve </w:t>
      </w:r>
      <w:r>
        <w:rPr>
          <w:rFonts w:ascii="Times New Roman" w:hAnsi="Times New Roman" w:cs="Times New Roman"/>
          <w:sz w:val="24"/>
          <w:szCs w:val="24"/>
        </w:rPr>
        <w:t>e</w:t>
      </w:r>
      <w:r w:rsidRPr="006B6C84">
        <w:rPr>
          <w:rFonts w:ascii="Times New Roman" w:hAnsi="Times New Roman" w:cs="Times New Roman"/>
          <w:sz w:val="24"/>
          <w:szCs w:val="24"/>
        </w:rPr>
        <w:t>migração feminina, é uma questão de mentalidades.” Para a entrevistada Q é algo que deve ser bastante valorizado: “</w:t>
      </w:r>
      <w:r>
        <w:rPr>
          <w:rFonts w:ascii="Times New Roman" w:hAnsi="Times New Roman" w:cs="Times New Roman"/>
          <w:sz w:val="24"/>
          <w:szCs w:val="24"/>
        </w:rPr>
        <w:t>(</w:t>
      </w:r>
      <w:r w:rsidRPr="006B6C84">
        <w:rPr>
          <w:rFonts w:ascii="Times New Roman" w:hAnsi="Times New Roman" w:cs="Times New Roman"/>
          <w:sz w:val="24"/>
          <w:szCs w:val="24"/>
        </w:rPr>
        <w:t>...) a mulher tem mais iniciativas diferentes para conseguir seus objetivos. A mulher consegue procurar, tem as próprias opiniões e consegue o que quer. Hoje em dia a mulher já está à frente de grandes cargos, isso está a alterar a sociedade. Ela tem a sua própria independência, a mulher procura sempre a sua liberdade e isso não quer dizer que seja mais que o homem.”</w:t>
      </w:r>
    </w:p>
    <w:p w14:paraId="23A424F6"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6C84">
        <w:rPr>
          <w:rFonts w:ascii="Times New Roman" w:hAnsi="Times New Roman" w:cs="Times New Roman"/>
          <w:sz w:val="24"/>
          <w:szCs w:val="24"/>
        </w:rPr>
        <w:t xml:space="preserve">A última pergunta “O fato de ser do sexo feminino colocou-lhe entraves na entrada para o país e na obtenção da legalização?”, obteve-se uma resposta </w:t>
      </w:r>
      <w:r>
        <w:rPr>
          <w:rFonts w:ascii="Times New Roman" w:hAnsi="Times New Roman" w:cs="Times New Roman"/>
          <w:sz w:val="24"/>
          <w:szCs w:val="24"/>
        </w:rPr>
        <w:t>de uma</w:t>
      </w:r>
      <w:r w:rsidRPr="006B6C84">
        <w:rPr>
          <w:rFonts w:ascii="Times New Roman" w:hAnsi="Times New Roman" w:cs="Times New Roman"/>
          <w:sz w:val="24"/>
          <w:szCs w:val="24"/>
        </w:rPr>
        <w:t xml:space="preserve"> </w:t>
      </w:r>
      <w:r>
        <w:rPr>
          <w:rFonts w:ascii="Times New Roman" w:hAnsi="Times New Roman" w:cs="Times New Roman"/>
          <w:sz w:val="24"/>
          <w:szCs w:val="24"/>
        </w:rPr>
        <w:t>i</w:t>
      </w:r>
      <w:r w:rsidRPr="006B6C84">
        <w:rPr>
          <w:rFonts w:ascii="Times New Roman" w:hAnsi="Times New Roman" w:cs="Times New Roman"/>
          <w:sz w:val="24"/>
          <w:szCs w:val="24"/>
        </w:rPr>
        <w:t>migrante foi deportada na primeira tentativa</w:t>
      </w:r>
      <w:r>
        <w:rPr>
          <w:rFonts w:ascii="Times New Roman" w:hAnsi="Times New Roman" w:cs="Times New Roman"/>
          <w:sz w:val="24"/>
          <w:szCs w:val="24"/>
        </w:rPr>
        <w:t>:</w:t>
      </w:r>
      <w:r w:rsidRPr="006B6C84">
        <w:rPr>
          <w:rFonts w:ascii="Times New Roman" w:hAnsi="Times New Roman" w:cs="Times New Roman"/>
          <w:sz w:val="24"/>
          <w:szCs w:val="24"/>
        </w:rPr>
        <w:t xml:space="preserve"> “Na primeira vez fui deportada porque não tinha documentação, não conhecia ninguém e na segunda vez passei sem dificuldades, já conhecia uma colega que trabalhava em Penafiel e essa amiga é que me ajudou e me deu emprego e fui direta para casa da minha patroa </w:t>
      </w:r>
      <w:r>
        <w:rPr>
          <w:rFonts w:ascii="Times New Roman" w:hAnsi="Times New Roman" w:cs="Times New Roman"/>
          <w:sz w:val="24"/>
          <w:szCs w:val="24"/>
        </w:rPr>
        <w:t>(</w:t>
      </w:r>
      <w:r w:rsidRPr="006B6C84">
        <w:rPr>
          <w:rFonts w:ascii="Times New Roman" w:hAnsi="Times New Roman" w:cs="Times New Roman"/>
          <w:sz w:val="24"/>
          <w:szCs w:val="24"/>
        </w:rPr>
        <w:t>antiga) trabalhar</w:t>
      </w:r>
      <w:r w:rsidRPr="006B6C84">
        <w:rPr>
          <w:rFonts w:ascii="Times New Roman" w:hAnsi="Times New Roman" w:cs="Times New Roman"/>
          <w:i/>
          <w:sz w:val="24"/>
          <w:szCs w:val="24"/>
        </w:rPr>
        <w:t>.</w:t>
      </w:r>
      <w:r w:rsidRPr="006B6C84">
        <w:rPr>
          <w:rFonts w:ascii="Times New Roman" w:hAnsi="Times New Roman" w:cs="Times New Roman"/>
          <w:sz w:val="24"/>
          <w:szCs w:val="24"/>
        </w:rPr>
        <w:t>” afirmou a entrevistada J</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A</w:t>
      </w:r>
      <w:r w:rsidRPr="006B6C84">
        <w:rPr>
          <w:rFonts w:ascii="Times New Roman" w:hAnsi="Times New Roman" w:cs="Times New Roman"/>
          <w:sz w:val="24"/>
          <w:szCs w:val="24"/>
        </w:rPr>
        <w:t xml:space="preserve"> entrevistada G pensou que ia ter muit</w:t>
      </w:r>
      <w:r>
        <w:rPr>
          <w:rFonts w:ascii="Times New Roman" w:hAnsi="Times New Roman" w:cs="Times New Roman"/>
          <w:sz w:val="24"/>
          <w:szCs w:val="24"/>
        </w:rPr>
        <w:t>o</w:t>
      </w:r>
      <w:r w:rsidRPr="006B6C84">
        <w:rPr>
          <w:rFonts w:ascii="Times New Roman" w:hAnsi="Times New Roman" w:cs="Times New Roman"/>
          <w:sz w:val="24"/>
          <w:szCs w:val="24"/>
        </w:rPr>
        <w:t xml:space="preserve">s entraves burocráticas e </w:t>
      </w:r>
      <w:r>
        <w:rPr>
          <w:rFonts w:ascii="Times New Roman" w:hAnsi="Times New Roman" w:cs="Times New Roman"/>
          <w:sz w:val="24"/>
          <w:szCs w:val="24"/>
        </w:rPr>
        <w:t>afirmou</w:t>
      </w:r>
      <w:r w:rsidRPr="006B6C84">
        <w:rPr>
          <w:rFonts w:ascii="Times New Roman" w:hAnsi="Times New Roman" w:cs="Times New Roman"/>
          <w:sz w:val="24"/>
          <w:szCs w:val="24"/>
        </w:rPr>
        <w:t xml:space="preserve"> o seguinte “Quando vim para cá pensei que tivesse problemas porque vim como turista e na altura só me fizeram duas perguntas, não houve objeção nenhuma. Para conseguir a legalização foi através do contrato de trabalho, mas foi só ao fim de 3 anos, a lei não dava abertura para a legalização. Só depois é que consegui. Ainda fui ao Brasil passar férias e depois voltei para ser mais fácil</w:t>
      </w:r>
      <w:r w:rsidRPr="006B6C84">
        <w:t xml:space="preserve">, </w:t>
      </w:r>
      <w:r w:rsidRPr="006B6C84">
        <w:rPr>
          <w:rFonts w:ascii="Times New Roman" w:hAnsi="Times New Roman" w:cs="Times New Roman"/>
          <w:sz w:val="24"/>
          <w:szCs w:val="24"/>
        </w:rPr>
        <w:t xml:space="preserve">mas Portugal era a última opção, eu queria os EUA porque queria aprender a língua. Mas nos EUA a lei é muito complexa, depois pensei em ir para a Inglaterra, lá o imigrante sofre muito e quando estava a tratar de tudo para ir para lá, o meu primo </w:t>
      </w:r>
      <w:r>
        <w:rPr>
          <w:rFonts w:ascii="Times New Roman" w:hAnsi="Times New Roman" w:cs="Times New Roman"/>
          <w:sz w:val="24"/>
          <w:szCs w:val="24"/>
        </w:rPr>
        <w:t>(</w:t>
      </w:r>
      <w:r w:rsidRPr="006B6C84">
        <w:rPr>
          <w:rFonts w:ascii="Times New Roman" w:hAnsi="Times New Roman" w:cs="Times New Roman"/>
          <w:sz w:val="24"/>
          <w:szCs w:val="24"/>
        </w:rPr>
        <w:t>que estava lá) voltou para o Brasil e consegui através de uma amiga vir para cá. Aqui era mais fácil</w:t>
      </w:r>
      <w:r>
        <w:rPr>
          <w:rFonts w:ascii="Times New Roman" w:hAnsi="Times New Roman" w:cs="Times New Roman"/>
          <w:sz w:val="24"/>
          <w:szCs w:val="24"/>
        </w:rPr>
        <w:t>....</w:t>
      </w:r>
      <w:r w:rsidRPr="006B6C84">
        <w:rPr>
          <w:rFonts w:ascii="Times New Roman" w:hAnsi="Times New Roman" w:cs="Times New Roman"/>
          <w:sz w:val="24"/>
          <w:szCs w:val="24"/>
        </w:rPr>
        <w:t xml:space="preserve"> a legislação e a língua também, não há entraves</w:t>
      </w:r>
      <w:r>
        <w:rPr>
          <w:rFonts w:ascii="Times New Roman" w:hAnsi="Times New Roman" w:cs="Times New Roman"/>
          <w:sz w:val="24"/>
          <w:szCs w:val="24"/>
        </w:rPr>
        <w:t>.</w:t>
      </w:r>
      <w:r w:rsidRPr="006B6C84">
        <w:rPr>
          <w:rFonts w:ascii="Times New Roman" w:hAnsi="Times New Roman" w:cs="Times New Roman"/>
          <w:sz w:val="24"/>
          <w:szCs w:val="24"/>
        </w:rPr>
        <w:t>”</w:t>
      </w:r>
    </w:p>
    <w:p w14:paraId="55017C43"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w:t>
      </w:r>
      <w:r w:rsidRPr="006B6C84">
        <w:rPr>
          <w:rFonts w:ascii="Times New Roman" w:hAnsi="Times New Roman" w:cs="Times New Roman"/>
          <w:sz w:val="24"/>
          <w:szCs w:val="24"/>
        </w:rPr>
        <w:t>ma das entrevistadas, entrevistada P</w:t>
      </w:r>
      <w:r>
        <w:rPr>
          <w:rFonts w:ascii="Times New Roman" w:hAnsi="Times New Roman" w:cs="Times New Roman"/>
          <w:sz w:val="24"/>
          <w:szCs w:val="24"/>
        </w:rPr>
        <w:t>,</w:t>
      </w:r>
      <w:r w:rsidRPr="006B6C84">
        <w:rPr>
          <w:rFonts w:ascii="Times New Roman" w:hAnsi="Times New Roman" w:cs="Times New Roman"/>
          <w:sz w:val="24"/>
          <w:szCs w:val="24"/>
        </w:rPr>
        <w:t xml:space="preserve"> confidenciou que não entrou primeir</w:t>
      </w:r>
      <w:r>
        <w:rPr>
          <w:rFonts w:ascii="Times New Roman" w:hAnsi="Times New Roman" w:cs="Times New Roman"/>
          <w:sz w:val="24"/>
          <w:szCs w:val="24"/>
        </w:rPr>
        <w:t>o</w:t>
      </w:r>
      <w:r w:rsidRPr="006B6C84">
        <w:rPr>
          <w:rFonts w:ascii="Times New Roman" w:hAnsi="Times New Roman" w:cs="Times New Roman"/>
          <w:sz w:val="24"/>
          <w:szCs w:val="24"/>
        </w:rPr>
        <w:t xml:space="preserve"> em Portugal, “Nunca tive problema nenhum em entrar. Entrei pela Espanha e legalizei-me em 2007, porque em 2003 foram fechadas as legalizações. No período de 2003 a 2007 era considerada ilegal. Foi quando o Lula abriu também a fronteira para os portugueses e foi aí que muitas pessoas se legalizaram. Se viessem num voo direto </w:t>
      </w:r>
      <w:r>
        <w:rPr>
          <w:rFonts w:ascii="Times New Roman" w:hAnsi="Times New Roman" w:cs="Times New Roman"/>
          <w:sz w:val="24"/>
          <w:szCs w:val="24"/>
        </w:rPr>
        <w:t>(</w:t>
      </w:r>
      <w:r w:rsidRPr="006B6C84">
        <w:rPr>
          <w:rFonts w:ascii="Times New Roman" w:hAnsi="Times New Roman" w:cs="Times New Roman"/>
          <w:sz w:val="24"/>
          <w:szCs w:val="24"/>
        </w:rPr>
        <w:t xml:space="preserve">Lisboa) seriam deportados para o Brasil.” </w:t>
      </w:r>
    </w:p>
    <w:p w14:paraId="67CA1393" w14:textId="77777777" w:rsidR="00E94D0F" w:rsidRPr="006B6C84"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Para além das perguntas que foram realizadas na entrevista, algumas das entrevistadas fal</w:t>
      </w:r>
      <w:r>
        <w:rPr>
          <w:rFonts w:ascii="Times New Roman" w:hAnsi="Times New Roman" w:cs="Times New Roman"/>
          <w:sz w:val="24"/>
          <w:szCs w:val="24"/>
        </w:rPr>
        <w:t>aram</w:t>
      </w:r>
      <w:r w:rsidRPr="006B6C84">
        <w:rPr>
          <w:rFonts w:ascii="Times New Roman" w:hAnsi="Times New Roman" w:cs="Times New Roman"/>
          <w:sz w:val="24"/>
          <w:szCs w:val="24"/>
        </w:rPr>
        <w:t xml:space="preserve"> um pouco sobre si</w:t>
      </w:r>
      <w:r>
        <w:rPr>
          <w:rFonts w:ascii="Times New Roman" w:hAnsi="Times New Roman" w:cs="Times New Roman"/>
          <w:sz w:val="24"/>
          <w:szCs w:val="24"/>
        </w:rPr>
        <w:t xml:space="preserve"> próprias</w:t>
      </w:r>
      <w:r w:rsidRPr="006B6C84">
        <w:rPr>
          <w:rFonts w:ascii="Times New Roman" w:hAnsi="Times New Roman" w:cs="Times New Roman"/>
          <w:sz w:val="24"/>
          <w:szCs w:val="24"/>
        </w:rPr>
        <w:t xml:space="preserve"> e sobre a</w:t>
      </w:r>
      <w:r>
        <w:rPr>
          <w:rFonts w:ascii="Times New Roman" w:hAnsi="Times New Roman" w:cs="Times New Roman"/>
          <w:sz w:val="24"/>
          <w:szCs w:val="24"/>
        </w:rPr>
        <w:t>s respectivas</w:t>
      </w:r>
      <w:r w:rsidRPr="006B6C84">
        <w:rPr>
          <w:rFonts w:ascii="Times New Roman" w:hAnsi="Times New Roman" w:cs="Times New Roman"/>
          <w:sz w:val="24"/>
          <w:szCs w:val="24"/>
        </w:rPr>
        <w:t xml:space="preserve"> experiência</w:t>
      </w:r>
      <w:r>
        <w:rPr>
          <w:rFonts w:ascii="Times New Roman" w:hAnsi="Times New Roman" w:cs="Times New Roman"/>
          <w:sz w:val="24"/>
          <w:szCs w:val="24"/>
        </w:rPr>
        <w:t>s</w:t>
      </w:r>
      <w:r w:rsidRPr="006B6C84">
        <w:rPr>
          <w:rFonts w:ascii="Times New Roman" w:hAnsi="Times New Roman" w:cs="Times New Roman"/>
          <w:sz w:val="24"/>
          <w:szCs w:val="24"/>
        </w:rPr>
        <w:t xml:space="preserve"> </w:t>
      </w:r>
      <w:r>
        <w:rPr>
          <w:rFonts w:ascii="Times New Roman" w:hAnsi="Times New Roman" w:cs="Times New Roman"/>
          <w:sz w:val="24"/>
          <w:szCs w:val="24"/>
        </w:rPr>
        <w:t>(</w:t>
      </w:r>
      <w:r w:rsidRPr="006B6C84">
        <w:rPr>
          <w:rFonts w:ascii="Times New Roman" w:hAnsi="Times New Roman" w:cs="Times New Roman"/>
          <w:sz w:val="24"/>
          <w:szCs w:val="24"/>
        </w:rPr>
        <w:t>para além do que era solicitado) antes de vir para Portugal e como tem sido a vida no país</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A</w:t>
      </w:r>
      <w:r w:rsidRPr="006B6C84">
        <w:rPr>
          <w:rFonts w:ascii="Times New Roman" w:hAnsi="Times New Roman" w:cs="Times New Roman"/>
          <w:sz w:val="24"/>
          <w:szCs w:val="24"/>
        </w:rPr>
        <w:t xml:space="preserve"> entrevistada L </w:t>
      </w:r>
      <w:r>
        <w:rPr>
          <w:rFonts w:ascii="Times New Roman" w:hAnsi="Times New Roman" w:cs="Times New Roman"/>
          <w:sz w:val="24"/>
          <w:szCs w:val="24"/>
        </w:rPr>
        <w:t>e</w:t>
      </w:r>
      <w:r w:rsidRPr="006B6C84">
        <w:rPr>
          <w:rFonts w:ascii="Times New Roman" w:hAnsi="Times New Roman" w:cs="Times New Roman"/>
          <w:sz w:val="24"/>
          <w:szCs w:val="24"/>
        </w:rPr>
        <w:t>migrou sozinha em 2004</w:t>
      </w:r>
      <w:r>
        <w:rPr>
          <w:rFonts w:ascii="Times New Roman" w:hAnsi="Times New Roman" w:cs="Times New Roman"/>
          <w:sz w:val="24"/>
          <w:szCs w:val="24"/>
        </w:rPr>
        <w:t>;</w:t>
      </w:r>
      <w:r w:rsidRPr="006B6C84">
        <w:rPr>
          <w:rFonts w:ascii="Times New Roman" w:hAnsi="Times New Roman" w:cs="Times New Roman"/>
          <w:sz w:val="24"/>
          <w:szCs w:val="24"/>
        </w:rPr>
        <w:t xml:space="preserve"> atualmente trabalha como empregada de limpeza mas no Brasil tinha o seu próprio negócio – um ginásio e loja de comércio associada. Veio para Portugal porque o marido já se encontrava no país e afirma que a sua experiência por cá tem sido positiva e que não há nada de menos favorável a apontar</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A</w:t>
      </w:r>
      <w:r w:rsidRPr="006B6C84">
        <w:rPr>
          <w:rFonts w:ascii="Times New Roman" w:hAnsi="Times New Roman" w:cs="Times New Roman"/>
          <w:sz w:val="24"/>
          <w:szCs w:val="24"/>
        </w:rPr>
        <w:t>firmou</w:t>
      </w:r>
      <w:r>
        <w:rPr>
          <w:rFonts w:ascii="Times New Roman" w:hAnsi="Times New Roman" w:cs="Times New Roman"/>
          <w:sz w:val="24"/>
          <w:szCs w:val="24"/>
        </w:rPr>
        <w:t>:</w:t>
      </w:r>
      <w:r w:rsidRPr="006B6C84">
        <w:rPr>
          <w:rFonts w:ascii="Times New Roman" w:hAnsi="Times New Roman" w:cs="Times New Roman"/>
          <w:sz w:val="24"/>
          <w:szCs w:val="24"/>
        </w:rPr>
        <w:t xml:space="preserve"> “Era empregada de balcão, tinha um comércio e um ginásio. O comércio acabou por fechar e vim para Portugal, achei que devia vir para cá. Mas, ainda demorei um ano a decidir se vinha ou não. Marquei a passagem com dois meses de antecedência e muitas vezes tomamos a decisão de sair para percebermos como nos vamos dar com a vida. Demorei um ano a adaptar-me e só queria ficar 3 anos, mas depois decidi ficar, vou ao Brasil de 2 em 2 anos visitar a minha família. A </w:t>
      </w:r>
      <w:r w:rsidRPr="006B6C84">
        <w:rPr>
          <w:rFonts w:ascii="Times New Roman" w:hAnsi="Times New Roman" w:cs="Times New Roman"/>
          <w:sz w:val="24"/>
          <w:szCs w:val="24"/>
        </w:rPr>
        <w:lastRenderedPageBreak/>
        <w:t>língua também foi importante na minha decisão, porque é semelhante. A mentalidade da população portuguesa já alterou muito</w:t>
      </w:r>
      <w:r>
        <w:rPr>
          <w:rFonts w:ascii="Times New Roman" w:hAnsi="Times New Roman" w:cs="Times New Roman"/>
          <w:sz w:val="24"/>
          <w:szCs w:val="24"/>
        </w:rPr>
        <w:t>;</w:t>
      </w:r>
      <w:r w:rsidRPr="006B6C84">
        <w:rPr>
          <w:rFonts w:ascii="Times New Roman" w:hAnsi="Times New Roman" w:cs="Times New Roman"/>
          <w:sz w:val="24"/>
          <w:szCs w:val="24"/>
        </w:rPr>
        <w:t xml:space="preserve"> mesmo de região para </w:t>
      </w:r>
      <w:r>
        <w:rPr>
          <w:rFonts w:ascii="Times New Roman" w:hAnsi="Times New Roman" w:cs="Times New Roman"/>
          <w:sz w:val="24"/>
          <w:szCs w:val="24"/>
        </w:rPr>
        <w:t>região há diferenças nas pessoas</w:t>
      </w:r>
      <w:r w:rsidRPr="006B6C84">
        <w:rPr>
          <w:rFonts w:ascii="Times New Roman" w:hAnsi="Times New Roman" w:cs="Times New Roman"/>
          <w:sz w:val="24"/>
          <w:szCs w:val="24"/>
        </w:rPr>
        <w:t>”</w:t>
      </w:r>
      <w:r>
        <w:rPr>
          <w:rFonts w:ascii="Times New Roman" w:hAnsi="Times New Roman" w:cs="Times New Roman"/>
          <w:sz w:val="24"/>
          <w:szCs w:val="24"/>
        </w:rPr>
        <w:t>;</w:t>
      </w:r>
      <w:r w:rsidRPr="006B6C84">
        <w:rPr>
          <w:rFonts w:ascii="Times New Roman" w:hAnsi="Times New Roman" w:cs="Times New Roman"/>
          <w:sz w:val="24"/>
          <w:szCs w:val="24"/>
        </w:rPr>
        <w:t xml:space="preserve"> ainda acrescenta  sobre a experiência pessoal em Portugal</w:t>
      </w:r>
      <w:r>
        <w:rPr>
          <w:rFonts w:ascii="Times New Roman" w:hAnsi="Times New Roman" w:cs="Times New Roman"/>
          <w:sz w:val="24"/>
          <w:szCs w:val="24"/>
        </w:rPr>
        <w:t>: “</w:t>
      </w:r>
      <w:r w:rsidRPr="006B6C84">
        <w:rPr>
          <w:rFonts w:ascii="Times New Roman" w:hAnsi="Times New Roman" w:cs="Times New Roman"/>
          <w:sz w:val="24"/>
          <w:szCs w:val="24"/>
        </w:rPr>
        <w:t>Nada de negativo, na minha vida</w:t>
      </w:r>
      <w:r>
        <w:rPr>
          <w:rFonts w:ascii="Times New Roman" w:hAnsi="Times New Roman" w:cs="Times New Roman"/>
          <w:sz w:val="24"/>
          <w:szCs w:val="24"/>
        </w:rPr>
        <w:t>;</w:t>
      </w:r>
      <w:r w:rsidRPr="006B6C84">
        <w:rPr>
          <w:rFonts w:ascii="Times New Roman" w:hAnsi="Times New Roman" w:cs="Times New Roman"/>
          <w:sz w:val="24"/>
          <w:szCs w:val="24"/>
        </w:rPr>
        <w:t xml:space="preserve"> tive sorte de ter bons patrões e não tive constrangimentos nenhuns. Graças a Deus. As primeiras mulheres que vieram para Portugal vinham para a prostituição e muitas de nós podemos fazer disso vida, mas há muitas mulheres que vem para Portugal para trabalhar de forma honesta. Pode ouvir-se uma piada na rua, mas nada demais. O respeito é bom e quem se dá ao respeito, consegue-o.”  </w:t>
      </w:r>
    </w:p>
    <w:p w14:paraId="406386E0" w14:textId="04185A92" w:rsidR="00E94D0F" w:rsidRPr="006B6C84" w:rsidRDefault="00E94D0F" w:rsidP="004D51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À </w:t>
      </w:r>
      <w:r w:rsidRPr="006B6C84">
        <w:rPr>
          <w:rFonts w:ascii="Times New Roman" w:hAnsi="Times New Roman" w:cs="Times New Roman"/>
          <w:sz w:val="24"/>
          <w:szCs w:val="24"/>
        </w:rPr>
        <w:t xml:space="preserve">pergunta “Se não imigrou sozinha, com quem viajou?” </w:t>
      </w:r>
      <w:r>
        <w:rPr>
          <w:rFonts w:ascii="Times New Roman" w:hAnsi="Times New Roman" w:cs="Times New Roman"/>
          <w:sz w:val="24"/>
          <w:szCs w:val="24"/>
        </w:rPr>
        <w:t xml:space="preserve">obtiveram-se diversas respostas entre as quais o exemplo da </w:t>
      </w:r>
      <w:r w:rsidRPr="006B6C84">
        <w:rPr>
          <w:rFonts w:ascii="Times New Roman" w:hAnsi="Times New Roman" w:cs="Times New Roman"/>
          <w:sz w:val="24"/>
          <w:szCs w:val="24"/>
        </w:rPr>
        <w:t xml:space="preserve">entrevistada D que apesar de ter viajado sozinha </w:t>
      </w:r>
      <w:r>
        <w:rPr>
          <w:rFonts w:ascii="Times New Roman" w:hAnsi="Times New Roman" w:cs="Times New Roman"/>
          <w:sz w:val="24"/>
          <w:szCs w:val="24"/>
        </w:rPr>
        <w:t>esclareceu:</w:t>
      </w:r>
      <w:r w:rsidRPr="006B6C84">
        <w:rPr>
          <w:rFonts w:ascii="Times New Roman" w:hAnsi="Times New Roman" w:cs="Times New Roman"/>
          <w:sz w:val="24"/>
          <w:szCs w:val="24"/>
        </w:rPr>
        <w:t xml:space="preserve"> “O meu marido já cá estava, e já estava legal e consegui toda a documentação e correu tudo bem. Inscrevi – me no centro de empregado e fui chamada para limpezas e a partir daí foi mais fácil</w:t>
      </w:r>
      <w:r w:rsidRPr="006B6C84">
        <w:rPr>
          <w:rFonts w:ascii="Times New Roman" w:hAnsi="Times New Roman" w:cs="Times New Roman"/>
          <w:i/>
          <w:sz w:val="24"/>
          <w:szCs w:val="24"/>
        </w:rPr>
        <w:t>.</w:t>
      </w:r>
      <w:r w:rsidRPr="006B6C84">
        <w:rPr>
          <w:rFonts w:ascii="Times New Roman" w:hAnsi="Times New Roman" w:cs="Times New Roman"/>
          <w:sz w:val="24"/>
          <w:szCs w:val="24"/>
        </w:rPr>
        <w:t>”</w:t>
      </w:r>
    </w:p>
    <w:p w14:paraId="39F4EAC5" w14:textId="03DF4FCD" w:rsidR="00E94D0F" w:rsidRDefault="00E94D0F" w:rsidP="00E94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Com base nos resultados obtidos nas entrevistas presenciais, os dados tratados e analisados neste estudo de caso vão ao encontro de existirem vários perfis na emigração feminina brasileira, e também diversas inserções profissionais. S</w:t>
      </w:r>
      <w:r w:rsidRPr="006B6C84">
        <w:rPr>
          <w:rFonts w:ascii="Times New Roman" w:hAnsi="Times New Roman" w:cs="Times New Roman"/>
          <w:sz w:val="24"/>
          <w:szCs w:val="24"/>
        </w:rPr>
        <w:t xml:space="preserve">ão jovens com nível académico </w:t>
      </w:r>
      <w:r>
        <w:rPr>
          <w:rFonts w:ascii="Times New Roman" w:hAnsi="Times New Roman" w:cs="Times New Roman"/>
          <w:sz w:val="24"/>
          <w:szCs w:val="24"/>
        </w:rPr>
        <w:t xml:space="preserve">médio </w:t>
      </w:r>
      <w:r w:rsidRPr="006B6C84">
        <w:rPr>
          <w:rFonts w:ascii="Times New Roman" w:hAnsi="Times New Roman" w:cs="Times New Roman"/>
          <w:sz w:val="24"/>
          <w:szCs w:val="24"/>
        </w:rPr>
        <w:t>e traba</w:t>
      </w:r>
      <w:r>
        <w:rPr>
          <w:rFonts w:ascii="Times New Roman" w:hAnsi="Times New Roman" w:cs="Times New Roman"/>
          <w:sz w:val="24"/>
          <w:szCs w:val="24"/>
        </w:rPr>
        <w:t>lham no atendimento ao público e</w:t>
      </w:r>
      <w:r w:rsidRPr="006B6C84">
        <w:rPr>
          <w:rFonts w:ascii="Times New Roman" w:hAnsi="Times New Roman" w:cs="Times New Roman"/>
          <w:sz w:val="24"/>
          <w:szCs w:val="24"/>
        </w:rPr>
        <w:t xml:space="preserve"> no setor das limpezas</w:t>
      </w:r>
      <w:r>
        <w:rPr>
          <w:rFonts w:ascii="Times New Roman" w:hAnsi="Times New Roman" w:cs="Times New Roman"/>
          <w:sz w:val="24"/>
          <w:szCs w:val="24"/>
        </w:rPr>
        <w:t>.</w:t>
      </w:r>
      <w:r w:rsidRPr="006B6C84">
        <w:rPr>
          <w:rFonts w:ascii="Times New Roman" w:hAnsi="Times New Roman" w:cs="Times New Roman"/>
          <w:sz w:val="24"/>
          <w:szCs w:val="24"/>
        </w:rPr>
        <w:t xml:space="preserve"> Os motivos familiares representam 35% do motivo para </w:t>
      </w:r>
      <w:r>
        <w:rPr>
          <w:rFonts w:ascii="Times New Roman" w:hAnsi="Times New Roman" w:cs="Times New Roman"/>
          <w:sz w:val="24"/>
          <w:szCs w:val="24"/>
        </w:rPr>
        <w:t>e</w:t>
      </w:r>
      <w:r w:rsidRPr="006B6C84">
        <w:rPr>
          <w:rFonts w:ascii="Times New Roman" w:hAnsi="Times New Roman" w:cs="Times New Roman"/>
          <w:sz w:val="24"/>
          <w:szCs w:val="24"/>
        </w:rPr>
        <w:t>migrarem</w:t>
      </w:r>
      <w:r>
        <w:rPr>
          <w:rFonts w:ascii="Times New Roman" w:hAnsi="Times New Roman" w:cs="Times New Roman"/>
          <w:sz w:val="24"/>
          <w:szCs w:val="24"/>
        </w:rPr>
        <w:t>;</w:t>
      </w:r>
      <w:r w:rsidRPr="006B6C84">
        <w:rPr>
          <w:rFonts w:ascii="Times New Roman" w:hAnsi="Times New Roman" w:cs="Times New Roman"/>
          <w:sz w:val="24"/>
          <w:szCs w:val="24"/>
        </w:rPr>
        <w:t xml:space="preserve"> as </w:t>
      </w:r>
      <w:r>
        <w:rPr>
          <w:rFonts w:ascii="Times New Roman" w:hAnsi="Times New Roman" w:cs="Times New Roman"/>
          <w:sz w:val="24"/>
          <w:szCs w:val="24"/>
        </w:rPr>
        <w:t>e</w:t>
      </w:r>
      <w:r w:rsidRPr="006B6C84">
        <w:rPr>
          <w:rFonts w:ascii="Times New Roman" w:hAnsi="Times New Roman" w:cs="Times New Roman"/>
          <w:sz w:val="24"/>
          <w:szCs w:val="24"/>
        </w:rPr>
        <w:t xml:space="preserve">migrantes solteiras ou divorciadas </w:t>
      </w:r>
      <w:r>
        <w:rPr>
          <w:rFonts w:ascii="Times New Roman" w:hAnsi="Times New Roman" w:cs="Times New Roman"/>
          <w:sz w:val="24"/>
          <w:szCs w:val="24"/>
        </w:rPr>
        <w:t>e</w:t>
      </w:r>
      <w:r w:rsidRPr="006B6C84">
        <w:rPr>
          <w:rFonts w:ascii="Times New Roman" w:hAnsi="Times New Roman" w:cs="Times New Roman"/>
          <w:sz w:val="24"/>
          <w:szCs w:val="24"/>
        </w:rPr>
        <w:t>migram sozinhas e tem como objetivo o envio de remessas económicas para o Brasil</w:t>
      </w:r>
      <w:r>
        <w:rPr>
          <w:rFonts w:ascii="Times New Roman" w:hAnsi="Times New Roman" w:cs="Times New Roman"/>
          <w:sz w:val="24"/>
          <w:szCs w:val="24"/>
        </w:rPr>
        <w:t>; assim, podemos considerar que</w:t>
      </w:r>
      <w:r w:rsidRPr="006B6C84">
        <w:rPr>
          <w:rFonts w:ascii="Times New Roman" w:hAnsi="Times New Roman" w:cs="Times New Roman"/>
          <w:sz w:val="24"/>
          <w:szCs w:val="24"/>
        </w:rPr>
        <w:t xml:space="preserve"> o projeto é familiar pois há o objetivo de prestar apoio financeiro à família. Também é importante estabelecer a relação com os três níveis que influenciam a tomada de decisão sobre migrar, o nível individual – idade, estado civil, habilitações académicas e outros fatores</w:t>
      </w: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 o nível familiar </w:t>
      </w:r>
      <w:r>
        <w:rPr>
          <w:rFonts w:ascii="Times New Roman" w:hAnsi="Times New Roman" w:cs="Times New Roman"/>
          <w:sz w:val="24"/>
          <w:szCs w:val="24"/>
        </w:rPr>
        <w:t xml:space="preserve">- </w:t>
      </w:r>
      <w:r w:rsidRPr="006B6C84">
        <w:rPr>
          <w:rFonts w:ascii="Times New Roman" w:hAnsi="Times New Roman" w:cs="Times New Roman"/>
          <w:sz w:val="24"/>
          <w:szCs w:val="24"/>
        </w:rPr>
        <w:t>onde estão incluídos os valores culturais que determinam se podem ou não migrar sozinhas</w:t>
      </w:r>
      <w:r>
        <w:rPr>
          <w:rFonts w:ascii="Times New Roman" w:hAnsi="Times New Roman" w:cs="Times New Roman"/>
          <w:sz w:val="24"/>
          <w:szCs w:val="24"/>
        </w:rPr>
        <w:t xml:space="preserve"> e </w:t>
      </w:r>
      <w:r w:rsidRPr="006B6C84">
        <w:rPr>
          <w:rFonts w:ascii="Times New Roman" w:hAnsi="Times New Roman" w:cs="Times New Roman"/>
          <w:sz w:val="24"/>
          <w:szCs w:val="24"/>
        </w:rPr>
        <w:t xml:space="preserve">os papéis que a família poderá </w:t>
      </w:r>
      <w:r>
        <w:rPr>
          <w:rFonts w:ascii="Times New Roman" w:hAnsi="Times New Roman" w:cs="Times New Roman"/>
          <w:sz w:val="24"/>
          <w:szCs w:val="24"/>
        </w:rPr>
        <w:t>exigir à</w:t>
      </w:r>
      <w:r w:rsidRPr="006B6C84">
        <w:rPr>
          <w:rFonts w:ascii="Times New Roman" w:hAnsi="Times New Roman" w:cs="Times New Roman"/>
          <w:sz w:val="24"/>
          <w:szCs w:val="24"/>
        </w:rPr>
        <w:t xml:space="preserve"> mulher são também</w:t>
      </w:r>
      <w:r>
        <w:rPr>
          <w:rFonts w:ascii="Times New Roman" w:hAnsi="Times New Roman" w:cs="Times New Roman"/>
          <w:sz w:val="24"/>
          <w:szCs w:val="24"/>
        </w:rPr>
        <w:t xml:space="preserve"> um factor</w:t>
      </w:r>
      <w:r w:rsidRPr="006B6C84">
        <w:rPr>
          <w:rFonts w:ascii="Times New Roman" w:hAnsi="Times New Roman" w:cs="Times New Roman"/>
          <w:sz w:val="24"/>
          <w:szCs w:val="24"/>
        </w:rPr>
        <w:t xml:space="preserve"> que determina a decisão</w:t>
      </w:r>
      <w:r>
        <w:rPr>
          <w:rFonts w:ascii="Times New Roman" w:hAnsi="Times New Roman" w:cs="Times New Roman"/>
          <w:sz w:val="24"/>
          <w:szCs w:val="24"/>
        </w:rPr>
        <w:t xml:space="preserve"> de emigrar</w:t>
      </w:r>
      <w:r w:rsidRPr="006B6C84">
        <w:rPr>
          <w:rFonts w:ascii="Times New Roman" w:hAnsi="Times New Roman" w:cs="Times New Roman"/>
          <w:sz w:val="24"/>
          <w:szCs w:val="24"/>
        </w:rPr>
        <w:t xml:space="preserve">, </w:t>
      </w:r>
      <w:r>
        <w:rPr>
          <w:rFonts w:ascii="Times New Roman" w:hAnsi="Times New Roman" w:cs="Times New Roman"/>
          <w:sz w:val="24"/>
          <w:szCs w:val="24"/>
        </w:rPr>
        <w:t xml:space="preserve">e o nível social </w:t>
      </w:r>
      <w:r w:rsidRPr="006B6C84">
        <w:rPr>
          <w:rFonts w:ascii="Times New Roman" w:hAnsi="Times New Roman" w:cs="Times New Roman"/>
          <w:sz w:val="24"/>
          <w:szCs w:val="24"/>
        </w:rPr>
        <w:t xml:space="preserve"> que</w:t>
      </w:r>
      <w:r>
        <w:rPr>
          <w:rFonts w:ascii="Times New Roman" w:hAnsi="Times New Roman" w:cs="Times New Roman"/>
          <w:sz w:val="24"/>
          <w:szCs w:val="24"/>
        </w:rPr>
        <w:t xml:space="preserve"> se</w:t>
      </w:r>
      <w:r w:rsidRPr="006B6C84">
        <w:rPr>
          <w:rFonts w:ascii="Times New Roman" w:hAnsi="Times New Roman" w:cs="Times New Roman"/>
          <w:sz w:val="24"/>
          <w:szCs w:val="24"/>
        </w:rPr>
        <w:t xml:space="preserve"> referem às normas da comunidade e que acabam por determinar se a mulher pode migrar e com quem o pode fazer. Neste contingente e de acordo com a amostra de conveniência os fatores sociais não as impedem de imigrar, pois a sociedade de origem não apresenta rigidez perante os papéis que sã</w:t>
      </w:r>
      <w:r>
        <w:rPr>
          <w:rFonts w:ascii="Times New Roman" w:hAnsi="Times New Roman" w:cs="Times New Roman"/>
          <w:sz w:val="24"/>
          <w:szCs w:val="24"/>
        </w:rPr>
        <w:t>o desempenhados por este género.</w:t>
      </w:r>
    </w:p>
    <w:p w14:paraId="0E97F83D" w14:textId="77777777" w:rsidR="00C30EEE" w:rsidRDefault="00E94D0F" w:rsidP="00C30E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EEE">
        <w:rPr>
          <w:rFonts w:ascii="Times New Roman" w:hAnsi="Times New Roman" w:cs="Times New Roman"/>
          <w:sz w:val="24"/>
          <w:szCs w:val="24"/>
        </w:rPr>
        <w:t xml:space="preserve">Existem vários estudos, que foram também utilizados como referências bibliográficas para a presente dissertação, e cujos dados são similares. Por exemplo, </w:t>
      </w:r>
      <w:proofErr w:type="spellStart"/>
      <w:r w:rsidR="00C30EEE">
        <w:rPr>
          <w:rFonts w:ascii="Times New Roman" w:hAnsi="Times New Roman" w:cs="Times New Roman"/>
          <w:sz w:val="24"/>
          <w:szCs w:val="24"/>
        </w:rPr>
        <w:t>Togni</w:t>
      </w:r>
      <w:proofErr w:type="spellEnd"/>
      <w:r w:rsidR="00C30EEE">
        <w:rPr>
          <w:rFonts w:ascii="Times New Roman" w:hAnsi="Times New Roman" w:cs="Times New Roman"/>
          <w:sz w:val="24"/>
          <w:szCs w:val="24"/>
        </w:rPr>
        <w:t xml:space="preserve"> (2008: 69) após o tratamento e análise de dados às entrevistas que realizou a 23 mulheres brasileiras conclui que  o perfil das emigrantes, tinham idades entre os 30 e os 35 anos, 61% tinha o ensino secundário completo e inseriam-se em áreas não qualificadas como operadora de caixa, </w:t>
      </w:r>
      <w:r w:rsidR="00C30EEE">
        <w:rPr>
          <w:rFonts w:ascii="Times New Roman" w:hAnsi="Times New Roman" w:cs="Times New Roman"/>
          <w:sz w:val="24"/>
          <w:szCs w:val="24"/>
        </w:rPr>
        <w:lastRenderedPageBreak/>
        <w:t xml:space="preserve">empregada de mesa e domésticas. Relativamente às motivações das entrevistadas, a razão afetiva (marido brasileiro em Portugal, ou namorado português) foi a mais importante (ver </w:t>
      </w:r>
      <w:proofErr w:type="spellStart"/>
      <w:r w:rsidR="00C30EEE">
        <w:rPr>
          <w:rFonts w:ascii="Times New Roman" w:hAnsi="Times New Roman" w:cs="Times New Roman"/>
          <w:sz w:val="24"/>
          <w:szCs w:val="24"/>
        </w:rPr>
        <w:t>Togni</w:t>
      </w:r>
      <w:proofErr w:type="spellEnd"/>
      <w:r w:rsidR="00C30EEE">
        <w:rPr>
          <w:rFonts w:ascii="Times New Roman" w:hAnsi="Times New Roman" w:cs="Times New Roman"/>
          <w:sz w:val="24"/>
          <w:szCs w:val="24"/>
        </w:rPr>
        <w:t xml:space="preserve">, 2008: 72). Para além do estudo de </w:t>
      </w:r>
      <w:proofErr w:type="spellStart"/>
      <w:r w:rsidR="00C30EEE">
        <w:rPr>
          <w:rFonts w:ascii="Times New Roman" w:hAnsi="Times New Roman" w:cs="Times New Roman"/>
          <w:sz w:val="24"/>
          <w:szCs w:val="24"/>
        </w:rPr>
        <w:t>Togni</w:t>
      </w:r>
      <w:proofErr w:type="spellEnd"/>
      <w:r w:rsidR="00C30EEE">
        <w:rPr>
          <w:rFonts w:ascii="Times New Roman" w:hAnsi="Times New Roman" w:cs="Times New Roman"/>
          <w:sz w:val="24"/>
          <w:szCs w:val="24"/>
        </w:rPr>
        <w:t xml:space="preserve">, também Pinho em 2012 deu a conhecer as caraterísticas da população emigrante brasileira, uma vez que o estudo efetuado abarcou homens e mulheres (10 mulheres, 7 homens e 3 casais). Este trabalho conclui que a maioria dos emigrantes estava a exercer uma profissão e os sectores mais representativos eram o setor dos serviços, da construção, do comércio, hotelaria e restauração e verificava-se um aumento para o grupo dos operários e trabalhadores não qualificados (Pinho, 2012: 191). A idade média era 41 anos, e verificava-se tendência para a feminização (51% dos fluxos) o que revela que estão orientadas por um projeto próprio e individual; aponta como motivos para este fenómeno a reunificação familiar e também processos independentes onde a mulher é a decisora. </w:t>
      </w:r>
    </w:p>
    <w:p w14:paraId="6C06D109" w14:textId="77777777" w:rsidR="00C30EEE" w:rsidRPr="006B6C84" w:rsidRDefault="00C30EEE" w:rsidP="00C30E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Contudo, há mais estudos que vão ao encontro do perfil das emigrantes brasileiras, como o trabalho de </w:t>
      </w:r>
      <w:proofErr w:type="spellStart"/>
      <w:r>
        <w:rPr>
          <w:rFonts w:ascii="Times New Roman" w:hAnsi="Times New Roman" w:cs="Times New Roman"/>
          <w:sz w:val="24"/>
          <w:szCs w:val="24"/>
        </w:rPr>
        <w:t>Padilla</w:t>
      </w:r>
      <w:proofErr w:type="spellEnd"/>
      <w:r>
        <w:rPr>
          <w:rFonts w:ascii="Times New Roman" w:hAnsi="Times New Roman" w:cs="Times New Roman"/>
          <w:sz w:val="24"/>
          <w:szCs w:val="24"/>
        </w:rPr>
        <w:t xml:space="preserve"> et.al. (</w:t>
      </w:r>
      <w:r w:rsidRPr="00C30EEE">
        <w:rPr>
          <w:rFonts w:ascii="Times New Roman" w:hAnsi="Times New Roman" w:cs="Times New Roman"/>
          <w:sz w:val="24"/>
          <w:szCs w:val="24"/>
        </w:rPr>
        <w:t>2009:121):</w:t>
      </w:r>
      <w:r>
        <w:rPr>
          <w:rFonts w:ascii="Times New Roman" w:hAnsi="Times New Roman" w:cs="Times New Roman"/>
          <w:sz w:val="24"/>
          <w:szCs w:val="24"/>
        </w:rPr>
        <w:t xml:space="preserve"> “Após 1 de Janeiro de 2003, podemos afirmar que, em termos de distribuição por sexo, se denota uma elevada feminização do fluxo migratório, representando 59% do total de brasileiros (...)”; quanto às razões que trouxeram as imigrantes até Portugal, estão referidas as razões económicas, oportunidades laborais, razões familiares ou pessoais; e quanto ao estado civil “casado” é neste caso aquele que tem maior peso. </w:t>
      </w:r>
    </w:p>
    <w:p w14:paraId="650D5018" w14:textId="77777777" w:rsidR="00C30EEE" w:rsidRDefault="00C30EEE" w:rsidP="00C30E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6C84">
        <w:rPr>
          <w:rFonts w:ascii="Times New Roman" w:hAnsi="Times New Roman" w:cs="Times New Roman"/>
          <w:sz w:val="24"/>
          <w:szCs w:val="24"/>
        </w:rPr>
        <w:t>Os fatores macro quer do Brasil, quer de Portugal também são fundamentais para que o género feminino migrasse em massa de um país para outro</w:t>
      </w:r>
      <w:r>
        <w:rPr>
          <w:rFonts w:ascii="Times New Roman" w:hAnsi="Times New Roman" w:cs="Times New Roman"/>
          <w:sz w:val="24"/>
          <w:szCs w:val="24"/>
        </w:rPr>
        <w:t xml:space="preserve">: </w:t>
      </w:r>
      <w:r w:rsidRPr="006B6C84">
        <w:rPr>
          <w:rFonts w:ascii="Times New Roman" w:hAnsi="Times New Roman" w:cs="Times New Roman"/>
          <w:sz w:val="24"/>
          <w:szCs w:val="24"/>
        </w:rPr>
        <w:t xml:space="preserve">o estado da economia do Brasil e a necessidade de mão de obra para postos de trabalho menos qualificados que Portugal enfrentava no final da década de 90 e durante a década de 2000 foram </w:t>
      </w:r>
      <w:r>
        <w:rPr>
          <w:rFonts w:ascii="Times New Roman" w:hAnsi="Times New Roman" w:cs="Times New Roman"/>
          <w:sz w:val="24"/>
          <w:szCs w:val="24"/>
        </w:rPr>
        <w:t>determinantes</w:t>
      </w:r>
      <w:r w:rsidRPr="006B6C84">
        <w:rPr>
          <w:rFonts w:ascii="Times New Roman" w:hAnsi="Times New Roman" w:cs="Times New Roman"/>
          <w:sz w:val="24"/>
          <w:szCs w:val="24"/>
        </w:rPr>
        <w:t xml:space="preserve"> tal como a relação de proximidade cultural entre ambos os países</w:t>
      </w:r>
      <w:r>
        <w:rPr>
          <w:rFonts w:ascii="Times New Roman" w:hAnsi="Times New Roman" w:cs="Times New Roman"/>
          <w:sz w:val="24"/>
          <w:szCs w:val="24"/>
        </w:rPr>
        <w:t>.</w:t>
      </w:r>
      <w:r w:rsidRPr="006B6C84">
        <w:rPr>
          <w:rFonts w:ascii="Times New Roman" w:hAnsi="Times New Roman" w:cs="Times New Roman"/>
          <w:sz w:val="24"/>
          <w:szCs w:val="24"/>
        </w:rPr>
        <w:t xml:space="preserve"> </w:t>
      </w:r>
      <w:r>
        <w:rPr>
          <w:rFonts w:ascii="Times New Roman" w:hAnsi="Times New Roman" w:cs="Times New Roman"/>
          <w:sz w:val="24"/>
          <w:szCs w:val="24"/>
        </w:rPr>
        <w:t>O</w:t>
      </w:r>
      <w:r w:rsidRPr="006B6C84">
        <w:rPr>
          <w:rFonts w:ascii="Times New Roman" w:hAnsi="Times New Roman" w:cs="Times New Roman"/>
          <w:sz w:val="24"/>
          <w:szCs w:val="24"/>
        </w:rPr>
        <w:t xml:space="preserve"> idioma comum e a facilidade na legislação também tem de ser focados enquanto</w:t>
      </w:r>
      <w:r>
        <w:rPr>
          <w:rFonts w:ascii="Times New Roman" w:hAnsi="Times New Roman" w:cs="Times New Roman"/>
          <w:sz w:val="24"/>
          <w:szCs w:val="24"/>
        </w:rPr>
        <w:t xml:space="preserve"> factores</w:t>
      </w:r>
      <w:r w:rsidRPr="006B6C84">
        <w:rPr>
          <w:rFonts w:ascii="Times New Roman" w:hAnsi="Times New Roman" w:cs="Times New Roman"/>
          <w:sz w:val="24"/>
          <w:szCs w:val="24"/>
        </w:rPr>
        <w:t xml:space="preserve"> determinantes</w:t>
      </w:r>
      <w:r>
        <w:rPr>
          <w:rFonts w:ascii="Times New Roman" w:hAnsi="Times New Roman" w:cs="Times New Roman"/>
          <w:sz w:val="24"/>
          <w:szCs w:val="24"/>
        </w:rPr>
        <w:t xml:space="preserve"> do processo emigratório para Portugal.</w:t>
      </w:r>
      <w:r w:rsidRPr="006B6C84">
        <w:rPr>
          <w:rFonts w:ascii="Times New Roman" w:hAnsi="Times New Roman" w:cs="Times New Roman"/>
          <w:sz w:val="24"/>
          <w:szCs w:val="24"/>
        </w:rPr>
        <w:t xml:space="preserve">  </w:t>
      </w:r>
    </w:p>
    <w:p w14:paraId="6E3C3E83" w14:textId="76271A92" w:rsidR="00E94D0F" w:rsidRDefault="00C30EEE" w:rsidP="00843A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FF4">
        <w:rPr>
          <w:rFonts w:ascii="Times New Roman" w:hAnsi="Times New Roman" w:cs="Times New Roman"/>
          <w:sz w:val="24"/>
          <w:szCs w:val="24"/>
        </w:rPr>
        <w:t>Este estudo de caso realizado com 20 mulheres brasileiras, ainda que não seja representativo do universo brasileiro que se encontra em Portugal, permitiu obter repostas que vão ao encontro do de</w:t>
      </w:r>
      <w:r w:rsidR="00753FF4" w:rsidRPr="00753FF4">
        <w:rPr>
          <w:rFonts w:ascii="Times New Roman" w:hAnsi="Times New Roman" w:cs="Times New Roman"/>
          <w:sz w:val="24"/>
          <w:szCs w:val="24"/>
        </w:rPr>
        <w:t xml:space="preserve">fendido por </w:t>
      </w:r>
      <w:proofErr w:type="spellStart"/>
      <w:r w:rsidR="00753FF4" w:rsidRPr="00753FF4">
        <w:rPr>
          <w:rFonts w:ascii="Times New Roman" w:hAnsi="Times New Roman" w:cs="Times New Roman"/>
          <w:sz w:val="24"/>
          <w:szCs w:val="24"/>
        </w:rPr>
        <w:t>Boyd</w:t>
      </w:r>
      <w:proofErr w:type="spellEnd"/>
      <w:r w:rsidR="00753FF4" w:rsidRPr="00753FF4">
        <w:rPr>
          <w:rFonts w:ascii="Times New Roman" w:hAnsi="Times New Roman" w:cs="Times New Roman"/>
          <w:sz w:val="24"/>
          <w:szCs w:val="24"/>
        </w:rPr>
        <w:t xml:space="preserve"> e </w:t>
      </w:r>
      <w:proofErr w:type="spellStart"/>
      <w:r w:rsidR="00753FF4" w:rsidRPr="00753FF4">
        <w:rPr>
          <w:rFonts w:ascii="Times New Roman" w:hAnsi="Times New Roman" w:cs="Times New Roman"/>
          <w:sz w:val="24"/>
          <w:szCs w:val="24"/>
        </w:rPr>
        <w:t>Grieco</w:t>
      </w:r>
      <w:proofErr w:type="spellEnd"/>
      <w:r w:rsidR="00753FF4" w:rsidRPr="00753FF4">
        <w:rPr>
          <w:rFonts w:ascii="Times New Roman" w:hAnsi="Times New Roman" w:cs="Times New Roman"/>
          <w:sz w:val="24"/>
          <w:szCs w:val="24"/>
        </w:rPr>
        <w:t xml:space="preserve"> (2003)</w:t>
      </w:r>
      <w:r w:rsidRPr="00753FF4">
        <w:rPr>
          <w:rFonts w:ascii="Times New Roman" w:hAnsi="Times New Roman" w:cs="Times New Roman"/>
          <w:sz w:val="24"/>
          <w:szCs w:val="24"/>
        </w:rPr>
        <w:t xml:space="preserve"> (analisado anteriormente</w:t>
      </w:r>
      <w:r w:rsidR="00753FF4" w:rsidRPr="00753FF4">
        <w:rPr>
          <w:rFonts w:ascii="Times New Roman" w:hAnsi="Times New Roman" w:cs="Times New Roman"/>
          <w:sz w:val="24"/>
          <w:szCs w:val="24"/>
        </w:rPr>
        <w:t xml:space="preserve"> no </w:t>
      </w:r>
      <w:proofErr w:type="spellStart"/>
      <w:r w:rsidR="00753FF4" w:rsidRPr="00753FF4">
        <w:rPr>
          <w:rFonts w:ascii="Times New Roman" w:hAnsi="Times New Roman" w:cs="Times New Roman"/>
          <w:sz w:val="24"/>
          <w:szCs w:val="24"/>
        </w:rPr>
        <w:t>sub</w:t>
      </w:r>
      <w:proofErr w:type="spellEnd"/>
      <w:r w:rsidR="00753FF4" w:rsidRPr="00753FF4">
        <w:rPr>
          <w:rFonts w:ascii="Times New Roman" w:hAnsi="Times New Roman" w:cs="Times New Roman"/>
          <w:sz w:val="24"/>
          <w:szCs w:val="24"/>
        </w:rPr>
        <w:t xml:space="preserve"> capítulo II.II</w:t>
      </w:r>
      <w:r w:rsidRPr="00753FF4">
        <w:rPr>
          <w:rFonts w:ascii="Times New Roman" w:hAnsi="Times New Roman" w:cs="Times New Roman"/>
          <w:sz w:val="24"/>
          <w:szCs w:val="24"/>
        </w:rPr>
        <w:t>), tal como, se enquadram nos vários perfis expostos por vários auto</w:t>
      </w:r>
      <w:r w:rsidR="00753FF4" w:rsidRPr="00753FF4">
        <w:rPr>
          <w:rFonts w:ascii="Times New Roman" w:hAnsi="Times New Roman" w:cs="Times New Roman"/>
          <w:sz w:val="24"/>
          <w:szCs w:val="24"/>
        </w:rPr>
        <w:t xml:space="preserve">res, como </w:t>
      </w:r>
      <w:proofErr w:type="spellStart"/>
      <w:r w:rsidR="00753FF4" w:rsidRPr="00753FF4">
        <w:rPr>
          <w:rFonts w:ascii="Times New Roman" w:hAnsi="Times New Roman" w:cs="Times New Roman"/>
          <w:sz w:val="24"/>
          <w:szCs w:val="24"/>
        </w:rPr>
        <w:t>Togni</w:t>
      </w:r>
      <w:proofErr w:type="spellEnd"/>
      <w:r w:rsidR="00753FF4" w:rsidRPr="00753FF4">
        <w:rPr>
          <w:rFonts w:ascii="Times New Roman" w:hAnsi="Times New Roman" w:cs="Times New Roman"/>
          <w:sz w:val="24"/>
          <w:szCs w:val="24"/>
        </w:rPr>
        <w:t xml:space="preserve"> (2008), Pinho (2012) e </w:t>
      </w:r>
      <w:proofErr w:type="spellStart"/>
      <w:r w:rsidR="00753FF4" w:rsidRPr="00753FF4">
        <w:rPr>
          <w:rFonts w:ascii="Times New Roman" w:hAnsi="Times New Roman" w:cs="Times New Roman"/>
          <w:sz w:val="24"/>
          <w:szCs w:val="24"/>
        </w:rPr>
        <w:t>Padilla</w:t>
      </w:r>
      <w:proofErr w:type="spellEnd"/>
      <w:r w:rsidR="00753FF4" w:rsidRPr="00753FF4">
        <w:rPr>
          <w:rFonts w:ascii="Times New Roman" w:hAnsi="Times New Roman" w:cs="Times New Roman"/>
          <w:sz w:val="24"/>
          <w:szCs w:val="24"/>
        </w:rPr>
        <w:t xml:space="preserve"> (2009).</w:t>
      </w:r>
    </w:p>
    <w:p w14:paraId="67C4566D" w14:textId="1736DDA3" w:rsidR="002D0312" w:rsidRPr="006B6C84" w:rsidRDefault="002D0312" w:rsidP="00E320B9">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br w:type="page"/>
      </w:r>
    </w:p>
    <w:p w14:paraId="72347BBF" w14:textId="77777777" w:rsidR="002D0312" w:rsidRDefault="002D0312" w:rsidP="00773A05">
      <w:pPr>
        <w:pStyle w:val="Heading1"/>
        <w:jc w:val="center"/>
        <w:rPr>
          <w:rStyle w:val="Strong"/>
          <w:b/>
          <w:color w:val="auto"/>
        </w:rPr>
      </w:pPr>
      <w:bookmarkStart w:id="42" w:name="_Toc287453862"/>
      <w:r w:rsidRPr="006B6C84">
        <w:rPr>
          <w:rStyle w:val="Strong"/>
          <w:b/>
          <w:color w:val="auto"/>
        </w:rPr>
        <w:lastRenderedPageBreak/>
        <w:t>Conclusão</w:t>
      </w:r>
      <w:bookmarkEnd w:id="42"/>
    </w:p>
    <w:p w14:paraId="2052A3BA" w14:textId="77777777" w:rsidR="00B01F68" w:rsidRPr="00B01F68" w:rsidRDefault="00B01F68" w:rsidP="00B01F68"/>
    <w:p w14:paraId="3F7AFD4E" w14:textId="77777777" w:rsidR="00C30EEE" w:rsidRDefault="00E11150" w:rsidP="00C30E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0EEE">
        <w:rPr>
          <w:rFonts w:ascii="Times New Roman" w:hAnsi="Times New Roman" w:cs="Times New Roman"/>
          <w:sz w:val="24"/>
          <w:szCs w:val="24"/>
        </w:rPr>
        <w:t>Há cada vez maior liberdade de circulação internacional de mercadorias, capitais e pessoas. Contudo, num mundo cada vez mais integrado, permanecem grandes restrições aos movimentos migratórios. A globalização</w:t>
      </w:r>
      <w:r w:rsidR="00C30EEE" w:rsidRPr="006B6C84">
        <w:rPr>
          <w:rFonts w:ascii="Times New Roman" w:hAnsi="Times New Roman" w:cs="Times New Roman"/>
          <w:sz w:val="24"/>
          <w:szCs w:val="24"/>
        </w:rPr>
        <w:t xml:space="preserve"> está cada vez mais presente em várias áreas que influenciam as sociedades e tem tornado o mundo mais “pequeno”. </w:t>
      </w:r>
    </w:p>
    <w:p w14:paraId="6C548036" w14:textId="77777777" w:rsidR="00C30EEE" w:rsidRPr="006B6C84"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Devido à globalização económica, </w:t>
      </w:r>
      <w:r>
        <w:rPr>
          <w:rFonts w:ascii="Times New Roman" w:hAnsi="Times New Roman" w:cs="Times New Roman"/>
          <w:sz w:val="24"/>
          <w:szCs w:val="24"/>
        </w:rPr>
        <w:t>os países desenvolvidos tê</w:t>
      </w:r>
      <w:r w:rsidRPr="006B6C84">
        <w:rPr>
          <w:rFonts w:ascii="Times New Roman" w:hAnsi="Times New Roman" w:cs="Times New Roman"/>
          <w:sz w:val="24"/>
          <w:szCs w:val="24"/>
        </w:rPr>
        <w:t xml:space="preserve">m vindo a </w:t>
      </w:r>
      <w:r>
        <w:rPr>
          <w:rFonts w:ascii="Times New Roman" w:hAnsi="Times New Roman" w:cs="Times New Roman"/>
          <w:sz w:val="24"/>
          <w:szCs w:val="24"/>
        </w:rPr>
        <w:t>enfrentar escassez</w:t>
      </w:r>
      <w:r w:rsidRPr="006B6C84">
        <w:rPr>
          <w:rFonts w:ascii="Times New Roman" w:hAnsi="Times New Roman" w:cs="Times New Roman"/>
          <w:sz w:val="24"/>
          <w:szCs w:val="24"/>
        </w:rPr>
        <w:t xml:space="preserve"> de mão de obra para trabalhos menos qualificados</w:t>
      </w:r>
      <w:r>
        <w:rPr>
          <w:rFonts w:ascii="Times New Roman" w:hAnsi="Times New Roman" w:cs="Times New Roman"/>
          <w:sz w:val="24"/>
          <w:szCs w:val="24"/>
        </w:rPr>
        <w:t>. Ao contrário,</w:t>
      </w:r>
      <w:r w:rsidRPr="006B6C84">
        <w:rPr>
          <w:rFonts w:ascii="Times New Roman" w:hAnsi="Times New Roman" w:cs="Times New Roman"/>
          <w:sz w:val="24"/>
          <w:szCs w:val="24"/>
        </w:rPr>
        <w:t xml:space="preserve"> os países em vias de desenvolvimento necessitam de recursos humanos qualificados</w:t>
      </w:r>
      <w:r>
        <w:rPr>
          <w:rFonts w:ascii="Times New Roman" w:hAnsi="Times New Roman" w:cs="Times New Roman"/>
          <w:sz w:val="24"/>
          <w:szCs w:val="24"/>
        </w:rPr>
        <w:t xml:space="preserve">. Assim, existe um enorme incentivo para que </w:t>
      </w:r>
      <w:r w:rsidRPr="006B6C84">
        <w:rPr>
          <w:rFonts w:ascii="Times New Roman" w:hAnsi="Times New Roman" w:cs="Times New Roman"/>
          <w:sz w:val="24"/>
          <w:szCs w:val="24"/>
        </w:rPr>
        <w:t>m</w:t>
      </w:r>
      <w:r>
        <w:rPr>
          <w:rFonts w:ascii="Times New Roman" w:hAnsi="Times New Roman" w:cs="Times New Roman"/>
          <w:sz w:val="24"/>
          <w:szCs w:val="24"/>
        </w:rPr>
        <w:t>uitos cidadãos opte</w:t>
      </w:r>
      <w:r w:rsidRPr="006B6C84">
        <w:rPr>
          <w:rFonts w:ascii="Times New Roman" w:hAnsi="Times New Roman" w:cs="Times New Roman"/>
          <w:sz w:val="24"/>
          <w:szCs w:val="24"/>
        </w:rPr>
        <w:t xml:space="preserve">m pela </w:t>
      </w:r>
      <w:r>
        <w:rPr>
          <w:rFonts w:ascii="Times New Roman" w:hAnsi="Times New Roman" w:cs="Times New Roman"/>
          <w:sz w:val="24"/>
          <w:szCs w:val="24"/>
        </w:rPr>
        <w:t>e</w:t>
      </w:r>
      <w:r w:rsidRPr="006B6C84">
        <w:rPr>
          <w:rFonts w:ascii="Times New Roman" w:hAnsi="Times New Roman" w:cs="Times New Roman"/>
          <w:sz w:val="24"/>
          <w:szCs w:val="24"/>
        </w:rPr>
        <w:t>migração</w:t>
      </w:r>
      <w:r>
        <w:rPr>
          <w:rFonts w:ascii="Times New Roman" w:hAnsi="Times New Roman" w:cs="Times New Roman"/>
          <w:sz w:val="24"/>
          <w:szCs w:val="24"/>
        </w:rPr>
        <w:t>,</w:t>
      </w:r>
      <w:r w:rsidRPr="006B6C84">
        <w:rPr>
          <w:rFonts w:ascii="Times New Roman" w:hAnsi="Times New Roman" w:cs="Times New Roman"/>
          <w:sz w:val="24"/>
          <w:szCs w:val="24"/>
        </w:rPr>
        <w:t xml:space="preserve"> para conseguirem </w:t>
      </w:r>
      <w:r>
        <w:rPr>
          <w:rFonts w:ascii="Times New Roman" w:hAnsi="Times New Roman" w:cs="Times New Roman"/>
          <w:sz w:val="24"/>
          <w:szCs w:val="24"/>
        </w:rPr>
        <w:t>concretizar</w:t>
      </w:r>
      <w:r w:rsidRPr="006B6C84">
        <w:rPr>
          <w:rFonts w:ascii="Times New Roman" w:hAnsi="Times New Roman" w:cs="Times New Roman"/>
          <w:sz w:val="24"/>
          <w:szCs w:val="24"/>
        </w:rPr>
        <w:t xml:space="preserve"> projetos pessoais e profissionais. Este fenómeno apresenta várias vantagens e desvantagens, quer para o</w:t>
      </w:r>
      <w:r>
        <w:rPr>
          <w:rFonts w:ascii="Times New Roman" w:hAnsi="Times New Roman" w:cs="Times New Roman"/>
          <w:sz w:val="24"/>
          <w:szCs w:val="24"/>
        </w:rPr>
        <w:t>s</w:t>
      </w:r>
      <w:r w:rsidRPr="006B6C84">
        <w:rPr>
          <w:rFonts w:ascii="Times New Roman" w:hAnsi="Times New Roman" w:cs="Times New Roman"/>
          <w:sz w:val="24"/>
          <w:szCs w:val="24"/>
        </w:rPr>
        <w:t xml:space="preserve"> país</w:t>
      </w:r>
      <w:r>
        <w:rPr>
          <w:rFonts w:ascii="Times New Roman" w:hAnsi="Times New Roman" w:cs="Times New Roman"/>
          <w:sz w:val="24"/>
          <w:szCs w:val="24"/>
        </w:rPr>
        <w:t>es</w:t>
      </w:r>
      <w:r w:rsidRPr="006B6C84">
        <w:rPr>
          <w:rFonts w:ascii="Times New Roman" w:hAnsi="Times New Roman" w:cs="Times New Roman"/>
          <w:sz w:val="24"/>
          <w:szCs w:val="24"/>
        </w:rPr>
        <w:t xml:space="preserve"> emissores como para o</w:t>
      </w:r>
      <w:r>
        <w:rPr>
          <w:rFonts w:ascii="Times New Roman" w:hAnsi="Times New Roman" w:cs="Times New Roman"/>
          <w:sz w:val="24"/>
          <w:szCs w:val="24"/>
        </w:rPr>
        <w:t>s</w:t>
      </w:r>
      <w:r w:rsidRPr="006B6C84">
        <w:rPr>
          <w:rFonts w:ascii="Times New Roman" w:hAnsi="Times New Roman" w:cs="Times New Roman"/>
          <w:sz w:val="24"/>
          <w:szCs w:val="24"/>
        </w:rPr>
        <w:t xml:space="preserve"> país</w:t>
      </w:r>
      <w:r>
        <w:rPr>
          <w:rFonts w:ascii="Times New Roman" w:hAnsi="Times New Roman" w:cs="Times New Roman"/>
          <w:sz w:val="24"/>
          <w:szCs w:val="24"/>
        </w:rPr>
        <w:t>es</w:t>
      </w:r>
      <w:r w:rsidRPr="006B6C84">
        <w:rPr>
          <w:rFonts w:ascii="Times New Roman" w:hAnsi="Times New Roman" w:cs="Times New Roman"/>
          <w:sz w:val="24"/>
          <w:szCs w:val="24"/>
        </w:rPr>
        <w:t xml:space="preserve"> de destino. Algumas vantagens são: </w:t>
      </w:r>
      <w:r>
        <w:rPr>
          <w:rFonts w:ascii="Times New Roman" w:hAnsi="Times New Roman" w:cs="Times New Roman"/>
          <w:sz w:val="24"/>
          <w:szCs w:val="24"/>
        </w:rPr>
        <w:t xml:space="preserve">o envio de dinheiro </w:t>
      </w:r>
      <w:r w:rsidRPr="006B6C84">
        <w:rPr>
          <w:rFonts w:ascii="Times New Roman" w:hAnsi="Times New Roman" w:cs="Times New Roman"/>
          <w:sz w:val="24"/>
          <w:szCs w:val="24"/>
        </w:rPr>
        <w:t>para a família</w:t>
      </w:r>
      <w:r>
        <w:rPr>
          <w:rFonts w:ascii="Times New Roman" w:hAnsi="Times New Roman" w:cs="Times New Roman"/>
          <w:sz w:val="24"/>
          <w:szCs w:val="24"/>
        </w:rPr>
        <w:t xml:space="preserve"> que fica no país de origem</w:t>
      </w:r>
      <w:r w:rsidRPr="006B6C84">
        <w:rPr>
          <w:rFonts w:ascii="Times New Roman" w:hAnsi="Times New Roman" w:cs="Times New Roman"/>
          <w:sz w:val="24"/>
          <w:szCs w:val="24"/>
        </w:rPr>
        <w:t xml:space="preserve">, </w:t>
      </w:r>
      <w:r>
        <w:rPr>
          <w:rFonts w:ascii="Times New Roman" w:hAnsi="Times New Roman" w:cs="Times New Roman"/>
          <w:sz w:val="24"/>
          <w:szCs w:val="24"/>
        </w:rPr>
        <w:t xml:space="preserve">a maior </w:t>
      </w:r>
      <w:r w:rsidRPr="006B6C84">
        <w:rPr>
          <w:rFonts w:ascii="Times New Roman" w:hAnsi="Times New Roman" w:cs="Times New Roman"/>
          <w:sz w:val="24"/>
          <w:szCs w:val="24"/>
        </w:rPr>
        <w:t xml:space="preserve">mobilidade social, </w:t>
      </w:r>
      <w:r>
        <w:rPr>
          <w:rFonts w:ascii="Times New Roman" w:hAnsi="Times New Roman" w:cs="Times New Roman"/>
          <w:sz w:val="24"/>
          <w:szCs w:val="24"/>
        </w:rPr>
        <w:t xml:space="preserve">a </w:t>
      </w:r>
      <w:r w:rsidRPr="006B6C84">
        <w:rPr>
          <w:rFonts w:ascii="Times New Roman" w:hAnsi="Times New Roman" w:cs="Times New Roman"/>
          <w:sz w:val="24"/>
          <w:szCs w:val="24"/>
        </w:rPr>
        <w:t xml:space="preserve">modernização no país de origem pela aprendizagem de </w:t>
      </w:r>
      <w:r>
        <w:rPr>
          <w:rFonts w:ascii="Times New Roman" w:hAnsi="Times New Roman" w:cs="Times New Roman"/>
          <w:sz w:val="24"/>
          <w:szCs w:val="24"/>
        </w:rPr>
        <w:t xml:space="preserve">novas </w:t>
      </w:r>
      <w:r w:rsidRPr="006B6C84">
        <w:rPr>
          <w:rFonts w:ascii="Times New Roman" w:hAnsi="Times New Roman" w:cs="Times New Roman"/>
          <w:sz w:val="24"/>
          <w:szCs w:val="24"/>
        </w:rPr>
        <w:t xml:space="preserve">ideais, hábitos e valores, </w:t>
      </w:r>
      <w:r>
        <w:rPr>
          <w:rFonts w:ascii="Times New Roman" w:hAnsi="Times New Roman" w:cs="Times New Roman"/>
          <w:sz w:val="24"/>
          <w:szCs w:val="24"/>
        </w:rPr>
        <w:t xml:space="preserve">a </w:t>
      </w:r>
      <w:r w:rsidRPr="006B6C84">
        <w:rPr>
          <w:rFonts w:ascii="Times New Roman" w:hAnsi="Times New Roman" w:cs="Times New Roman"/>
          <w:sz w:val="24"/>
          <w:szCs w:val="24"/>
        </w:rPr>
        <w:t xml:space="preserve">promoção da emancipação feminina, </w:t>
      </w:r>
      <w:r>
        <w:rPr>
          <w:rFonts w:ascii="Times New Roman" w:hAnsi="Times New Roman" w:cs="Times New Roman"/>
          <w:sz w:val="24"/>
          <w:szCs w:val="24"/>
        </w:rPr>
        <w:t xml:space="preserve">a </w:t>
      </w:r>
      <w:r w:rsidRPr="006B6C84">
        <w:rPr>
          <w:rFonts w:ascii="Times New Roman" w:hAnsi="Times New Roman" w:cs="Times New Roman"/>
          <w:sz w:val="24"/>
          <w:szCs w:val="24"/>
        </w:rPr>
        <w:t>revitalização de sociedades envelhecidas</w:t>
      </w:r>
      <w:r>
        <w:rPr>
          <w:rFonts w:ascii="Times New Roman" w:hAnsi="Times New Roman" w:cs="Times New Roman"/>
          <w:sz w:val="24"/>
          <w:szCs w:val="24"/>
        </w:rPr>
        <w:t>. C</w:t>
      </w:r>
      <w:r w:rsidRPr="006B6C84">
        <w:rPr>
          <w:rFonts w:ascii="Times New Roman" w:hAnsi="Times New Roman" w:cs="Times New Roman"/>
          <w:sz w:val="24"/>
          <w:szCs w:val="24"/>
        </w:rPr>
        <w:t>o</w:t>
      </w:r>
      <w:r>
        <w:rPr>
          <w:rFonts w:ascii="Times New Roman" w:hAnsi="Times New Roman" w:cs="Times New Roman"/>
          <w:sz w:val="24"/>
          <w:szCs w:val="24"/>
        </w:rPr>
        <w:t>m</w:t>
      </w:r>
      <w:r w:rsidRPr="006B6C84">
        <w:rPr>
          <w:rFonts w:ascii="Times New Roman" w:hAnsi="Times New Roman" w:cs="Times New Roman"/>
          <w:sz w:val="24"/>
          <w:szCs w:val="24"/>
        </w:rPr>
        <w:t>o desvantagens</w:t>
      </w:r>
      <w:r>
        <w:rPr>
          <w:rFonts w:ascii="Times New Roman" w:hAnsi="Times New Roman" w:cs="Times New Roman"/>
          <w:sz w:val="24"/>
          <w:szCs w:val="24"/>
        </w:rPr>
        <w:t>, destaca-se “</w:t>
      </w:r>
      <w:r w:rsidRPr="006B6C84">
        <w:rPr>
          <w:rFonts w:ascii="Times New Roman" w:hAnsi="Times New Roman" w:cs="Times New Roman"/>
          <w:sz w:val="24"/>
          <w:szCs w:val="24"/>
        </w:rPr>
        <w:t>fuga de cérebros</w:t>
      </w:r>
      <w:r>
        <w:rPr>
          <w:rFonts w:ascii="Times New Roman" w:hAnsi="Times New Roman" w:cs="Times New Roman"/>
          <w:sz w:val="24"/>
          <w:szCs w:val="24"/>
        </w:rPr>
        <w:t>”</w:t>
      </w:r>
      <w:r w:rsidRPr="006B6C84">
        <w:rPr>
          <w:rFonts w:ascii="Times New Roman" w:hAnsi="Times New Roman" w:cs="Times New Roman"/>
          <w:sz w:val="24"/>
          <w:szCs w:val="24"/>
        </w:rPr>
        <w:t>,</w:t>
      </w:r>
      <w:r>
        <w:rPr>
          <w:rFonts w:ascii="Times New Roman" w:hAnsi="Times New Roman" w:cs="Times New Roman"/>
          <w:sz w:val="24"/>
          <w:szCs w:val="24"/>
        </w:rPr>
        <w:t xml:space="preserve"> as</w:t>
      </w:r>
      <w:r w:rsidRPr="006B6C84">
        <w:rPr>
          <w:rFonts w:ascii="Times New Roman" w:hAnsi="Times New Roman" w:cs="Times New Roman"/>
          <w:sz w:val="24"/>
          <w:szCs w:val="24"/>
        </w:rPr>
        <w:t xml:space="preserve"> perseguições, </w:t>
      </w:r>
      <w:r>
        <w:rPr>
          <w:rFonts w:ascii="Times New Roman" w:hAnsi="Times New Roman" w:cs="Times New Roman"/>
          <w:sz w:val="24"/>
          <w:szCs w:val="24"/>
        </w:rPr>
        <w:t xml:space="preserve">o </w:t>
      </w:r>
      <w:r w:rsidRPr="006B6C84">
        <w:rPr>
          <w:rFonts w:ascii="Times New Roman" w:hAnsi="Times New Roman" w:cs="Times New Roman"/>
          <w:sz w:val="24"/>
          <w:szCs w:val="24"/>
        </w:rPr>
        <w:t xml:space="preserve">racismo e </w:t>
      </w:r>
      <w:r>
        <w:rPr>
          <w:rFonts w:ascii="Times New Roman" w:hAnsi="Times New Roman" w:cs="Times New Roman"/>
          <w:sz w:val="24"/>
          <w:szCs w:val="24"/>
        </w:rPr>
        <w:t xml:space="preserve">a </w:t>
      </w:r>
      <w:r w:rsidRPr="006B6C84">
        <w:rPr>
          <w:rFonts w:ascii="Times New Roman" w:hAnsi="Times New Roman" w:cs="Times New Roman"/>
          <w:sz w:val="24"/>
          <w:szCs w:val="24"/>
        </w:rPr>
        <w:t>xenofobia e</w:t>
      </w:r>
      <w:r>
        <w:rPr>
          <w:rFonts w:ascii="Times New Roman" w:hAnsi="Times New Roman" w:cs="Times New Roman"/>
          <w:sz w:val="24"/>
          <w:szCs w:val="24"/>
        </w:rPr>
        <w:t>,</w:t>
      </w:r>
      <w:r w:rsidRPr="006B6C84">
        <w:rPr>
          <w:rFonts w:ascii="Times New Roman" w:hAnsi="Times New Roman" w:cs="Times New Roman"/>
          <w:sz w:val="24"/>
          <w:szCs w:val="24"/>
        </w:rPr>
        <w:t xml:space="preserve"> também</w:t>
      </w:r>
      <w:r>
        <w:rPr>
          <w:rFonts w:ascii="Times New Roman" w:hAnsi="Times New Roman" w:cs="Times New Roman"/>
          <w:sz w:val="24"/>
          <w:szCs w:val="24"/>
        </w:rPr>
        <w:t>,</w:t>
      </w:r>
      <w:r w:rsidRPr="006B6C84">
        <w:rPr>
          <w:rFonts w:ascii="Times New Roman" w:hAnsi="Times New Roman" w:cs="Times New Roman"/>
          <w:sz w:val="24"/>
          <w:szCs w:val="24"/>
        </w:rPr>
        <w:t xml:space="preserve"> a </w:t>
      </w:r>
      <w:r>
        <w:rPr>
          <w:rFonts w:ascii="Times New Roman" w:hAnsi="Times New Roman" w:cs="Times New Roman"/>
          <w:sz w:val="24"/>
          <w:szCs w:val="24"/>
        </w:rPr>
        <w:t>concorrência (por vezes não consentânea com os direitos humanos) por</w:t>
      </w:r>
      <w:r w:rsidRPr="006B6C84">
        <w:rPr>
          <w:rFonts w:ascii="Times New Roman" w:hAnsi="Times New Roman" w:cs="Times New Roman"/>
          <w:sz w:val="24"/>
          <w:szCs w:val="24"/>
        </w:rPr>
        <w:t xml:space="preserve"> postos de trabalho. </w:t>
      </w:r>
    </w:p>
    <w:p w14:paraId="00C78085" w14:textId="77777777" w:rsidR="00C30EEE" w:rsidRPr="006B6C84"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Pr>
          <w:rFonts w:ascii="Times New Roman" w:hAnsi="Times New Roman" w:cs="Times New Roman"/>
          <w:sz w:val="24"/>
          <w:szCs w:val="24"/>
        </w:rPr>
        <w:t>Várias teorias têm procurado explicar os movimentos migratórios</w:t>
      </w:r>
      <w:r w:rsidRPr="006B6C84">
        <w:rPr>
          <w:rFonts w:ascii="Times New Roman" w:hAnsi="Times New Roman" w:cs="Times New Roman"/>
          <w:sz w:val="24"/>
          <w:szCs w:val="24"/>
        </w:rPr>
        <w:t xml:space="preserve">. As Teorias das Migrações Internacionais são estudadas sob várias </w:t>
      </w:r>
      <w:r>
        <w:rPr>
          <w:rFonts w:ascii="Times New Roman" w:hAnsi="Times New Roman" w:cs="Times New Roman"/>
          <w:sz w:val="24"/>
          <w:szCs w:val="24"/>
        </w:rPr>
        <w:t>perspectivas, como a</w:t>
      </w:r>
      <w:r w:rsidRPr="006B6C84">
        <w:rPr>
          <w:rFonts w:ascii="Times New Roman" w:hAnsi="Times New Roman" w:cs="Times New Roman"/>
          <w:sz w:val="24"/>
          <w:szCs w:val="24"/>
        </w:rPr>
        <w:t xml:space="preserve"> sociológica,</w:t>
      </w:r>
      <w:r>
        <w:rPr>
          <w:rFonts w:ascii="Times New Roman" w:hAnsi="Times New Roman" w:cs="Times New Roman"/>
          <w:sz w:val="24"/>
          <w:szCs w:val="24"/>
        </w:rPr>
        <w:t xml:space="preserve"> a económica ou a</w:t>
      </w:r>
      <w:r w:rsidRPr="006B6C84">
        <w:rPr>
          <w:rFonts w:ascii="Times New Roman" w:hAnsi="Times New Roman" w:cs="Times New Roman"/>
          <w:sz w:val="24"/>
          <w:szCs w:val="24"/>
        </w:rPr>
        <w:t xml:space="preserve"> geográfica. </w:t>
      </w:r>
      <w:r>
        <w:rPr>
          <w:rFonts w:ascii="Times New Roman" w:hAnsi="Times New Roman" w:cs="Times New Roman"/>
          <w:sz w:val="24"/>
          <w:szCs w:val="24"/>
        </w:rPr>
        <w:t>A maioria das teorias, principalmente as que se desenvolveram até aos anos 70 do século XX, não considerava a existência de questões de g</w:t>
      </w:r>
      <w:r w:rsidRPr="006B6C84">
        <w:rPr>
          <w:rFonts w:ascii="Times New Roman" w:hAnsi="Times New Roman" w:cs="Times New Roman"/>
          <w:sz w:val="24"/>
          <w:szCs w:val="24"/>
        </w:rPr>
        <w:t>énero</w:t>
      </w:r>
      <w:r>
        <w:rPr>
          <w:rFonts w:ascii="Times New Roman" w:hAnsi="Times New Roman" w:cs="Times New Roman"/>
          <w:sz w:val="24"/>
          <w:szCs w:val="24"/>
        </w:rPr>
        <w:t>. Quando as mulheres eram consideradas, isto acontecia apenas na perspectiva da sua relação com o género</w:t>
      </w:r>
      <w:r w:rsidRPr="006B6C84">
        <w:rPr>
          <w:rFonts w:ascii="Times New Roman" w:hAnsi="Times New Roman" w:cs="Times New Roman"/>
          <w:sz w:val="24"/>
          <w:szCs w:val="24"/>
        </w:rPr>
        <w:t xml:space="preserve"> masculino</w:t>
      </w:r>
      <w:r>
        <w:rPr>
          <w:rFonts w:ascii="Times New Roman" w:hAnsi="Times New Roman" w:cs="Times New Roman"/>
          <w:sz w:val="24"/>
          <w:szCs w:val="24"/>
        </w:rPr>
        <w:t xml:space="preserve"> no âmbito de relações familiares. Sobretudo em questões </w:t>
      </w:r>
      <w:r w:rsidRPr="006B6C84">
        <w:rPr>
          <w:rFonts w:ascii="Times New Roman" w:hAnsi="Times New Roman" w:cs="Times New Roman"/>
          <w:sz w:val="24"/>
          <w:szCs w:val="24"/>
        </w:rPr>
        <w:t>labora</w:t>
      </w:r>
      <w:r>
        <w:rPr>
          <w:rFonts w:ascii="Times New Roman" w:hAnsi="Times New Roman" w:cs="Times New Roman"/>
          <w:sz w:val="24"/>
          <w:szCs w:val="24"/>
        </w:rPr>
        <w:t>is, as</w:t>
      </w:r>
      <w:r w:rsidRPr="006B6C84">
        <w:rPr>
          <w:rFonts w:ascii="Times New Roman" w:hAnsi="Times New Roman" w:cs="Times New Roman"/>
          <w:sz w:val="24"/>
          <w:szCs w:val="24"/>
        </w:rPr>
        <w:t xml:space="preserve"> mulheres </w:t>
      </w:r>
      <w:r>
        <w:rPr>
          <w:rFonts w:ascii="Times New Roman" w:hAnsi="Times New Roman" w:cs="Times New Roman"/>
          <w:sz w:val="24"/>
          <w:szCs w:val="24"/>
        </w:rPr>
        <w:t xml:space="preserve">eram um elemento </w:t>
      </w:r>
      <w:r w:rsidRPr="006B6C84">
        <w:rPr>
          <w:rFonts w:ascii="Times New Roman" w:hAnsi="Times New Roman" w:cs="Times New Roman"/>
          <w:sz w:val="24"/>
          <w:szCs w:val="24"/>
        </w:rPr>
        <w:t>passiv</w:t>
      </w:r>
      <w:r>
        <w:rPr>
          <w:rFonts w:ascii="Times New Roman" w:hAnsi="Times New Roman" w:cs="Times New Roman"/>
          <w:sz w:val="24"/>
          <w:szCs w:val="24"/>
        </w:rPr>
        <w:t>o</w:t>
      </w:r>
      <w:r w:rsidRPr="006B6C84">
        <w:rPr>
          <w:rFonts w:ascii="Times New Roman" w:hAnsi="Times New Roman" w:cs="Times New Roman"/>
          <w:sz w:val="24"/>
          <w:szCs w:val="24"/>
        </w:rPr>
        <w:t xml:space="preserve">.  </w:t>
      </w:r>
    </w:p>
    <w:p w14:paraId="009A2D2F" w14:textId="77777777" w:rsidR="00C30EEE" w:rsidRPr="006B6C84"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Na maioria das vezes, a migração feminina é uma opção para mulheres </w:t>
      </w:r>
      <w:r>
        <w:rPr>
          <w:rFonts w:ascii="Times New Roman" w:hAnsi="Times New Roman" w:cs="Times New Roman"/>
          <w:sz w:val="24"/>
          <w:szCs w:val="24"/>
        </w:rPr>
        <w:t>em situações economicamente desfavorecida</w:t>
      </w:r>
      <w:r w:rsidRPr="006B6C84">
        <w:rPr>
          <w:rFonts w:ascii="Times New Roman" w:hAnsi="Times New Roman" w:cs="Times New Roman"/>
          <w:sz w:val="24"/>
          <w:szCs w:val="24"/>
        </w:rPr>
        <w:t>s</w:t>
      </w:r>
      <w:r>
        <w:rPr>
          <w:rFonts w:ascii="Times New Roman" w:hAnsi="Times New Roman" w:cs="Times New Roman"/>
          <w:sz w:val="24"/>
          <w:szCs w:val="24"/>
        </w:rPr>
        <w:t>, sendo que</w:t>
      </w:r>
      <w:r w:rsidRPr="006B6C84">
        <w:rPr>
          <w:rFonts w:ascii="Times New Roman" w:hAnsi="Times New Roman" w:cs="Times New Roman"/>
          <w:sz w:val="24"/>
          <w:szCs w:val="24"/>
        </w:rPr>
        <w:t xml:space="preserve"> a sociedade em que se inserem e a respetiva família também </w:t>
      </w:r>
      <w:r>
        <w:rPr>
          <w:rFonts w:ascii="Times New Roman" w:hAnsi="Times New Roman" w:cs="Times New Roman"/>
          <w:sz w:val="24"/>
          <w:szCs w:val="24"/>
        </w:rPr>
        <w:t>têm</w:t>
      </w:r>
      <w:r w:rsidRPr="006B6C84">
        <w:rPr>
          <w:rFonts w:ascii="Times New Roman" w:hAnsi="Times New Roman" w:cs="Times New Roman"/>
          <w:sz w:val="24"/>
          <w:szCs w:val="24"/>
        </w:rPr>
        <w:t xml:space="preserve"> um peso bastante relevante </w:t>
      </w:r>
      <w:r>
        <w:rPr>
          <w:rFonts w:ascii="Times New Roman" w:hAnsi="Times New Roman" w:cs="Times New Roman"/>
          <w:sz w:val="24"/>
          <w:szCs w:val="24"/>
        </w:rPr>
        <w:t>nas suas</w:t>
      </w:r>
      <w:r w:rsidRPr="006B6C84">
        <w:rPr>
          <w:rFonts w:ascii="Times New Roman" w:hAnsi="Times New Roman" w:cs="Times New Roman"/>
          <w:sz w:val="24"/>
          <w:szCs w:val="24"/>
        </w:rPr>
        <w:t xml:space="preserve"> decis</w:t>
      </w:r>
      <w:r>
        <w:rPr>
          <w:rFonts w:ascii="Times New Roman" w:hAnsi="Times New Roman" w:cs="Times New Roman"/>
          <w:sz w:val="24"/>
          <w:szCs w:val="24"/>
        </w:rPr>
        <w:t>ões</w:t>
      </w:r>
      <w:r w:rsidRPr="006B6C84">
        <w:rPr>
          <w:rFonts w:ascii="Times New Roman" w:hAnsi="Times New Roman" w:cs="Times New Roman"/>
          <w:sz w:val="24"/>
          <w:szCs w:val="24"/>
        </w:rPr>
        <w:t xml:space="preserve">. </w:t>
      </w:r>
      <w:r>
        <w:rPr>
          <w:rFonts w:ascii="Times New Roman" w:hAnsi="Times New Roman" w:cs="Times New Roman"/>
          <w:sz w:val="24"/>
          <w:szCs w:val="24"/>
        </w:rPr>
        <w:t>Estes</w:t>
      </w:r>
      <w:r w:rsidRPr="006B6C84">
        <w:rPr>
          <w:rFonts w:ascii="Times New Roman" w:hAnsi="Times New Roman" w:cs="Times New Roman"/>
          <w:sz w:val="24"/>
          <w:szCs w:val="24"/>
        </w:rPr>
        <w:t xml:space="preserve"> aspetos não podem</w:t>
      </w:r>
      <w:r>
        <w:rPr>
          <w:rFonts w:ascii="Times New Roman" w:hAnsi="Times New Roman" w:cs="Times New Roman"/>
          <w:sz w:val="24"/>
          <w:szCs w:val="24"/>
        </w:rPr>
        <w:t>, no entanto,</w:t>
      </w:r>
      <w:r w:rsidRPr="006B6C84">
        <w:rPr>
          <w:rFonts w:ascii="Times New Roman" w:hAnsi="Times New Roman" w:cs="Times New Roman"/>
          <w:sz w:val="24"/>
          <w:szCs w:val="24"/>
        </w:rPr>
        <w:t xml:space="preserve"> ser generalizados</w:t>
      </w:r>
      <w:r>
        <w:rPr>
          <w:rFonts w:ascii="Times New Roman" w:hAnsi="Times New Roman" w:cs="Times New Roman"/>
          <w:sz w:val="24"/>
          <w:szCs w:val="24"/>
        </w:rPr>
        <w:t>. H</w:t>
      </w:r>
      <w:r w:rsidRPr="006B6C84">
        <w:rPr>
          <w:rFonts w:ascii="Times New Roman" w:hAnsi="Times New Roman" w:cs="Times New Roman"/>
          <w:sz w:val="24"/>
          <w:szCs w:val="24"/>
        </w:rPr>
        <w:t xml:space="preserve">á quem opte por migrar pela falta de oportunidades laborais, </w:t>
      </w:r>
      <w:r>
        <w:rPr>
          <w:rFonts w:ascii="Times New Roman" w:hAnsi="Times New Roman" w:cs="Times New Roman"/>
          <w:sz w:val="24"/>
          <w:szCs w:val="24"/>
        </w:rPr>
        <w:t xml:space="preserve">pela </w:t>
      </w:r>
      <w:r w:rsidRPr="006B6C84">
        <w:rPr>
          <w:rFonts w:ascii="Times New Roman" w:hAnsi="Times New Roman" w:cs="Times New Roman"/>
          <w:sz w:val="24"/>
          <w:szCs w:val="24"/>
        </w:rPr>
        <w:t xml:space="preserve">marginalização ou subordinação perante o sexo masculino e </w:t>
      </w:r>
      <w:r>
        <w:rPr>
          <w:rFonts w:ascii="Times New Roman" w:hAnsi="Times New Roman" w:cs="Times New Roman"/>
          <w:sz w:val="24"/>
          <w:szCs w:val="24"/>
        </w:rPr>
        <w:t>perante a</w:t>
      </w:r>
      <w:r w:rsidRPr="006B6C84">
        <w:rPr>
          <w:rFonts w:ascii="Times New Roman" w:hAnsi="Times New Roman" w:cs="Times New Roman"/>
          <w:sz w:val="24"/>
          <w:szCs w:val="24"/>
        </w:rPr>
        <w:t xml:space="preserve"> família.</w:t>
      </w:r>
    </w:p>
    <w:p w14:paraId="35C426C3" w14:textId="77777777" w:rsidR="00C30EEE"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A migração feminina está relacionada com </w:t>
      </w:r>
      <w:r>
        <w:rPr>
          <w:rFonts w:ascii="Times New Roman" w:hAnsi="Times New Roman" w:cs="Times New Roman"/>
          <w:sz w:val="24"/>
          <w:szCs w:val="24"/>
        </w:rPr>
        <w:t>factores de natureza</w:t>
      </w:r>
      <w:r w:rsidRPr="006B6C84">
        <w:rPr>
          <w:rFonts w:ascii="Times New Roman" w:hAnsi="Times New Roman" w:cs="Times New Roman"/>
          <w:sz w:val="24"/>
          <w:szCs w:val="24"/>
        </w:rPr>
        <w:t xml:space="preserve"> individua</w:t>
      </w:r>
      <w:r>
        <w:rPr>
          <w:rFonts w:ascii="Times New Roman" w:hAnsi="Times New Roman" w:cs="Times New Roman"/>
          <w:sz w:val="24"/>
          <w:szCs w:val="24"/>
        </w:rPr>
        <w:t>l</w:t>
      </w:r>
      <w:r w:rsidRPr="006B6C84">
        <w:rPr>
          <w:rFonts w:ascii="Times New Roman" w:hAnsi="Times New Roman" w:cs="Times New Roman"/>
          <w:sz w:val="24"/>
          <w:szCs w:val="24"/>
        </w:rPr>
        <w:t xml:space="preserve">, familiares e sociais. Nos </w:t>
      </w:r>
      <w:r>
        <w:rPr>
          <w:rFonts w:ascii="Times New Roman" w:hAnsi="Times New Roman" w:cs="Times New Roman"/>
          <w:sz w:val="24"/>
          <w:szCs w:val="24"/>
        </w:rPr>
        <w:t>primeiros,</w:t>
      </w:r>
      <w:r w:rsidRPr="006B6C84">
        <w:rPr>
          <w:rFonts w:ascii="Times New Roman" w:hAnsi="Times New Roman" w:cs="Times New Roman"/>
          <w:sz w:val="24"/>
          <w:szCs w:val="24"/>
        </w:rPr>
        <w:t xml:space="preserve"> são considerados a idade, ordem de nascimento, raça, origem, estado civil, posição na família</w:t>
      </w:r>
      <w:r>
        <w:rPr>
          <w:rFonts w:ascii="Times New Roman" w:hAnsi="Times New Roman" w:cs="Times New Roman"/>
          <w:sz w:val="24"/>
          <w:szCs w:val="24"/>
        </w:rPr>
        <w:t>. N</w:t>
      </w:r>
      <w:r w:rsidRPr="006B6C84">
        <w:rPr>
          <w:rFonts w:ascii="Times New Roman" w:hAnsi="Times New Roman" w:cs="Times New Roman"/>
          <w:sz w:val="24"/>
          <w:szCs w:val="24"/>
        </w:rPr>
        <w:t>os fatores familiares estão incluídos o número e tipo de família</w:t>
      </w:r>
      <w:r>
        <w:rPr>
          <w:rFonts w:ascii="Times New Roman" w:hAnsi="Times New Roman" w:cs="Times New Roman"/>
          <w:sz w:val="24"/>
          <w:szCs w:val="24"/>
        </w:rPr>
        <w:t xml:space="preserve">. </w:t>
      </w:r>
      <w:r>
        <w:rPr>
          <w:rFonts w:ascii="Times New Roman" w:hAnsi="Times New Roman" w:cs="Times New Roman"/>
          <w:sz w:val="24"/>
          <w:szCs w:val="24"/>
        </w:rPr>
        <w:lastRenderedPageBreak/>
        <w:t>Nos aspectos</w:t>
      </w:r>
      <w:r w:rsidRPr="006B6C84">
        <w:rPr>
          <w:rFonts w:ascii="Times New Roman" w:hAnsi="Times New Roman" w:cs="Times New Roman"/>
          <w:sz w:val="24"/>
          <w:szCs w:val="24"/>
        </w:rPr>
        <w:t xml:space="preserve"> sociais</w:t>
      </w:r>
      <w:r>
        <w:rPr>
          <w:rFonts w:ascii="Times New Roman" w:hAnsi="Times New Roman" w:cs="Times New Roman"/>
          <w:sz w:val="24"/>
          <w:szCs w:val="24"/>
        </w:rPr>
        <w:t xml:space="preserve"> destacam-se</w:t>
      </w:r>
      <w:r w:rsidRPr="006B6C84">
        <w:rPr>
          <w:rFonts w:ascii="Times New Roman" w:hAnsi="Times New Roman" w:cs="Times New Roman"/>
          <w:sz w:val="24"/>
          <w:szCs w:val="24"/>
        </w:rPr>
        <w:t xml:space="preserve"> as normas e os valores culturais e da comunidade à qual pertencem</w:t>
      </w:r>
      <w:r>
        <w:rPr>
          <w:rFonts w:ascii="Times New Roman" w:hAnsi="Times New Roman" w:cs="Times New Roman"/>
          <w:sz w:val="24"/>
          <w:szCs w:val="24"/>
        </w:rPr>
        <w:t>, que</w:t>
      </w:r>
      <w:r w:rsidRPr="006B6C84">
        <w:rPr>
          <w:rFonts w:ascii="Times New Roman" w:hAnsi="Times New Roman" w:cs="Times New Roman"/>
          <w:sz w:val="24"/>
          <w:szCs w:val="24"/>
        </w:rPr>
        <w:t xml:space="preserve"> também impedem ou permitem a migração</w:t>
      </w:r>
      <w:r>
        <w:rPr>
          <w:rFonts w:ascii="Times New Roman" w:hAnsi="Times New Roman" w:cs="Times New Roman"/>
          <w:sz w:val="24"/>
          <w:szCs w:val="24"/>
        </w:rPr>
        <w:t>. M</w:t>
      </w:r>
      <w:r w:rsidRPr="006B6C84">
        <w:rPr>
          <w:rFonts w:ascii="Times New Roman" w:hAnsi="Times New Roman" w:cs="Times New Roman"/>
          <w:sz w:val="24"/>
          <w:szCs w:val="24"/>
        </w:rPr>
        <w:t>uitas mulheres rompem com a sociedade de origem pela falta de lib</w:t>
      </w:r>
      <w:r>
        <w:rPr>
          <w:rFonts w:ascii="Times New Roman" w:hAnsi="Times New Roman" w:cs="Times New Roman"/>
          <w:sz w:val="24"/>
          <w:szCs w:val="24"/>
        </w:rPr>
        <w:t xml:space="preserve">erdade </w:t>
      </w:r>
      <w:r w:rsidRPr="006B6C84">
        <w:rPr>
          <w:rFonts w:ascii="Times New Roman" w:hAnsi="Times New Roman" w:cs="Times New Roman"/>
          <w:sz w:val="24"/>
          <w:szCs w:val="24"/>
        </w:rPr>
        <w:t xml:space="preserve">pessoal e profissional. As mulheres e as crianças são </w:t>
      </w:r>
      <w:r>
        <w:rPr>
          <w:rFonts w:ascii="Times New Roman" w:hAnsi="Times New Roman" w:cs="Times New Roman"/>
          <w:sz w:val="24"/>
          <w:szCs w:val="24"/>
        </w:rPr>
        <w:t>consideradas</w:t>
      </w:r>
      <w:r w:rsidRPr="006B6C84">
        <w:rPr>
          <w:rFonts w:ascii="Times New Roman" w:hAnsi="Times New Roman" w:cs="Times New Roman"/>
          <w:sz w:val="24"/>
          <w:szCs w:val="24"/>
        </w:rPr>
        <w:t xml:space="preserve"> como grupo de risco</w:t>
      </w:r>
      <w:r>
        <w:rPr>
          <w:rFonts w:ascii="Times New Roman" w:hAnsi="Times New Roman" w:cs="Times New Roman"/>
          <w:sz w:val="24"/>
          <w:szCs w:val="24"/>
        </w:rPr>
        <w:t xml:space="preserve"> no contexto migratório.</w:t>
      </w:r>
    </w:p>
    <w:p w14:paraId="410FDF24" w14:textId="77777777" w:rsidR="00C30EEE" w:rsidRPr="006B6C84"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Portugal</w:t>
      </w:r>
      <w:r>
        <w:rPr>
          <w:rFonts w:ascii="Times New Roman" w:hAnsi="Times New Roman" w:cs="Times New Roman"/>
          <w:sz w:val="24"/>
          <w:szCs w:val="24"/>
        </w:rPr>
        <w:t xml:space="preserve"> é simultaneamente um país de emigração e de imigração, que recebeu</w:t>
      </w:r>
      <w:r w:rsidRPr="006B6C84">
        <w:rPr>
          <w:rFonts w:ascii="Times New Roman" w:hAnsi="Times New Roman" w:cs="Times New Roman"/>
          <w:sz w:val="24"/>
          <w:szCs w:val="24"/>
        </w:rPr>
        <w:t xml:space="preserve"> durante a </w:t>
      </w:r>
      <w:r>
        <w:rPr>
          <w:rFonts w:ascii="Times New Roman" w:hAnsi="Times New Roman" w:cs="Times New Roman"/>
          <w:sz w:val="24"/>
          <w:szCs w:val="24"/>
        </w:rPr>
        <w:t xml:space="preserve">primeira </w:t>
      </w:r>
      <w:r w:rsidRPr="006B6C84">
        <w:rPr>
          <w:rFonts w:ascii="Times New Roman" w:hAnsi="Times New Roman" w:cs="Times New Roman"/>
          <w:sz w:val="24"/>
          <w:szCs w:val="24"/>
        </w:rPr>
        <w:t>década d</w:t>
      </w:r>
      <w:r>
        <w:rPr>
          <w:rFonts w:ascii="Times New Roman" w:hAnsi="Times New Roman" w:cs="Times New Roman"/>
          <w:sz w:val="24"/>
          <w:szCs w:val="24"/>
        </w:rPr>
        <w:t xml:space="preserve">o novo século um importante contingente de mulheres </w:t>
      </w:r>
      <w:r w:rsidRPr="006B6C84">
        <w:rPr>
          <w:rFonts w:ascii="Times New Roman" w:hAnsi="Times New Roman" w:cs="Times New Roman"/>
          <w:sz w:val="24"/>
          <w:szCs w:val="24"/>
        </w:rPr>
        <w:t>brasileiras. Na década de 2000</w:t>
      </w:r>
      <w:r>
        <w:rPr>
          <w:rFonts w:ascii="Times New Roman" w:hAnsi="Times New Roman" w:cs="Times New Roman"/>
          <w:sz w:val="24"/>
          <w:szCs w:val="24"/>
        </w:rPr>
        <w:t>,</w:t>
      </w:r>
      <w:r w:rsidRPr="006B6C84">
        <w:rPr>
          <w:rFonts w:ascii="Times New Roman" w:hAnsi="Times New Roman" w:cs="Times New Roman"/>
          <w:sz w:val="24"/>
          <w:szCs w:val="24"/>
        </w:rPr>
        <w:t xml:space="preserve"> os contingentes cabo </w:t>
      </w:r>
      <w:proofErr w:type="spellStart"/>
      <w:r w:rsidRPr="006B6C84">
        <w:rPr>
          <w:rFonts w:ascii="Times New Roman" w:hAnsi="Times New Roman" w:cs="Times New Roman"/>
          <w:sz w:val="24"/>
          <w:szCs w:val="24"/>
        </w:rPr>
        <w:t>verdano</w:t>
      </w:r>
      <w:proofErr w:type="spellEnd"/>
      <w:r w:rsidRPr="006B6C84">
        <w:rPr>
          <w:rFonts w:ascii="Times New Roman" w:hAnsi="Times New Roman" w:cs="Times New Roman"/>
          <w:sz w:val="24"/>
          <w:szCs w:val="24"/>
        </w:rPr>
        <w:t xml:space="preserve">, brasileiro, angolano, guineense e ucraniano </w:t>
      </w:r>
      <w:r>
        <w:rPr>
          <w:rFonts w:ascii="Times New Roman" w:hAnsi="Times New Roman" w:cs="Times New Roman"/>
          <w:sz w:val="24"/>
          <w:szCs w:val="24"/>
        </w:rPr>
        <w:t>foram</w:t>
      </w:r>
      <w:r w:rsidRPr="006B6C84">
        <w:rPr>
          <w:rFonts w:ascii="Times New Roman" w:hAnsi="Times New Roman" w:cs="Times New Roman"/>
          <w:sz w:val="24"/>
          <w:szCs w:val="24"/>
        </w:rPr>
        <w:t xml:space="preserve"> os </w:t>
      </w:r>
      <w:r>
        <w:rPr>
          <w:rFonts w:ascii="Times New Roman" w:hAnsi="Times New Roman" w:cs="Times New Roman"/>
          <w:sz w:val="24"/>
          <w:szCs w:val="24"/>
        </w:rPr>
        <w:t>mais significativos em Portugal</w:t>
      </w:r>
      <w:r w:rsidRPr="006B6C84">
        <w:rPr>
          <w:rFonts w:ascii="Times New Roman" w:hAnsi="Times New Roman" w:cs="Times New Roman"/>
          <w:sz w:val="24"/>
          <w:szCs w:val="24"/>
        </w:rPr>
        <w:t xml:space="preserve">. Apesar de ser Cabo Verde a nacionalidade com maior peso na </w:t>
      </w:r>
      <w:r>
        <w:rPr>
          <w:rFonts w:ascii="Times New Roman" w:hAnsi="Times New Roman" w:cs="Times New Roman"/>
          <w:sz w:val="24"/>
          <w:szCs w:val="24"/>
        </w:rPr>
        <w:t>e</w:t>
      </w:r>
      <w:r w:rsidRPr="006B6C84">
        <w:rPr>
          <w:rFonts w:ascii="Times New Roman" w:hAnsi="Times New Roman" w:cs="Times New Roman"/>
          <w:sz w:val="24"/>
          <w:szCs w:val="24"/>
        </w:rPr>
        <w:t xml:space="preserve">migração para Portugal, os </w:t>
      </w:r>
      <w:r>
        <w:rPr>
          <w:rFonts w:ascii="Times New Roman" w:hAnsi="Times New Roman" w:cs="Times New Roman"/>
          <w:sz w:val="24"/>
          <w:szCs w:val="24"/>
        </w:rPr>
        <w:t>i</w:t>
      </w:r>
      <w:r w:rsidRPr="006B6C84">
        <w:rPr>
          <w:rFonts w:ascii="Times New Roman" w:hAnsi="Times New Roman" w:cs="Times New Roman"/>
          <w:sz w:val="24"/>
          <w:szCs w:val="24"/>
        </w:rPr>
        <w:t>migrantes brasileiros destacam-se por serem mais representativos na década em estudo.</w:t>
      </w:r>
    </w:p>
    <w:p w14:paraId="18F04092" w14:textId="77777777" w:rsidR="00C30EEE"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Pr>
          <w:rFonts w:ascii="Times New Roman" w:hAnsi="Times New Roman" w:cs="Times New Roman"/>
          <w:sz w:val="24"/>
          <w:szCs w:val="24"/>
        </w:rPr>
        <w:t>Comparando o</w:t>
      </w:r>
      <w:r w:rsidRPr="006B6C84">
        <w:rPr>
          <w:rFonts w:ascii="Times New Roman" w:hAnsi="Times New Roman" w:cs="Times New Roman"/>
          <w:sz w:val="24"/>
          <w:szCs w:val="24"/>
        </w:rPr>
        <w:t xml:space="preserve"> perfil dos imigrantes dos PALOP e do Brasil</w:t>
      </w:r>
      <w:r>
        <w:rPr>
          <w:rFonts w:ascii="Times New Roman" w:hAnsi="Times New Roman" w:cs="Times New Roman"/>
          <w:sz w:val="24"/>
          <w:szCs w:val="24"/>
        </w:rPr>
        <w:t>, verifica-se que os</w:t>
      </w:r>
      <w:r w:rsidRPr="006B6C84">
        <w:rPr>
          <w:rFonts w:ascii="Times New Roman" w:hAnsi="Times New Roman" w:cs="Times New Roman"/>
          <w:sz w:val="24"/>
          <w:szCs w:val="24"/>
        </w:rPr>
        <w:t xml:space="preserve"> imigrantes africanos são maioritariamente homens, com idades compreendidas entre os 25 e os 39 anos, </w:t>
      </w:r>
      <w:r>
        <w:rPr>
          <w:rFonts w:ascii="Times New Roman" w:hAnsi="Times New Roman" w:cs="Times New Roman"/>
          <w:sz w:val="24"/>
          <w:szCs w:val="24"/>
        </w:rPr>
        <w:t>com</w:t>
      </w:r>
      <w:r w:rsidRPr="006B6C84">
        <w:rPr>
          <w:rFonts w:ascii="Times New Roman" w:hAnsi="Times New Roman" w:cs="Times New Roman"/>
          <w:sz w:val="24"/>
          <w:szCs w:val="24"/>
        </w:rPr>
        <w:t xml:space="preserve"> qualificações académicas baixas e inser</w:t>
      </w:r>
      <w:r>
        <w:rPr>
          <w:rFonts w:ascii="Times New Roman" w:hAnsi="Times New Roman" w:cs="Times New Roman"/>
          <w:sz w:val="24"/>
          <w:szCs w:val="24"/>
        </w:rPr>
        <w:t>idos</w:t>
      </w:r>
      <w:r w:rsidRPr="006B6C84">
        <w:rPr>
          <w:rFonts w:ascii="Times New Roman" w:hAnsi="Times New Roman" w:cs="Times New Roman"/>
          <w:sz w:val="24"/>
          <w:szCs w:val="24"/>
        </w:rPr>
        <w:t xml:space="preserve"> nos sectores laborais não qualificado</w:t>
      </w:r>
      <w:r>
        <w:rPr>
          <w:rFonts w:ascii="Times New Roman" w:hAnsi="Times New Roman" w:cs="Times New Roman"/>
          <w:sz w:val="24"/>
          <w:szCs w:val="24"/>
        </w:rPr>
        <w:t>s (</w:t>
      </w:r>
      <w:r w:rsidRPr="006B6C84">
        <w:rPr>
          <w:rFonts w:ascii="Times New Roman" w:hAnsi="Times New Roman" w:cs="Times New Roman"/>
          <w:sz w:val="24"/>
          <w:szCs w:val="24"/>
        </w:rPr>
        <w:t>operários, artífices e similares</w:t>
      </w:r>
      <w:r>
        <w:rPr>
          <w:rFonts w:ascii="Times New Roman" w:hAnsi="Times New Roman" w:cs="Times New Roman"/>
          <w:sz w:val="24"/>
          <w:szCs w:val="24"/>
        </w:rPr>
        <w:t>). O</w:t>
      </w:r>
      <w:r w:rsidRPr="006B6C84">
        <w:rPr>
          <w:rFonts w:ascii="Times New Roman" w:hAnsi="Times New Roman" w:cs="Times New Roman"/>
          <w:sz w:val="24"/>
          <w:szCs w:val="24"/>
        </w:rPr>
        <w:t xml:space="preserve"> contingente brasileiro </w:t>
      </w:r>
      <w:r>
        <w:rPr>
          <w:rFonts w:ascii="Times New Roman" w:hAnsi="Times New Roman" w:cs="Times New Roman"/>
          <w:sz w:val="24"/>
          <w:szCs w:val="24"/>
        </w:rPr>
        <w:t xml:space="preserve">tem apresentado uma multiplicidade de </w:t>
      </w:r>
      <w:r w:rsidRPr="006B6C84">
        <w:rPr>
          <w:rFonts w:ascii="Times New Roman" w:hAnsi="Times New Roman" w:cs="Times New Roman"/>
          <w:sz w:val="24"/>
          <w:szCs w:val="24"/>
        </w:rPr>
        <w:t xml:space="preserve">perfis. Ambos os sexos são representativos, </w:t>
      </w:r>
      <w:r>
        <w:rPr>
          <w:rFonts w:ascii="Times New Roman" w:hAnsi="Times New Roman" w:cs="Times New Roman"/>
          <w:sz w:val="24"/>
          <w:szCs w:val="24"/>
        </w:rPr>
        <w:t>há</w:t>
      </w:r>
      <w:r w:rsidRPr="006B6C84">
        <w:rPr>
          <w:rFonts w:ascii="Times New Roman" w:hAnsi="Times New Roman" w:cs="Times New Roman"/>
          <w:sz w:val="24"/>
          <w:szCs w:val="24"/>
        </w:rPr>
        <w:t xml:space="preserve"> várias faixas etárias</w:t>
      </w:r>
      <w:r>
        <w:rPr>
          <w:rFonts w:ascii="Times New Roman" w:hAnsi="Times New Roman" w:cs="Times New Roman"/>
          <w:sz w:val="24"/>
          <w:szCs w:val="24"/>
        </w:rPr>
        <w:t xml:space="preserve"> e indivíduos com todos os níveis de escolaridade que, naturalmente, se ocupam em trabalhos pouco exigentes em termos de qualificações e em profissões muito especializadas.</w:t>
      </w:r>
    </w:p>
    <w:p w14:paraId="53E9E85F" w14:textId="77777777" w:rsidR="00C30EEE" w:rsidRPr="006B6C84"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w:t>
      </w:r>
      <w:r>
        <w:rPr>
          <w:rFonts w:ascii="Times New Roman" w:hAnsi="Times New Roman" w:cs="Times New Roman"/>
          <w:sz w:val="24"/>
          <w:szCs w:val="24"/>
        </w:rPr>
        <w:t xml:space="preserve">Uma vez </w:t>
      </w:r>
      <w:r w:rsidRPr="006B6C84">
        <w:rPr>
          <w:rFonts w:ascii="Times New Roman" w:hAnsi="Times New Roman" w:cs="Times New Roman"/>
          <w:sz w:val="24"/>
          <w:szCs w:val="24"/>
        </w:rPr>
        <w:t xml:space="preserve">que </w:t>
      </w:r>
      <w:r>
        <w:rPr>
          <w:rFonts w:ascii="Times New Roman" w:hAnsi="Times New Roman" w:cs="Times New Roman"/>
          <w:sz w:val="24"/>
          <w:szCs w:val="24"/>
        </w:rPr>
        <w:t xml:space="preserve">Portugal </w:t>
      </w:r>
      <w:r w:rsidRPr="006B6C84">
        <w:rPr>
          <w:rFonts w:ascii="Times New Roman" w:hAnsi="Times New Roman" w:cs="Times New Roman"/>
          <w:sz w:val="24"/>
          <w:szCs w:val="24"/>
        </w:rPr>
        <w:t xml:space="preserve">é </w:t>
      </w:r>
      <w:r>
        <w:rPr>
          <w:rFonts w:ascii="Times New Roman" w:hAnsi="Times New Roman" w:cs="Times New Roman"/>
          <w:sz w:val="24"/>
          <w:szCs w:val="24"/>
        </w:rPr>
        <w:t>membro</w:t>
      </w:r>
      <w:r w:rsidRPr="006B6C84">
        <w:rPr>
          <w:rFonts w:ascii="Times New Roman" w:hAnsi="Times New Roman" w:cs="Times New Roman"/>
          <w:sz w:val="24"/>
          <w:szCs w:val="24"/>
        </w:rPr>
        <w:t xml:space="preserve"> da União Europeia</w:t>
      </w:r>
      <w:r>
        <w:rPr>
          <w:rFonts w:ascii="Times New Roman" w:hAnsi="Times New Roman" w:cs="Times New Roman"/>
          <w:sz w:val="24"/>
          <w:szCs w:val="24"/>
        </w:rPr>
        <w:t>,</w:t>
      </w:r>
      <w:r w:rsidRPr="006B6C84">
        <w:rPr>
          <w:rFonts w:ascii="Times New Roman" w:hAnsi="Times New Roman" w:cs="Times New Roman"/>
          <w:sz w:val="24"/>
          <w:szCs w:val="24"/>
        </w:rPr>
        <w:t xml:space="preserve"> e signatário do Acordo de Sche</w:t>
      </w:r>
      <w:r>
        <w:rPr>
          <w:rFonts w:ascii="Times New Roman" w:hAnsi="Times New Roman" w:cs="Times New Roman"/>
          <w:sz w:val="24"/>
          <w:szCs w:val="24"/>
        </w:rPr>
        <w:t>n</w:t>
      </w:r>
      <w:r w:rsidRPr="006B6C84">
        <w:rPr>
          <w:rFonts w:ascii="Times New Roman" w:hAnsi="Times New Roman" w:cs="Times New Roman"/>
          <w:sz w:val="24"/>
          <w:szCs w:val="24"/>
        </w:rPr>
        <w:t xml:space="preserve">gen, </w:t>
      </w:r>
      <w:r>
        <w:rPr>
          <w:rFonts w:ascii="Times New Roman" w:hAnsi="Times New Roman" w:cs="Times New Roman"/>
          <w:sz w:val="24"/>
          <w:szCs w:val="24"/>
        </w:rPr>
        <w:t>tem</w:t>
      </w:r>
      <w:r w:rsidRPr="006B6C84">
        <w:rPr>
          <w:rFonts w:ascii="Times New Roman" w:hAnsi="Times New Roman" w:cs="Times New Roman"/>
          <w:sz w:val="24"/>
          <w:szCs w:val="24"/>
        </w:rPr>
        <w:t xml:space="preserve"> fronteiras</w:t>
      </w:r>
      <w:r>
        <w:rPr>
          <w:rFonts w:ascii="Times New Roman" w:hAnsi="Times New Roman" w:cs="Times New Roman"/>
          <w:sz w:val="24"/>
          <w:szCs w:val="24"/>
        </w:rPr>
        <w:t xml:space="preserve"> relativamente permeáveis para movimentações </w:t>
      </w:r>
      <w:proofErr w:type="spellStart"/>
      <w:r>
        <w:rPr>
          <w:rFonts w:ascii="Times New Roman" w:hAnsi="Times New Roman" w:cs="Times New Roman"/>
          <w:sz w:val="24"/>
          <w:szCs w:val="24"/>
        </w:rPr>
        <w:t>intra-comunitárias</w:t>
      </w:r>
      <w:proofErr w:type="spellEnd"/>
      <w:r w:rsidRPr="006B6C84">
        <w:rPr>
          <w:rFonts w:ascii="Times New Roman" w:hAnsi="Times New Roman" w:cs="Times New Roman"/>
          <w:sz w:val="24"/>
          <w:szCs w:val="24"/>
        </w:rPr>
        <w:t xml:space="preserve">. Portugal </w:t>
      </w:r>
      <w:r>
        <w:rPr>
          <w:rFonts w:ascii="Times New Roman" w:hAnsi="Times New Roman" w:cs="Times New Roman"/>
          <w:sz w:val="24"/>
          <w:szCs w:val="24"/>
        </w:rPr>
        <w:t>tem</w:t>
      </w:r>
      <w:r w:rsidRPr="006B6C84">
        <w:rPr>
          <w:rFonts w:ascii="Times New Roman" w:hAnsi="Times New Roman" w:cs="Times New Roman"/>
          <w:sz w:val="24"/>
          <w:szCs w:val="24"/>
        </w:rPr>
        <w:t xml:space="preserve"> </w:t>
      </w:r>
      <w:r>
        <w:rPr>
          <w:rFonts w:ascii="Times New Roman" w:hAnsi="Times New Roman" w:cs="Times New Roman"/>
          <w:sz w:val="24"/>
          <w:szCs w:val="24"/>
        </w:rPr>
        <w:t>tido várias iniciativas, legislativas e institucionais, para gerir os fluxos migratórios</w:t>
      </w:r>
      <w:r w:rsidRPr="006B6C84">
        <w:rPr>
          <w:rFonts w:ascii="Times New Roman" w:hAnsi="Times New Roman" w:cs="Times New Roman"/>
          <w:sz w:val="24"/>
          <w:szCs w:val="24"/>
        </w:rPr>
        <w:t>. Na década de 90</w:t>
      </w:r>
      <w:r>
        <w:rPr>
          <w:rFonts w:ascii="Times New Roman" w:hAnsi="Times New Roman" w:cs="Times New Roman"/>
          <w:sz w:val="24"/>
          <w:szCs w:val="24"/>
        </w:rPr>
        <w:t>,</w:t>
      </w:r>
      <w:r w:rsidRPr="006B6C84">
        <w:rPr>
          <w:rFonts w:ascii="Times New Roman" w:hAnsi="Times New Roman" w:cs="Times New Roman"/>
          <w:sz w:val="24"/>
          <w:szCs w:val="24"/>
        </w:rPr>
        <w:t xml:space="preserve"> e na primeira década de 2000</w:t>
      </w:r>
      <w:r>
        <w:rPr>
          <w:rFonts w:ascii="Times New Roman" w:hAnsi="Times New Roman" w:cs="Times New Roman"/>
          <w:sz w:val="24"/>
          <w:szCs w:val="24"/>
        </w:rPr>
        <w:t>,</w:t>
      </w:r>
      <w:r w:rsidRPr="006B6C84">
        <w:rPr>
          <w:rFonts w:ascii="Times New Roman" w:hAnsi="Times New Roman" w:cs="Times New Roman"/>
          <w:sz w:val="24"/>
          <w:szCs w:val="24"/>
        </w:rPr>
        <w:t xml:space="preserve"> fo</w:t>
      </w:r>
      <w:r>
        <w:rPr>
          <w:rFonts w:ascii="Times New Roman" w:hAnsi="Times New Roman" w:cs="Times New Roman"/>
          <w:sz w:val="24"/>
          <w:szCs w:val="24"/>
        </w:rPr>
        <w:t>i produzida diversa</w:t>
      </w:r>
      <w:r w:rsidRPr="006B6C84">
        <w:rPr>
          <w:rFonts w:ascii="Times New Roman" w:hAnsi="Times New Roman" w:cs="Times New Roman"/>
          <w:sz w:val="24"/>
          <w:szCs w:val="24"/>
        </w:rPr>
        <w:t xml:space="preserve"> legisla</w:t>
      </w:r>
      <w:r>
        <w:rPr>
          <w:rFonts w:ascii="Times New Roman" w:hAnsi="Times New Roman" w:cs="Times New Roman"/>
          <w:sz w:val="24"/>
          <w:szCs w:val="24"/>
        </w:rPr>
        <w:t>ção</w:t>
      </w:r>
      <w:r w:rsidRPr="006B6C84">
        <w:rPr>
          <w:rFonts w:ascii="Times New Roman" w:hAnsi="Times New Roman" w:cs="Times New Roman"/>
          <w:sz w:val="24"/>
          <w:szCs w:val="24"/>
        </w:rPr>
        <w:t xml:space="preserve"> cuja relevância não deve ser separada de aprovação jurídica de entrada, permanência, saída e afastamento de estrangeiros do território nacional. Qualquer cidadão que se desloque para Portugal deve cumprir e ter em conta as várias </w:t>
      </w:r>
      <w:r>
        <w:rPr>
          <w:rFonts w:ascii="Times New Roman" w:hAnsi="Times New Roman" w:cs="Times New Roman"/>
          <w:sz w:val="24"/>
          <w:szCs w:val="24"/>
        </w:rPr>
        <w:t>exigências</w:t>
      </w:r>
      <w:r w:rsidRPr="006B6C84">
        <w:rPr>
          <w:rFonts w:ascii="Times New Roman" w:hAnsi="Times New Roman" w:cs="Times New Roman"/>
          <w:sz w:val="24"/>
          <w:szCs w:val="24"/>
        </w:rPr>
        <w:t xml:space="preserve"> para que a entrada seja permitida e o visto concedido.</w:t>
      </w:r>
    </w:p>
    <w:p w14:paraId="4F845B5A" w14:textId="77777777" w:rsidR="00C30EEE" w:rsidRPr="006B6C84"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No estudo de caso desta dissertação</w:t>
      </w:r>
      <w:r>
        <w:rPr>
          <w:rFonts w:ascii="Times New Roman" w:hAnsi="Times New Roman" w:cs="Times New Roman"/>
          <w:sz w:val="24"/>
          <w:szCs w:val="24"/>
        </w:rPr>
        <w:t>,</w:t>
      </w:r>
      <w:r w:rsidRPr="006B6C84">
        <w:rPr>
          <w:rFonts w:ascii="Times New Roman" w:hAnsi="Times New Roman" w:cs="Times New Roman"/>
          <w:sz w:val="24"/>
          <w:szCs w:val="24"/>
        </w:rPr>
        <w:t xml:space="preserve"> o tratamento e a análise dos dados </w:t>
      </w:r>
      <w:r>
        <w:rPr>
          <w:rFonts w:ascii="Times New Roman" w:hAnsi="Times New Roman" w:cs="Times New Roman"/>
          <w:sz w:val="24"/>
          <w:szCs w:val="24"/>
        </w:rPr>
        <w:t>recolhidos com os questionários aplicados</w:t>
      </w:r>
      <w:r w:rsidRPr="006B6C84">
        <w:rPr>
          <w:rFonts w:ascii="Times New Roman" w:hAnsi="Times New Roman" w:cs="Times New Roman"/>
          <w:sz w:val="24"/>
          <w:szCs w:val="24"/>
        </w:rPr>
        <w:t xml:space="preserve"> à amostra da conveniência</w:t>
      </w:r>
      <w:r>
        <w:rPr>
          <w:rFonts w:ascii="Times New Roman" w:hAnsi="Times New Roman" w:cs="Times New Roman"/>
          <w:sz w:val="24"/>
          <w:szCs w:val="24"/>
        </w:rPr>
        <w:t xml:space="preserve"> (</w:t>
      </w:r>
      <w:r w:rsidRPr="006B6C84">
        <w:rPr>
          <w:rFonts w:ascii="Times New Roman" w:hAnsi="Times New Roman" w:cs="Times New Roman"/>
          <w:sz w:val="24"/>
          <w:szCs w:val="24"/>
        </w:rPr>
        <w:t>entrevistas presenciais a 20 imigrantes brasileiras</w:t>
      </w:r>
      <w:r>
        <w:rPr>
          <w:rFonts w:ascii="Times New Roman" w:hAnsi="Times New Roman" w:cs="Times New Roman"/>
          <w:sz w:val="24"/>
          <w:szCs w:val="24"/>
        </w:rPr>
        <w:t>, que não são</w:t>
      </w:r>
      <w:r w:rsidRPr="006B6C84">
        <w:rPr>
          <w:rFonts w:ascii="Times New Roman" w:hAnsi="Times New Roman" w:cs="Times New Roman"/>
          <w:sz w:val="24"/>
          <w:szCs w:val="24"/>
        </w:rPr>
        <w:t xml:space="preserve"> representativa</w:t>
      </w:r>
      <w:r>
        <w:rPr>
          <w:rFonts w:ascii="Times New Roman" w:hAnsi="Times New Roman" w:cs="Times New Roman"/>
          <w:sz w:val="24"/>
          <w:szCs w:val="24"/>
        </w:rPr>
        <w:t>s</w:t>
      </w:r>
      <w:r w:rsidRPr="006B6C84">
        <w:rPr>
          <w:rFonts w:ascii="Times New Roman" w:hAnsi="Times New Roman" w:cs="Times New Roman"/>
          <w:sz w:val="24"/>
          <w:szCs w:val="24"/>
        </w:rPr>
        <w:t xml:space="preserve"> do universo brasileiro feminino imigrantes em Portugal) conclui-se que o perfil </w:t>
      </w:r>
      <w:r>
        <w:rPr>
          <w:rFonts w:ascii="Times New Roman" w:hAnsi="Times New Roman" w:cs="Times New Roman"/>
          <w:sz w:val="24"/>
          <w:szCs w:val="24"/>
        </w:rPr>
        <w:t>tipo</w:t>
      </w:r>
      <w:r w:rsidRPr="006B6C84">
        <w:rPr>
          <w:rFonts w:ascii="Times New Roman" w:hAnsi="Times New Roman" w:cs="Times New Roman"/>
          <w:sz w:val="24"/>
          <w:szCs w:val="24"/>
        </w:rPr>
        <w:t xml:space="preserve"> é </w:t>
      </w:r>
      <w:r>
        <w:rPr>
          <w:rFonts w:ascii="Times New Roman" w:hAnsi="Times New Roman" w:cs="Times New Roman"/>
          <w:sz w:val="24"/>
          <w:szCs w:val="24"/>
        </w:rPr>
        <w:t xml:space="preserve">coincidente com o </w:t>
      </w:r>
      <w:r w:rsidRPr="006B6C84">
        <w:rPr>
          <w:rFonts w:ascii="Times New Roman" w:hAnsi="Times New Roman" w:cs="Times New Roman"/>
          <w:sz w:val="24"/>
          <w:szCs w:val="24"/>
        </w:rPr>
        <w:t>referido em diversos estudos</w:t>
      </w:r>
      <w:r>
        <w:rPr>
          <w:rFonts w:ascii="Times New Roman" w:hAnsi="Times New Roman" w:cs="Times New Roman"/>
          <w:sz w:val="24"/>
          <w:szCs w:val="24"/>
        </w:rPr>
        <w:t>. As mulheres entrevistadas</w:t>
      </w:r>
      <w:r w:rsidRPr="006B6C84">
        <w:rPr>
          <w:rFonts w:ascii="Times New Roman" w:hAnsi="Times New Roman" w:cs="Times New Roman"/>
          <w:sz w:val="24"/>
          <w:szCs w:val="24"/>
        </w:rPr>
        <w:t xml:space="preserve"> são solteiras ou divorciadas, algumas </w:t>
      </w:r>
      <w:r>
        <w:rPr>
          <w:rFonts w:ascii="Times New Roman" w:hAnsi="Times New Roman" w:cs="Times New Roman"/>
          <w:sz w:val="24"/>
          <w:szCs w:val="24"/>
        </w:rPr>
        <w:t>têm um grau</w:t>
      </w:r>
      <w:r w:rsidRPr="006B6C84">
        <w:rPr>
          <w:rFonts w:ascii="Times New Roman" w:hAnsi="Times New Roman" w:cs="Times New Roman"/>
          <w:sz w:val="24"/>
          <w:szCs w:val="24"/>
        </w:rPr>
        <w:t xml:space="preserve"> académico elevado e migra</w:t>
      </w:r>
      <w:r>
        <w:rPr>
          <w:rFonts w:ascii="Times New Roman" w:hAnsi="Times New Roman" w:cs="Times New Roman"/>
          <w:sz w:val="24"/>
          <w:szCs w:val="24"/>
        </w:rPr>
        <w:t>ra</w:t>
      </w:r>
      <w:r w:rsidRPr="006B6C84">
        <w:rPr>
          <w:rFonts w:ascii="Times New Roman" w:hAnsi="Times New Roman" w:cs="Times New Roman"/>
          <w:sz w:val="24"/>
          <w:szCs w:val="24"/>
        </w:rPr>
        <w:t xml:space="preserve">m sobretudo sozinhas </w:t>
      </w:r>
      <w:r>
        <w:rPr>
          <w:rFonts w:ascii="Times New Roman" w:hAnsi="Times New Roman" w:cs="Times New Roman"/>
          <w:sz w:val="24"/>
          <w:szCs w:val="24"/>
        </w:rPr>
        <w:t>para concretizar</w:t>
      </w:r>
      <w:r w:rsidRPr="006B6C84">
        <w:rPr>
          <w:rFonts w:ascii="Times New Roman" w:hAnsi="Times New Roman" w:cs="Times New Roman"/>
          <w:sz w:val="24"/>
          <w:szCs w:val="24"/>
        </w:rPr>
        <w:t xml:space="preserve"> projeto</w:t>
      </w:r>
      <w:r>
        <w:rPr>
          <w:rFonts w:ascii="Times New Roman" w:hAnsi="Times New Roman" w:cs="Times New Roman"/>
          <w:sz w:val="24"/>
          <w:szCs w:val="24"/>
        </w:rPr>
        <w:t>s</w:t>
      </w:r>
      <w:r w:rsidRPr="006B6C84">
        <w:rPr>
          <w:rFonts w:ascii="Times New Roman" w:hAnsi="Times New Roman" w:cs="Times New Roman"/>
          <w:sz w:val="24"/>
          <w:szCs w:val="24"/>
        </w:rPr>
        <w:t xml:space="preserve"> de vida próprio</w:t>
      </w:r>
      <w:r>
        <w:rPr>
          <w:rFonts w:ascii="Times New Roman" w:hAnsi="Times New Roman" w:cs="Times New Roman"/>
          <w:sz w:val="24"/>
          <w:szCs w:val="24"/>
        </w:rPr>
        <w:t>s</w:t>
      </w:r>
      <w:r w:rsidRPr="006B6C84">
        <w:rPr>
          <w:rFonts w:ascii="Times New Roman" w:hAnsi="Times New Roman" w:cs="Times New Roman"/>
          <w:sz w:val="24"/>
          <w:szCs w:val="24"/>
        </w:rPr>
        <w:t xml:space="preserve"> </w:t>
      </w:r>
      <w:r>
        <w:rPr>
          <w:rFonts w:ascii="Times New Roman" w:hAnsi="Times New Roman" w:cs="Times New Roman"/>
          <w:sz w:val="24"/>
          <w:szCs w:val="24"/>
        </w:rPr>
        <w:t>(individuais</w:t>
      </w:r>
      <w:r w:rsidRPr="006B6C84">
        <w:rPr>
          <w:rFonts w:ascii="Times New Roman" w:hAnsi="Times New Roman" w:cs="Times New Roman"/>
          <w:sz w:val="24"/>
          <w:szCs w:val="24"/>
        </w:rPr>
        <w:t xml:space="preserve"> ou familiar</w:t>
      </w:r>
      <w:r>
        <w:rPr>
          <w:rFonts w:ascii="Times New Roman" w:hAnsi="Times New Roman" w:cs="Times New Roman"/>
          <w:sz w:val="24"/>
          <w:szCs w:val="24"/>
        </w:rPr>
        <w:t>es</w:t>
      </w:r>
      <w:r w:rsidRPr="006B6C84">
        <w:rPr>
          <w:rFonts w:ascii="Times New Roman" w:hAnsi="Times New Roman" w:cs="Times New Roman"/>
          <w:sz w:val="24"/>
          <w:szCs w:val="24"/>
        </w:rPr>
        <w:t xml:space="preserve">). </w:t>
      </w:r>
    </w:p>
    <w:p w14:paraId="23B1798B" w14:textId="04AC231E" w:rsidR="00C30EEE" w:rsidRPr="006B6C84" w:rsidRDefault="00C30EEE" w:rsidP="00C30E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As entrevistadas concordam</w:t>
      </w:r>
      <w:r w:rsidRPr="006B6C84">
        <w:rPr>
          <w:rFonts w:ascii="Times New Roman" w:hAnsi="Times New Roman" w:cs="Times New Roman"/>
          <w:sz w:val="24"/>
          <w:szCs w:val="24"/>
        </w:rPr>
        <w:t xml:space="preserve"> que a imigração </w:t>
      </w:r>
      <w:r>
        <w:rPr>
          <w:rFonts w:ascii="Times New Roman" w:hAnsi="Times New Roman" w:cs="Times New Roman"/>
          <w:sz w:val="24"/>
          <w:szCs w:val="24"/>
        </w:rPr>
        <w:t>no</w:t>
      </w:r>
      <w:r w:rsidRPr="006B6C84">
        <w:rPr>
          <w:rFonts w:ascii="Times New Roman" w:hAnsi="Times New Roman" w:cs="Times New Roman"/>
          <w:sz w:val="24"/>
          <w:szCs w:val="24"/>
        </w:rPr>
        <w:t xml:space="preserve"> feminino é sinónimo de emancipação</w:t>
      </w:r>
      <w:r>
        <w:rPr>
          <w:rFonts w:ascii="Times New Roman" w:hAnsi="Times New Roman" w:cs="Times New Roman"/>
          <w:sz w:val="24"/>
          <w:szCs w:val="24"/>
        </w:rPr>
        <w:t>. V</w:t>
      </w:r>
      <w:r w:rsidRPr="006B6C84">
        <w:rPr>
          <w:rFonts w:ascii="Times New Roman" w:hAnsi="Times New Roman" w:cs="Times New Roman"/>
          <w:sz w:val="24"/>
          <w:szCs w:val="24"/>
        </w:rPr>
        <w:t xml:space="preserve">erificou-se que as profissões </w:t>
      </w:r>
      <w:r>
        <w:rPr>
          <w:rFonts w:ascii="Times New Roman" w:hAnsi="Times New Roman" w:cs="Times New Roman"/>
          <w:sz w:val="24"/>
          <w:szCs w:val="24"/>
        </w:rPr>
        <w:t xml:space="preserve">por elas </w:t>
      </w:r>
      <w:r w:rsidRPr="006B6C84">
        <w:rPr>
          <w:rFonts w:ascii="Times New Roman" w:hAnsi="Times New Roman" w:cs="Times New Roman"/>
          <w:sz w:val="24"/>
          <w:szCs w:val="24"/>
        </w:rPr>
        <w:t xml:space="preserve">desempenhadas não se enquadram com as qualificações que possuem, </w:t>
      </w:r>
      <w:r>
        <w:rPr>
          <w:rFonts w:ascii="Times New Roman" w:hAnsi="Times New Roman" w:cs="Times New Roman"/>
          <w:sz w:val="24"/>
          <w:szCs w:val="24"/>
        </w:rPr>
        <w:t>pois as atividades relacionadas com os</w:t>
      </w:r>
      <w:r w:rsidRPr="006B6C84">
        <w:rPr>
          <w:rFonts w:ascii="Times New Roman" w:hAnsi="Times New Roman" w:cs="Times New Roman"/>
          <w:sz w:val="24"/>
          <w:szCs w:val="24"/>
        </w:rPr>
        <w:t xml:space="preserve"> serviços domésticos são </w:t>
      </w:r>
      <w:r>
        <w:rPr>
          <w:rFonts w:ascii="Times New Roman" w:hAnsi="Times New Roman" w:cs="Times New Roman"/>
          <w:sz w:val="24"/>
          <w:szCs w:val="24"/>
        </w:rPr>
        <w:t>as mais</w:t>
      </w:r>
      <w:r w:rsidRPr="006B6C84">
        <w:rPr>
          <w:rFonts w:ascii="Times New Roman" w:hAnsi="Times New Roman" w:cs="Times New Roman"/>
          <w:sz w:val="24"/>
          <w:szCs w:val="24"/>
        </w:rPr>
        <w:t xml:space="preserve"> representativ</w:t>
      </w:r>
      <w:r>
        <w:rPr>
          <w:rFonts w:ascii="Times New Roman" w:hAnsi="Times New Roman" w:cs="Times New Roman"/>
          <w:sz w:val="24"/>
          <w:szCs w:val="24"/>
        </w:rPr>
        <w:t>as. Consideram que a sua entrada no país não foi objecto de entraves burocráticos,</w:t>
      </w:r>
      <w:r w:rsidRPr="006B6C84">
        <w:rPr>
          <w:rFonts w:ascii="Times New Roman" w:hAnsi="Times New Roman" w:cs="Times New Roman"/>
          <w:sz w:val="24"/>
          <w:szCs w:val="24"/>
        </w:rPr>
        <w:t xml:space="preserve"> podendo esta situação </w:t>
      </w:r>
      <w:r>
        <w:rPr>
          <w:rFonts w:ascii="Times New Roman" w:hAnsi="Times New Roman" w:cs="Times New Roman"/>
          <w:sz w:val="24"/>
          <w:szCs w:val="24"/>
        </w:rPr>
        <w:t>resultar</w:t>
      </w:r>
      <w:r w:rsidRPr="006B6C84">
        <w:rPr>
          <w:rFonts w:ascii="Times New Roman" w:hAnsi="Times New Roman" w:cs="Times New Roman"/>
          <w:sz w:val="24"/>
          <w:szCs w:val="24"/>
        </w:rPr>
        <w:t xml:space="preserve"> </w:t>
      </w:r>
      <w:r>
        <w:rPr>
          <w:rFonts w:ascii="Times New Roman" w:hAnsi="Times New Roman" w:cs="Times New Roman"/>
          <w:sz w:val="24"/>
          <w:szCs w:val="24"/>
        </w:rPr>
        <w:t>da existência de regulamentação como o</w:t>
      </w:r>
      <w:r w:rsidRPr="006B6C84">
        <w:rPr>
          <w:rFonts w:ascii="Times New Roman" w:hAnsi="Times New Roman" w:cs="Times New Roman"/>
          <w:sz w:val="24"/>
          <w:szCs w:val="24"/>
        </w:rPr>
        <w:t xml:space="preserve"> Tratado de Amizade, Cooperação e Consulta que foi assinado com o Brasil. </w:t>
      </w:r>
      <w:r>
        <w:rPr>
          <w:rFonts w:ascii="Times New Roman" w:hAnsi="Times New Roman" w:cs="Times New Roman"/>
          <w:sz w:val="24"/>
          <w:szCs w:val="24"/>
        </w:rPr>
        <w:t>A</w:t>
      </w:r>
      <w:r w:rsidRPr="006B6C84">
        <w:rPr>
          <w:rFonts w:ascii="Times New Roman" w:hAnsi="Times New Roman" w:cs="Times New Roman"/>
          <w:sz w:val="24"/>
          <w:szCs w:val="24"/>
        </w:rPr>
        <w:t xml:space="preserve"> nível legislativo não </w:t>
      </w:r>
      <w:r>
        <w:rPr>
          <w:rFonts w:ascii="Times New Roman" w:hAnsi="Times New Roman" w:cs="Times New Roman"/>
          <w:sz w:val="24"/>
          <w:szCs w:val="24"/>
        </w:rPr>
        <w:t>há distinções de género no tratamento de imigrantes</w:t>
      </w:r>
      <w:r w:rsidRPr="006B6C84">
        <w:rPr>
          <w:rFonts w:ascii="Times New Roman" w:hAnsi="Times New Roman" w:cs="Times New Roman"/>
          <w:sz w:val="24"/>
          <w:szCs w:val="24"/>
        </w:rPr>
        <w:t>.</w:t>
      </w:r>
    </w:p>
    <w:p w14:paraId="6A9087E9" w14:textId="77777777" w:rsidR="00C30EEE" w:rsidRDefault="00C30EEE" w:rsidP="00C30EEE">
      <w:pPr>
        <w:spacing w:line="360" w:lineRule="auto"/>
        <w:jc w:val="both"/>
        <w:rPr>
          <w:rFonts w:ascii="Times New Roman" w:hAnsi="Times New Roman" w:cs="Times New Roman"/>
          <w:sz w:val="24"/>
          <w:szCs w:val="24"/>
        </w:rPr>
      </w:pPr>
      <w:r w:rsidRPr="006B6C84">
        <w:rPr>
          <w:rFonts w:ascii="Times New Roman" w:hAnsi="Times New Roman" w:cs="Times New Roman"/>
          <w:sz w:val="24"/>
          <w:szCs w:val="24"/>
        </w:rPr>
        <w:t xml:space="preserve">  Portugal</w:t>
      </w:r>
      <w:r>
        <w:rPr>
          <w:rFonts w:ascii="Times New Roman" w:hAnsi="Times New Roman" w:cs="Times New Roman"/>
          <w:sz w:val="24"/>
          <w:szCs w:val="24"/>
        </w:rPr>
        <w:t xml:space="preserve"> é país de entrada na Europa para muitas pessoas, principalmente oriundas de países que partilham a língua portuguesa e importantes laços históricos e culturais. É</w:t>
      </w:r>
      <w:r w:rsidRPr="006B6C84">
        <w:rPr>
          <w:rFonts w:ascii="Times New Roman" w:hAnsi="Times New Roman" w:cs="Times New Roman"/>
          <w:sz w:val="24"/>
          <w:szCs w:val="24"/>
        </w:rPr>
        <w:t xml:space="preserve"> um país com um papel </w:t>
      </w:r>
      <w:r>
        <w:rPr>
          <w:rFonts w:ascii="Times New Roman" w:hAnsi="Times New Roman" w:cs="Times New Roman"/>
          <w:sz w:val="24"/>
          <w:szCs w:val="24"/>
        </w:rPr>
        <w:t>relevante</w:t>
      </w:r>
      <w:r w:rsidRPr="006B6C84">
        <w:rPr>
          <w:rFonts w:ascii="Times New Roman" w:hAnsi="Times New Roman" w:cs="Times New Roman"/>
          <w:sz w:val="24"/>
          <w:szCs w:val="24"/>
        </w:rPr>
        <w:t xml:space="preserve"> nas migrações internacionais e a feminização</w:t>
      </w:r>
      <w:r>
        <w:rPr>
          <w:rFonts w:ascii="Times New Roman" w:hAnsi="Times New Roman" w:cs="Times New Roman"/>
          <w:sz w:val="24"/>
          <w:szCs w:val="24"/>
        </w:rPr>
        <w:t xml:space="preserve"> destes movimentos</w:t>
      </w:r>
      <w:r w:rsidRPr="006B6C84">
        <w:rPr>
          <w:rFonts w:ascii="Times New Roman" w:hAnsi="Times New Roman" w:cs="Times New Roman"/>
          <w:sz w:val="24"/>
          <w:szCs w:val="24"/>
        </w:rPr>
        <w:t xml:space="preserve"> é uma realidade que não pode ser ignorada</w:t>
      </w:r>
      <w:r>
        <w:rPr>
          <w:rFonts w:ascii="Times New Roman" w:hAnsi="Times New Roman" w:cs="Times New Roman"/>
          <w:sz w:val="24"/>
          <w:szCs w:val="24"/>
        </w:rPr>
        <w:t>, embora</w:t>
      </w:r>
      <w:r w:rsidRPr="006B6C84">
        <w:rPr>
          <w:rFonts w:ascii="Times New Roman" w:hAnsi="Times New Roman" w:cs="Times New Roman"/>
          <w:sz w:val="24"/>
          <w:szCs w:val="24"/>
        </w:rPr>
        <w:t xml:space="preserve"> o contingente brasileiro</w:t>
      </w:r>
      <w:r>
        <w:rPr>
          <w:rFonts w:ascii="Times New Roman" w:hAnsi="Times New Roman" w:cs="Times New Roman"/>
          <w:sz w:val="24"/>
          <w:szCs w:val="24"/>
        </w:rPr>
        <w:t xml:space="preserve"> seja</w:t>
      </w:r>
      <w:r w:rsidRPr="006B6C84">
        <w:rPr>
          <w:rFonts w:ascii="Times New Roman" w:hAnsi="Times New Roman" w:cs="Times New Roman"/>
          <w:sz w:val="24"/>
          <w:szCs w:val="24"/>
        </w:rPr>
        <w:t xml:space="preserve"> </w:t>
      </w:r>
      <w:r>
        <w:rPr>
          <w:rFonts w:ascii="Times New Roman" w:hAnsi="Times New Roman" w:cs="Times New Roman"/>
          <w:sz w:val="24"/>
          <w:szCs w:val="24"/>
        </w:rPr>
        <w:t>aquele onde este fenómeno é mais significativo.</w:t>
      </w:r>
    </w:p>
    <w:p w14:paraId="45BADB3F" w14:textId="7DED58DA" w:rsidR="00C30EEE" w:rsidRDefault="00C30EEE" w:rsidP="00C30EEE">
      <w:pPr>
        <w:spacing w:line="360" w:lineRule="auto"/>
        <w:jc w:val="both"/>
      </w:pPr>
      <w:r>
        <w:rPr>
          <w:rFonts w:ascii="Times New Roman" w:hAnsi="Times New Roman" w:cs="Times New Roman"/>
          <w:sz w:val="24"/>
          <w:szCs w:val="24"/>
        </w:rPr>
        <w:t xml:space="preserve">  Seria interessante avaliar, futuramente, se as conclusões obtidas nesta análise são suportadas por avaliações baseadas em amostras mais significativas de mulheres brasileiras, e também confrontar as respostas de brasileiras com as respostas de mulheres de outras nacionalidades, com representação significativa em Portugal. </w:t>
      </w:r>
    </w:p>
    <w:p w14:paraId="2D9A3BA1" w14:textId="41E11C3C" w:rsidR="00361244" w:rsidRPr="006B6C84" w:rsidRDefault="00361244" w:rsidP="00C30EEE">
      <w:pPr>
        <w:spacing w:line="360" w:lineRule="auto"/>
        <w:jc w:val="both"/>
        <w:rPr>
          <w:rFonts w:ascii="Times New Roman" w:hAnsi="Times New Roman" w:cs="Times New Roman"/>
          <w:sz w:val="24"/>
          <w:szCs w:val="24"/>
        </w:rPr>
      </w:pPr>
    </w:p>
    <w:p w14:paraId="10EE4A76" w14:textId="77777777" w:rsidR="006E2239" w:rsidRPr="006B6C84" w:rsidRDefault="006E2239" w:rsidP="0060785E">
      <w:pPr>
        <w:pStyle w:val="Heading1"/>
        <w:jc w:val="both"/>
        <w:rPr>
          <w:rStyle w:val="Strong"/>
          <w:b/>
          <w:color w:val="auto"/>
        </w:rPr>
      </w:pPr>
    </w:p>
    <w:p w14:paraId="20AB4279" w14:textId="77777777" w:rsidR="006E2239" w:rsidRDefault="006E2239" w:rsidP="006E2239"/>
    <w:p w14:paraId="6D6E5D8B" w14:textId="77777777" w:rsidR="00B01F68" w:rsidRDefault="00B01F68" w:rsidP="006E2239"/>
    <w:p w14:paraId="3E079E13" w14:textId="77777777" w:rsidR="00B01F68" w:rsidRDefault="00B01F68" w:rsidP="006E2239"/>
    <w:p w14:paraId="45480D0D" w14:textId="77777777" w:rsidR="00B01F68" w:rsidRDefault="00B01F68" w:rsidP="006E2239"/>
    <w:p w14:paraId="782996DE" w14:textId="77777777" w:rsidR="00B01F68" w:rsidRDefault="00B01F68" w:rsidP="006E2239"/>
    <w:p w14:paraId="6E8DB91C" w14:textId="77777777" w:rsidR="00B01F68" w:rsidRDefault="00B01F68" w:rsidP="006E2239"/>
    <w:p w14:paraId="4E0347C1" w14:textId="77777777" w:rsidR="00B01F68" w:rsidRDefault="00B01F68" w:rsidP="006E2239"/>
    <w:p w14:paraId="6EE49632" w14:textId="77777777" w:rsidR="00B01F68" w:rsidRDefault="00B01F68" w:rsidP="006E2239"/>
    <w:p w14:paraId="5262E942" w14:textId="77777777" w:rsidR="00B01F68" w:rsidRDefault="00B01F68" w:rsidP="006E2239"/>
    <w:p w14:paraId="379B74CD" w14:textId="77777777" w:rsidR="00B01F68" w:rsidRDefault="00B01F68" w:rsidP="006E2239"/>
    <w:p w14:paraId="61DC9E8F" w14:textId="77777777" w:rsidR="00B01F68" w:rsidRDefault="00B01F68" w:rsidP="006E2239"/>
    <w:p w14:paraId="0FB4A60B" w14:textId="0B9532CF" w:rsidR="00B01F68" w:rsidRPr="006B6C84" w:rsidRDefault="00B01F68" w:rsidP="006E2239"/>
    <w:p w14:paraId="6521D8DF" w14:textId="77777777" w:rsidR="002D0312" w:rsidRDefault="002D0312" w:rsidP="00B01F68">
      <w:pPr>
        <w:pStyle w:val="Heading1"/>
        <w:jc w:val="center"/>
        <w:rPr>
          <w:rStyle w:val="Strong"/>
          <w:b/>
          <w:color w:val="auto"/>
        </w:rPr>
      </w:pPr>
      <w:bookmarkStart w:id="43" w:name="_Toc287453863"/>
      <w:r w:rsidRPr="006B6C84">
        <w:rPr>
          <w:rStyle w:val="Strong"/>
          <w:b/>
          <w:color w:val="auto"/>
        </w:rPr>
        <w:lastRenderedPageBreak/>
        <w:t>Bibliografia</w:t>
      </w:r>
      <w:bookmarkEnd w:id="43"/>
    </w:p>
    <w:p w14:paraId="15C152DA" w14:textId="77777777" w:rsidR="002F6B95" w:rsidRPr="006B777D" w:rsidRDefault="002F6B95" w:rsidP="002F6B95"/>
    <w:p w14:paraId="65E0587C"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BÓGUS, L. (2007) Esperança além-mar: Portugal no “arquipélago migratório” brasileiro.  </w:t>
      </w:r>
      <w:proofErr w:type="spellStart"/>
      <w:r w:rsidRPr="006B777D">
        <w:rPr>
          <w:rFonts w:ascii="Times New Roman" w:hAnsi="Times New Roman" w:cs="Times New Roman"/>
        </w:rPr>
        <w:t>In</w:t>
      </w:r>
      <w:proofErr w:type="spellEnd"/>
      <w:r w:rsidRPr="006B777D">
        <w:rPr>
          <w:rFonts w:ascii="Times New Roman" w:hAnsi="Times New Roman" w:cs="Times New Roman"/>
        </w:rPr>
        <w:t>: Malheiros J. (</w:t>
      </w:r>
      <w:proofErr w:type="spellStart"/>
      <w:r w:rsidRPr="006B777D">
        <w:rPr>
          <w:rFonts w:ascii="Times New Roman" w:hAnsi="Times New Roman" w:cs="Times New Roman"/>
        </w:rPr>
        <w:t>eds</w:t>
      </w:r>
      <w:proofErr w:type="spellEnd"/>
      <w:r w:rsidRPr="006B777D">
        <w:rPr>
          <w:rFonts w:ascii="Times New Roman" w:hAnsi="Times New Roman" w:cs="Times New Roman"/>
        </w:rPr>
        <w:t>). Imigração brasileira em Portugal. Observatório da Imigração</w:t>
      </w:r>
    </w:p>
    <w:p w14:paraId="6AAF787E" w14:textId="77777777" w:rsidR="006B777D" w:rsidRPr="006B777D" w:rsidRDefault="006B777D" w:rsidP="006B777D">
      <w:pPr>
        <w:jc w:val="both"/>
        <w:rPr>
          <w:rFonts w:ascii="Times New Roman" w:hAnsi="Times New Roman" w:cs="Times New Roman"/>
        </w:rPr>
      </w:pPr>
    </w:p>
    <w:p w14:paraId="68AE65BE"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BROWN, Chris; AINLEY, K. (2012) </w:t>
      </w:r>
      <w:r w:rsidRPr="006B777D">
        <w:rPr>
          <w:rFonts w:ascii="Times New Roman" w:hAnsi="Times New Roman" w:cs="Times New Roman"/>
          <w:i/>
        </w:rPr>
        <w:t>Compreender as relações internacionais.</w:t>
      </w:r>
      <w:r w:rsidRPr="006B777D">
        <w:rPr>
          <w:rFonts w:ascii="Times New Roman" w:hAnsi="Times New Roman" w:cs="Times New Roman"/>
        </w:rPr>
        <w:t xml:space="preserve"> Lisboa: Gradiva.</w:t>
      </w:r>
    </w:p>
    <w:p w14:paraId="0582206A" w14:textId="77777777" w:rsidR="006B777D" w:rsidRPr="006B777D" w:rsidRDefault="006B777D" w:rsidP="006B777D">
      <w:pPr>
        <w:jc w:val="both"/>
        <w:rPr>
          <w:rFonts w:ascii="Times New Roman" w:hAnsi="Times New Roman" w:cs="Times New Roman"/>
        </w:rPr>
      </w:pPr>
    </w:p>
    <w:p w14:paraId="6C2235AE"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Carta dos Direitos Fundamentais da União Europeia (2000) Jornal Oficial das Comunidades Europeias, C 364/1 de 18/12/2000.</w:t>
      </w:r>
    </w:p>
    <w:p w14:paraId="777256BC" w14:textId="77777777" w:rsidR="006B777D" w:rsidRPr="006B777D" w:rsidRDefault="006B777D" w:rsidP="006B777D">
      <w:pPr>
        <w:jc w:val="both"/>
        <w:rPr>
          <w:rFonts w:ascii="Times New Roman" w:hAnsi="Times New Roman" w:cs="Times New Roman"/>
        </w:rPr>
      </w:pPr>
    </w:p>
    <w:p w14:paraId="78765451"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Convenção n.º97 da OIT, Trabalhadores migrantes (1979) Gabinete de documentação e Direito Comparado.</w:t>
      </w:r>
    </w:p>
    <w:p w14:paraId="6E8DA886" w14:textId="77777777" w:rsidR="006B777D" w:rsidRPr="006B777D" w:rsidRDefault="006B777D" w:rsidP="006B777D">
      <w:pPr>
        <w:jc w:val="both"/>
        <w:rPr>
          <w:rFonts w:ascii="Times New Roman" w:hAnsi="Times New Roman" w:cs="Times New Roman"/>
        </w:rPr>
      </w:pPr>
    </w:p>
    <w:p w14:paraId="4B871BAF"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DIAS, N. (2012) Construir as cidades para outros: imigração e trabalho no Portugal contemporâneo. </w:t>
      </w:r>
      <w:proofErr w:type="spellStart"/>
      <w:r w:rsidRPr="006B777D">
        <w:rPr>
          <w:rFonts w:ascii="Times New Roman" w:hAnsi="Times New Roman" w:cs="Times New Roman"/>
        </w:rPr>
        <w:t>In</w:t>
      </w:r>
      <w:proofErr w:type="spellEnd"/>
      <w:r w:rsidRPr="006B777D">
        <w:rPr>
          <w:rFonts w:ascii="Times New Roman" w:hAnsi="Times New Roman" w:cs="Times New Roman"/>
        </w:rPr>
        <w:t>: Dias B., Dias N. (</w:t>
      </w:r>
      <w:proofErr w:type="spellStart"/>
      <w:r w:rsidRPr="006B777D">
        <w:rPr>
          <w:rFonts w:ascii="Times New Roman" w:hAnsi="Times New Roman" w:cs="Times New Roman"/>
        </w:rPr>
        <w:t>eds</w:t>
      </w:r>
      <w:proofErr w:type="spellEnd"/>
      <w:r w:rsidRPr="006B777D">
        <w:rPr>
          <w:rFonts w:ascii="Times New Roman" w:hAnsi="Times New Roman" w:cs="Times New Roman"/>
        </w:rPr>
        <w:t>) Imigração e Racismo em Portugal – O lugar do outro. Edições 70, Lisboa.</w:t>
      </w:r>
    </w:p>
    <w:p w14:paraId="193DDDEC" w14:textId="77777777" w:rsidR="006B777D" w:rsidRPr="006B777D" w:rsidRDefault="006B777D" w:rsidP="006B777D">
      <w:pPr>
        <w:jc w:val="both"/>
        <w:rPr>
          <w:rFonts w:ascii="Times New Roman" w:hAnsi="Times New Roman" w:cs="Times New Roman"/>
        </w:rPr>
      </w:pPr>
    </w:p>
    <w:p w14:paraId="757755F0" w14:textId="77777777" w:rsidR="006B777D" w:rsidRPr="006B777D" w:rsidRDefault="006B777D" w:rsidP="006B777D">
      <w:pPr>
        <w:pStyle w:val="NormalWeb"/>
        <w:shd w:val="clear" w:color="auto" w:fill="FFFFFF"/>
        <w:jc w:val="both"/>
        <w:rPr>
          <w:rFonts w:ascii="Times New Roman" w:hAnsi="Times New Roman"/>
          <w:sz w:val="24"/>
          <w:szCs w:val="24"/>
        </w:rPr>
      </w:pPr>
      <w:r w:rsidRPr="006B777D">
        <w:rPr>
          <w:rFonts w:ascii="Times New Roman" w:hAnsi="Times New Roman"/>
          <w:sz w:val="24"/>
          <w:szCs w:val="24"/>
        </w:rPr>
        <w:t>Entrada, permanência, saída e afastamento (2007) Procuradoria Geral da República, Lei n.º 23/2007 de 04/07/2007.</w:t>
      </w:r>
    </w:p>
    <w:p w14:paraId="7E28C2A8" w14:textId="77777777" w:rsidR="006B777D" w:rsidRPr="006B777D" w:rsidRDefault="006B777D" w:rsidP="006B777D">
      <w:pPr>
        <w:pStyle w:val="NormalWeb"/>
        <w:shd w:val="clear" w:color="auto" w:fill="FFFFFF"/>
        <w:jc w:val="both"/>
        <w:rPr>
          <w:rFonts w:ascii="Times New Roman" w:hAnsi="Times New Roman"/>
          <w:sz w:val="24"/>
          <w:szCs w:val="24"/>
        </w:rPr>
      </w:pPr>
      <w:r w:rsidRPr="006B777D">
        <w:rPr>
          <w:rFonts w:ascii="Times New Roman" w:hAnsi="Times New Roman"/>
          <w:sz w:val="24"/>
          <w:szCs w:val="24"/>
        </w:rPr>
        <w:t xml:space="preserve">GENNARI, A.; ALBUQUERQUE, C. (2012) Globalização e reconfiguração do mercado de trabalho em Portugal e no Brasil. Artigo científico, Revista brasileira de Ciências Sociais. </w:t>
      </w:r>
    </w:p>
    <w:p w14:paraId="7CC0AB93"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GOMES, M. (2013) O </w:t>
      </w:r>
      <w:r w:rsidRPr="006B777D">
        <w:rPr>
          <w:rFonts w:ascii="Times New Roman" w:hAnsi="Times New Roman" w:cs="Times New Roman"/>
          <w:i/>
        </w:rPr>
        <w:t>Imaginário Social &lt; Mulher brasileira&gt; em Portugal: uma análise da construção de saberes, das relações de poder e dos modos de subjetivação</w:t>
      </w:r>
      <w:r w:rsidRPr="006B777D">
        <w:rPr>
          <w:rFonts w:ascii="Times New Roman" w:hAnsi="Times New Roman" w:cs="Times New Roman"/>
        </w:rPr>
        <w:t xml:space="preserve">. Artigo científico, Revista de Ciências Sociais. </w:t>
      </w:r>
    </w:p>
    <w:p w14:paraId="0683330C" w14:textId="77777777" w:rsidR="006B777D" w:rsidRPr="006B777D" w:rsidRDefault="006B777D" w:rsidP="006B777D">
      <w:pPr>
        <w:jc w:val="both"/>
        <w:rPr>
          <w:rFonts w:ascii="Times New Roman" w:hAnsi="Times New Roman" w:cs="Times New Roman"/>
        </w:rPr>
      </w:pPr>
    </w:p>
    <w:p w14:paraId="724A0496"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GONÇALVES, N.; AFRICANO, A. </w:t>
      </w:r>
      <w:r w:rsidRPr="006B777D">
        <w:rPr>
          <w:rFonts w:ascii="Times New Roman" w:hAnsi="Times New Roman" w:cs="Times New Roman"/>
          <w:i/>
        </w:rPr>
        <w:t>Imigração e comércio internacional no contexto da integração europeia – o caso português</w:t>
      </w:r>
      <w:r w:rsidRPr="006B777D">
        <w:rPr>
          <w:rFonts w:ascii="Times New Roman" w:hAnsi="Times New Roman" w:cs="Times New Roman"/>
        </w:rPr>
        <w:t>. Artigo científico, Revista Estudos Regionais.</w:t>
      </w:r>
    </w:p>
    <w:p w14:paraId="1C9ED54C" w14:textId="77777777" w:rsidR="006B777D" w:rsidRPr="006B777D" w:rsidRDefault="006B777D" w:rsidP="006B777D">
      <w:pPr>
        <w:jc w:val="both"/>
        <w:rPr>
          <w:rFonts w:ascii="Times New Roman" w:hAnsi="Times New Roman" w:cs="Times New Roman"/>
        </w:rPr>
      </w:pPr>
    </w:p>
    <w:p w14:paraId="1469802E"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GONÇALVES, O. (2009) </w:t>
      </w:r>
      <w:r w:rsidRPr="006B777D">
        <w:rPr>
          <w:rFonts w:ascii="Times New Roman" w:hAnsi="Times New Roman" w:cs="Times New Roman"/>
          <w:i/>
        </w:rPr>
        <w:t>Migração e desenvolvimento</w:t>
      </w:r>
      <w:r w:rsidRPr="006B777D">
        <w:rPr>
          <w:rFonts w:ascii="Times New Roman" w:hAnsi="Times New Roman" w:cs="Times New Roman"/>
        </w:rPr>
        <w:t xml:space="preserve">. Fronteira do Caos Editores. </w:t>
      </w:r>
    </w:p>
    <w:p w14:paraId="2E6727B3" w14:textId="77777777" w:rsidR="006B777D" w:rsidRPr="006B777D" w:rsidRDefault="006B777D" w:rsidP="006B777D">
      <w:pPr>
        <w:jc w:val="both"/>
        <w:rPr>
          <w:rFonts w:ascii="Times New Roman" w:hAnsi="Times New Roman" w:cs="Times New Roman"/>
        </w:rPr>
      </w:pPr>
    </w:p>
    <w:p w14:paraId="466AC057"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GRIECO, E.; BOYD, M. (2004) </w:t>
      </w:r>
      <w:r w:rsidRPr="006B777D">
        <w:rPr>
          <w:rFonts w:ascii="Times New Roman" w:hAnsi="Times New Roman" w:cs="Times New Roman"/>
          <w:i/>
        </w:rPr>
        <w:t>.</w:t>
      </w:r>
      <w:proofErr w:type="spellStart"/>
      <w:r w:rsidRPr="006B777D">
        <w:rPr>
          <w:rFonts w:ascii="Times New Roman" w:hAnsi="Times New Roman" w:cs="Times New Roman"/>
          <w:i/>
        </w:rPr>
        <w:t>Women</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and</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migration</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incorporating</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gender</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into</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international</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migration</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theory</w:t>
      </w:r>
      <w:proofErr w:type="spellEnd"/>
      <w:r w:rsidRPr="006B777D">
        <w:rPr>
          <w:rFonts w:ascii="Times New Roman" w:hAnsi="Times New Roman" w:cs="Times New Roman"/>
        </w:rPr>
        <w:t xml:space="preserve">. Artigo científico, </w:t>
      </w:r>
      <w:proofErr w:type="spellStart"/>
      <w:r w:rsidRPr="006B777D">
        <w:rPr>
          <w:rFonts w:ascii="Times New Roman" w:hAnsi="Times New Roman" w:cs="Times New Roman"/>
        </w:rPr>
        <w:t>College</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of</w:t>
      </w:r>
      <w:proofErr w:type="spellEnd"/>
      <w:r w:rsidRPr="006B777D">
        <w:rPr>
          <w:rFonts w:ascii="Times New Roman" w:hAnsi="Times New Roman" w:cs="Times New Roman"/>
        </w:rPr>
        <w:t xml:space="preserve"> Social </w:t>
      </w:r>
      <w:proofErr w:type="spellStart"/>
      <w:r w:rsidRPr="006B777D">
        <w:rPr>
          <w:rFonts w:ascii="Times New Roman" w:hAnsi="Times New Roman" w:cs="Times New Roman"/>
        </w:rPr>
        <w:t>Sciences</w:t>
      </w:r>
      <w:proofErr w:type="spellEnd"/>
      <w:r w:rsidRPr="006B777D">
        <w:rPr>
          <w:rFonts w:ascii="Times New Roman" w:hAnsi="Times New Roman" w:cs="Times New Roman"/>
        </w:rPr>
        <w:t xml:space="preserve">, Florida </w:t>
      </w:r>
      <w:proofErr w:type="spellStart"/>
      <w:r w:rsidRPr="006B777D">
        <w:rPr>
          <w:rFonts w:ascii="Times New Roman" w:hAnsi="Times New Roman" w:cs="Times New Roman"/>
        </w:rPr>
        <w:t>State</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University</w:t>
      </w:r>
      <w:proofErr w:type="spellEnd"/>
      <w:r w:rsidRPr="006B777D">
        <w:rPr>
          <w:rFonts w:ascii="Times New Roman" w:hAnsi="Times New Roman" w:cs="Times New Roman"/>
        </w:rPr>
        <w:t>.</w:t>
      </w:r>
    </w:p>
    <w:p w14:paraId="086199EF" w14:textId="77777777" w:rsidR="006B777D" w:rsidRPr="006B777D" w:rsidRDefault="006B777D" w:rsidP="006B777D">
      <w:pPr>
        <w:jc w:val="both"/>
        <w:rPr>
          <w:rFonts w:ascii="Times New Roman" w:hAnsi="Times New Roman" w:cs="Times New Roman"/>
        </w:rPr>
      </w:pPr>
    </w:p>
    <w:p w14:paraId="235B0E83"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HORTA, A. (2013) A imigração em Portugal. Um contributo para o debate sobre as políticas e práticas de integração. </w:t>
      </w:r>
      <w:proofErr w:type="spellStart"/>
      <w:r w:rsidRPr="006B777D">
        <w:rPr>
          <w:rFonts w:ascii="Times New Roman" w:hAnsi="Times New Roman" w:cs="Times New Roman"/>
        </w:rPr>
        <w:t>In</w:t>
      </w:r>
      <w:proofErr w:type="spellEnd"/>
      <w:r w:rsidRPr="006B777D">
        <w:rPr>
          <w:rFonts w:ascii="Times New Roman" w:hAnsi="Times New Roman" w:cs="Times New Roman"/>
        </w:rPr>
        <w:t>: Fonseca M, Góis P., Marques J., Peixoto, J. (</w:t>
      </w:r>
      <w:proofErr w:type="spellStart"/>
      <w:r w:rsidRPr="006B777D">
        <w:rPr>
          <w:rFonts w:ascii="Times New Roman" w:hAnsi="Times New Roman" w:cs="Times New Roman"/>
        </w:rPr>
        <w:t>eds</w:t>
      </w:r>
      <w:proofErr w:type="spellEnd"/>
      <w:r w:rsidRPr="006B777D">
        <w:rPr>
          <w:rFonts w:ascii="Times New Roman" w:hAnsi="Times New Roman" w:cs="Times New Roman"/>
        </w:rPr>
        <w:t xml:space="preserve">). </w:t>
      </w:r>
      <w:r w:rsidRPr="006B777D">
        <w:rPr>
          <w:rFonts w:ascii="Times New Roman" w:hAnsi="Times New Roman" w:cs="Times New Roman"/>
          <w:i/>
        </w:rPr>
        <w:t xml:space="preserve">Migrações em Portugal. </w:t>
      </w:r>
      <w:r w:rsidRPr="006B777D">
        <w:rPr>
          <w:rFonts w:ascii="Times New Roman" w:hAnsi="Times New Roman" w:cs="Times New Roman"/>
          <w:i/>
        </w:rPr>
        <w:lastRenderedPageBreak/>
        <w:t xml:space="preserve">Migrações na Europa e em Portugal: ensaios de Homenagem a Maria </w:t>
      </w:r>
      <w:proofErr w:type="spellStart"/>
      <w:r w:rsidRPr="006B777D">
        <w:rPr>
          <w:rFonts w:ascii="Times New Roman" w:hAnsi="Times New Roman" w:cs="Times New Roman"/>
          <w:i/>
        </w:rPr>
        <w:t>Ioannis</w:t>
      </w:r>
      <w:proofErr w:type="spellEnd"/>
      <w:r w:rsidRPr="006B777D">
        <w:rPr>
          <w:rFonts w:ascii="Times New Roman" w:hAnsi="Times New Roman" w:cs="Times New Roman"/>
          <w:i/>
        </w:rPr>
        <w:t xml:space="preserve"> Baganha</w:t>
      </w:r>
      <w:r w:rsidRPr="006B777D">
        <w:rPr>
          <w:rFonts w:ascii="Times New Roman" w:hAnsi="Times New Roman" w:cs="Times New Roman"/>
        </w:rPr>
        <w:t xml:space="preserve">. Coimbra: Almedina. </w:t>
      </w:r>
    </w:p>
    <w:p w14:paraId="77488344" w14:textId="77777777" w:rsidR="006B777D" w:rsidRPr="006B777D" w:rsidRDefault="006B777D" w:rsidP="006B777D">
      <w:pPr>
        <w:jc w:val="both"/>
        <w:rPr>
          <w:rFonts w:ascii="Times New Roman" w:hAnsi="Times New Roman" w:cs="Times New Roman"/>
        </w:rPr>
      </w:pPr>
    </w:p>
    <w:p w14:paraId="33E0B314"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IANNI, O. (1994) </w:t>
      </w:r>
      <w:r w:rsidRPr="006B777D">
        <w:rPr>
          <w:rStyle w:val="Hyperlink"/>
          <w:rFonts w:ascii="Times New Roman" w:hAnsi="Times New Roman" w:cs="Times New Roman"/>
          <w:i/>
          <w:color w:val="auto"/>
          <w:u w:val="none"/>
        </w:rPr>
        <w:t xml:space="preserve">Globalização: novo paradigma das Ciências Sociais. </w:t>
      </w:r>
      <w:r w:rsidRPr="006B777D">
        <w:rPr>
          <w:rStyle w:val="Hyperlink"/>
          <w:rFonts w:ascii="Times New Roman" w:hAnsi="Times New Roman" w:cs="Times New Roman"/>
          <w:color w:val="auto"/>
          <w:u w:val="none"/>
        </w:rPr>
        <w:t>Artigo científico, Instituto de Estudos Avançados da Universidade de São Paulo.</w:t>
      </w:r>
    </w:p>
    <w:p w14:paraId="4E42C4FB" w14:textId="77777777" w:rsidR="006B777D" w:rsidRPr="006B777D" w:rsidRDefault="006B777D" w:rsidP="006B777D">
      <w:pPr>
        <w:jc w:val="both"/>
        <w:rPr>
          <w:rStyle w:val="Hyperlink"/>
          <w:rFonts w:ascii="Times New Roman" w:hAnsi="Times New Roman" w:cs="Times New Roman"/>
          <w:color w:val="auto"/>
          <w:u w:val="none"/>
        </w:rPr>
      </w:pPr>
    </w:p>
    <w:p w14:paraId="728BAC4B"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Lei da Nacionalidade (2006) Diário da República, n.º 75 de 17/4/2006.</w:t>
      </w:r>
    </w:p>
    <w:p w14:paraId="735DB4A6" w14:textId="77777777" w:rsidR="006B777D" w:rsidRPr="006B777D" w:rsidRDefault="006B777D" w:rsidP="006B777D">
      <w:pPr>
        <w:jc w:val="both"/>
        <w:rPr>
          <w:rStyle w:val="Hyperlink"/>
          <w:rFonts w:ascii="Times New Roman" w:hAnsi="Times New Roman" w:cs="Times New Roman"/>
          <w:color w:val="auto"/>
          <w:u w:val="none"/>
        </w:rPr>
      </w:pPr>
    </w:p>
    <w:p w14:paraId="6CE84ACC" w14:textId="77777777" w:rsidR="006B777D" w:rsidRPr="006B777D" w:rsidRDefault="006B777D" w:rsidP="006B777D">
      <w:pPr>
        <w:jc w:val="both"/>
        <w:rPr>
          <w:rStyle w:val="Hyperlink"/>
          <w:rFonts w:ascii="Times New Roman" w:hAnsi="Times New Roman" w:cs="Times New Roman"/>
          <w:color w:val="auto"/>
          <w:u w:val="none"/>
        </w:rPr>
      </w:pPr>
      <w:r w:rsidRPr="006B777D">
        <w:rPr>
          <w:rFonts w:ascii="Times New Roman" w:hAnsi="Times New Roman" w:cs="Times New Roman"/>
        </w:rPr>
        <w:t xml:space="preserve">LISBOA, T. (2006) </w:t>
      </w:r>
      <w:r w:rsidRPr="006B777D">
        <w:rPr>
          <w:rFonts w:ascii="Times New Roman" w:hAnsi="Times New Roman" w:cs="Times New Roman"/>
          <w:i/>
        </w:rPr>
        <w:t>Género e migrações: trajetórias globais, trajetórias locais e trabalhadoras domésticas</w:t>
      </w:r>
      <w:r w:rsidRPr="006B777D">
        <w:rPr>
          <w:rFonts w:ascii="Times New Roman" w:hAnsi="Times New Roman" w:cs="Times New Roman"/>
        </w:rPr>
        <w:t xml:space="preserve">. Interdisciplinar da mobilidade humana. Artigo científico, Revista Internacional da Mobilidade Humana. </w:t>
      </w:r>
    </w:p>
    <w:p w14:paraId="268A761D" w14:textId="77777777" w:rsidR="006B777D" w:rsidRPr="006B777D" w:rsidRDefault="006B777D" w:rsidP="006B777D">
      <w:pPr>
        <w:jc w:val="both"/>
        <w:rPr>
          <w:rFonts w:ascii="Times New Roman" w:hAnsi="Times New Roman" w:cs="Times New Roman"/>
        </w:rPr>
      </w:pPr>
    </w:p>
    <w:p w14:paraId="28E1EFB5"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MALHEIROS, J. (2007) Os brasileiros em Portugal – a síntese do que sabemos. </w:t>
      </w:r>
      <w:proofErr w:type="spellStart"/>
      <w:r w:rsidRPr="006B777D">
        <w:rPr>
          <w:rFonts w:ascii="Times New Roman" w:hAnsi="Times New Roman" w:cs="Times New Roman"/>
        </w:rPr>
        <w:t>In</w:t>
      </w:r>
      <w:proofErr w:type="spellEnd"/>
      <w:r w:rsidRPr="006B777D">
        <w:rPr>
          <w:rFonts w:ascii="Times New Roman" w:hAnsi="Times New Roman" w:cs="Times New Roman"/>
        </w:rPr>
        <w:t>: Malheiros J. (</w:t>
      </w:r>
      <w:proofErr w:type="spellStart"/>
      <w:r w:rsidRPr="006B777D">
        <w:rPr>
          <w:rFonts w:ascii="Times New Roman" w:hAnsi="Times New Roman" w:cs="Times New Roman"/>
        </w:rPr>
        <w:t>eds</w:t>
      </w:r>
      <w:proofErr w:type="spellEnd"/>
      <w:r w:rsidRPr="006B777D">
        <w:rPr>
          <w:rFonts w:ascii="Times New Roman" w:hAnsi="Times New Roman" w:cs="Times New Roman"/>
        </w:rPr>
        <w:t xml:space="preserve">) </w:t>
      </w:r>
      <w:r w:rsidRPr="006B777D">
        <w:rPr>
          <w:rFonts w:ascii="Times New Roman" w:hAnsi="Times New Roman" w:cs="Times New Roman"/>
          <w:i/>
        </w:rPr>
        <w:t>Imigração brasileira em Portugal.</w:t>
      </w:r>
      <w:r w:rsidRPr="006B777D">
        <w:rPr>
          <w:rFonts w:ascii="Times New Roman" w:hAnsi="Times New Roman" w:cs="Times New Roman"/>
        </w:rPr>
        <w:t xml:space="preserve"> Observatório da imigração</w:t>
      </w:r>
      <w:r w:rsidRPr="006B777D">
        <w:rPr>
          <w:rStyle w:val="Hyperlink"/>
          <w:rFonts w:ascii="Times New Roman" w:hAnsi="Times New Roman" w:cs="Times New Roman"/>
          <w:color w:val="auto"/>
          <w:u w:val="none"/>
        </w:rPr>
        <w:t>.</w:t>
      </w:r>
    </w:p>
    <w:p w14:paraId="7EB5BCEE" w14:textId="77777777" w:rsidR="006B777D" w:rsidRPr="006B777D" w:rsidRDefault="006B777D" w:rsidP="006B777D">
      <w:pPr>
        <w:jc w:val="both"/>
        <w:rPr>
          <w:rFonts w:ascii="Times New Roman" w:hAnsi="Times New Roman" w:cs="Times New Roman"/>
        </w:rPr>
      </w:pPr>
    </w:p>
    <w:p w14:paraId="1D1DEFEC"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MALHOTRA, N. (2011) </w:t>
      </w:r>
      <w:r w:rsidRPr="006B777D">
        <w:rPr>
          <w:rFonts w:ascii="Times New Roman" w:hAnsi="Times New Roman" w:cs="Times New Roman"/>
          <w:i/>
        </w:rPr>
        <w:t>Pesquisa de mercado – foco na decisão</w:t>
      </w:r>
      <w:r w:rsidRPr="006B777D">
        <w:rPr>
          <w:rFonts w:ascii="Times New Roman" w:hAnsi="Times New Roman" w:cs="Times New Roman"/>
        </w:rPr>
        <w:t xml:space="preserve">. São Paulo: </w:t>
      </w:r>
      <w:proofErr w:type="spellStart"/>
      <w:r w:rsidRPr="006B777D">
        <w:rPr>
          <w:rFonts w:ascii="Times New Roman" w:hAnsi="Times New Roman" w:cs="Times New Roman"/>
        </w:rPr>
        <w:t>Pearson</w:t>
      </w:r>
      <w:proofErr w:type="spellEnd"/>
      <w:r w:rsidRPr="006B777D">
        <w:rPr>
          <w:rFonts w:ascii="Times New Roman" w:hAnsi="Times New Roman" w:cs="Times New Roman"/>
        </w:rPr>
        <w:t xml:space="preserve">. </w:t>
      </w:r>
    </w:p>
    <w:p w14:paraId="2089F525" w14:textId="77777777" w:rsidR="006B777D" w:rsidRPr="006B777D" w:rsidRDefault="006B777D" w:rsidP="006B777D">
      <w:pPr>
        <w:jc w:val="both"/>
        <w:rPr>
          <w:rFonts w:ascii="Times New Roman" w:hAnsi="Times New Roman" w:cs="Times New Roman"/>
        </w:rPr>
      </w:pPr>
    </w:p>
    <w:p w14:paraId="678E600F"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MATOS, M. (2003) </w:t>
      </w:r>
      <w:r w:rsidRPr="006B777D">
        <w:rPr>
          <w:rFonts w:ascii="Times New Roman" w:hAnsi="Times New Roman" w:cs="Times New Roman"/>
          <w:i/>
        </w:rPr>
        <w:t>Emigração e Imigração Portuguesa em foco</w:t>
      </w:r>
      <w:r w:rsidRPr="006B777D">
        <w:rPr>
          <w:rFonts w:ascii="Times New Roman" w:hAnsi="Times New Roman" w:cs="Times New Roman"/>
        </w:rPr>
        <w:t>. Artigo científico, Revista do Programa de estudos pós-graduados de história.</w:t>
      </w:r>
    </w:p>
    <w:p w14:paraId="5C081490" w14:textId="77777777" w:rsidR="006B777D" w:rsidRPr="006B777D" w:rsidRDefault="006B777D" w:rsidP="006B777D">
      <w:pPr>
        <w:jc w:val="both"/>
        <w:rPr>
          <w:rFonts w:ascii="Times New Roman" w:hAnsi="Times New Roman" w:cs="Times New Roman"/>
        </w:rPr>
      </w:pPr>
    </w:p>
    <w:p w14:paraId="3D09AE7B"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MARTINE, G. (2005)</w:t>
      </w:r>
      <w:r w:rsidRPr="006B777D">
        <w:rPr>
          <w:rStyle w:val="Hyperlink"/>
          <w:rFonts w:ascii="Times New Roman" w:hAnsi="Times New Roman" w:cs="Times New Roman"/>
          <w:i/>
          <w:color w:val="auto"/>
          <w:u w:val="none"/>
        </w:rPr>
        <w:t xml:space="preserve"> A globalização inacabada: migrações internacionais e pobreza no século 21</w:t>
      </w:r>
      <w:r w:rsidRPr="006B777D">
        <w:rPr>
          <w:rStyle w:val="Hyperlink"/>
          <w:rFonts w:ascii="Times New Roman" w:hAnsi="Times New Roman" w:cs="Times New Roman"/>
          <w:color w:val="auto"/>
          <w:u w:val="none"/>
        </w:rPr>
        <w:t xml:space="preserve">. Artigo científico, São Paulo em perspectiva. </w:t>
      </w:r>
    </w:p>
    <w:p w14:paraId="37777A2D" w14:textId="77777777" w:rsidR="006B777D" w:rsidRPr="006B777D" w:rsidRDefault="006B777D" w:rsidP="006B777D">
      <w:pPr>
        <w:jc w:val="both"/>
        <w:rPr>
          <w:rFonts w:ascii="Times New Roman" w:hAnsi="Times New Roman" w:cs="Times New Roman"/>
        </w:rPr>
      </w:pPr>
    </w:p>
    <w:p w14:paraId="7D96F3D9"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MARQUES, J.; GÓIS, P. (2013) Dinâmicas do sistema migratório lusófono: um olhar a partir das migrações portuguesas. </w:t>
      </w:r>
      <w:proofErr w:type="spellStart"/>
      <w:r w:rsidRPr="006B777D">
        <w:rPr>
          <w:rFonts w:ascii="Times New Roman" w:hAnsi="Times New Roman" w:cs="Times New Roman"/>
        </w:rPr>
        <w:t>In</w:t>
      </w:r>
      <w:proofErr w:type="spellEnd"/>
      <w:r w:rsidRPr="006B777D">
        <w:rPr>
          <w:rFonts w:ascii="Times New Roman" w:hAnsi="Times New Roman" w:cs="Times New Roman"/>
        </w:rPr>
        <w:t>: FONSECA, M. Góis P., Marques J., Peixoto, J. (</w:t>
      </w:r>
      <w:proofErr w:type="spellStart"/>
      <w:r w:rsidRPr="006B777D">
        <w:rPr>
          <w:rFonts w:ascii="Times New Roman" w:hAnsi="Times New Roman" w:cs="Times New Roman"/>
        </w:rPr>
        <w:t>eds</w:t>
      </w:r>
      <w:proofErr w:type="spellEnd"/>
      <w:r w:rsidRPr="006B777D">
        <w:rPr>
          <w:rFonts w:ascii="Times New Roman" w:hAnsi="Times New Roman" w:cs="Times New Roman"/>
        </w:rPr>
        <w:t xml:space="preserve">). </w:t>
      </w:r>
      <w:r w:rsidRPr="006B777D">
        <w:rPr>
          <w:rFonts w:ascii="Times New Roman" w:hAnsi="Times New Roman" w:cs="Times New Roman"/>
          <w:i/>
        </w:rPr>
        <w:t xml:space="preserve">Migrações em Portugal. Migrações na Europa e em Portugal: ensaios de Homenagem a Maria </w:t>
      </w:r>
      <w:proofErr w:type="spellStart"/>
      <w:r w:rsidRPr="006B777D">
        <w:rPr>
          <w:rFonts w:ascii="Times New Roman" w:hAnsi="Times New Roman" w:cs="Times New Roman"/>
          <w:i/>
        </w:rPr>
        <w:t>Ioannis</w:t>
      </w:r>
      <w:proofErr w:type="spellEnd"/>
      <w:r w:rsidRPr="006B777D">
        <w:rPr>
          <w:rFonts w:ascii="Times New Roman" w:hAnsi="Times New Roman" w:cs="Times New Roman"/>
          <w:i/>
        </w:rPr>
        <w:t xml:space="preserve"> Baganha.</w:t>
      </w:r>
      <w:r w:rsidRPr="006B777D">
        <w:rPr>
          <w:rFonts w:ascii="Times New Roman" w:hAnsi="Times New Roman" w:cs="Times New Roman"/>
        </w:rPr>
        <w:t xml:space="preserve"> Coimbra: Almedina. </w:t>
      </w:r>
    </w:p>
    <w:p w14:paraId="2315D46E" w14:textId="77777777" w:rsidR="006B777D" w:rsidRPr="006B777D" w:rsidRDefault="006B777D" w:rsidP="006B777D">
      <w:pPr>
        <w:jc w:val="both"/>
        <w:rPr>
          <w:rFonts w:ascii="Times New Roman" w:hAnsi="Times New Roman" w:cs="Times New Roman"/>
        </w:rPr>
      </w:pPr>
    </w:p>
    <w:p w14:paraId="17833889"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MARQUES, M. (2013) As associações de origem migrante enquanto instituições sociais. </w:t>
      </w:r>
      <w:proofErr w:type="spellStart"/>
      <w:r w:rsidRPr="006B777D">
        <w:rPr>
          <w:rFonts w:ascii="Times New Roman" w:hAnsi="Times New Roman" w:cs="Times New Roman"/>
        </w:rPr>
        <w:t>In</w:t>
      </w:r>
      <w:proofErr w:type="spellEnd"/>
      <w:r w:rsidRPr="006B777D">
        <w:rPr>
          <w:rFonts w:ascii="Times New Roman" w:hAnsi="Times New Roman" w:cs="Times New Roman"/>
        </w:rPr>
        <w:t>: FONSECA, M. Góis P., Marques J., Peixoto, J. (</w:t>
      </w:r>
      <w:proofErr w:type="spellStart"/>
      <w:r w:rsidRPr="006B777D">
        <w:rPr>
          <w:rFonts w:ascii="Times New Roman" w:hAnsi="Times New Roman" w:cs="Times New Roman"/>
        </w:rPr>
        <w:t>eds</w:t>
      </w:r>
      <w:proofErr w:type="spellEnd"/>
      <w:r w:rsidRPr="006B777D">
        <w:rPr>
          <w:rFonts w:ascii="Times New Roman" w:hAnsi="Times New Roman" w:cs="Times New Roman"/>
        </w:rPr>
        <w:t xml:space="preserve">). </w:t>
      </w:r>
      <w:r w:rsidRPr="006B777D">
        <w:rPr>
          <w:rFonts w:ascii="Times New Roman" w:hAnsi="Times New Roman" w:cs="Times New Roman"/>
          <w:i/>
        </w:rPr>
        <w:t xml:space="preserve">Migrações em Portugal. Migrações na Europa e em Portugal: ensaios de Homenagem a Maria </w:t>
      </w:r>
      <w:proofErr w:type="spellStart"/>
      <w:r w:rsidRPr="006B777D">
        <w:rPr>
          <w:rFonts w:ascii="Times New Roman" w:hAnsi="Times New Roman" w:cs="Times New Roman"/>
          <w:i/>
        </w:rPr>
        <w:t>Ioannis</w:t>
      </w:r>
      <w:proofErr w:type="spellEnd"/>
      <w:r w:rsidRPr="006B777D">
        <w:rPr>
          <w:rFonts w:ascii="Times New Roman" w:hAnsi="Times New Roman" w:cs="Times New Roman"/>
          <w:i/>
        </w:rPr>
        <w:t xml:space="preserve"> Baganha</w:t>
      </w:r>
      <w:r w:rsidRPr="006B777D">
        <w:rPr>
          <w:rFonts w:ascii="Times New Roman" w:hAnsi="Times New Roman" w:cs="Times New Roman"/>
        </w:rPr>
        <w:t xml:space="preserve">. Coimbra: Almedina. </w:t>
      </w:r>
    </w:p>
    <w:p w14:paraId="201C9891" w14:textId="77777777" w:rsidR="006B777D" w:rsidRPr="006B777D" w:rsidRDefault="006B777D" w:rsidP="006B777D">
      <w:pPr>
        <w:jc w:val="both"/>
        <w:rPr>
          <w:rFonts w:ascii="Times New Roman" w:hAnsi="Times New Roman" w:cs="Times New Roman"/>
        </w:rPr>
      </w:pPr>
    </w:p>
    <w:p w14:paraId="0415C061"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MILANOVIC, B. (2011) </w:t>
      </w:r>
      <w:r w:rsidRPr="006B777D">
        <w:rPr>
          <w:rFonts w:ascii="Times New Roman" w:hAnsi="Times New Roman" w:cs="Times New Roman"/>
          <w:i/>
        </w:rPr>
        <w:t xml:space="preserve">Global </w:t>
      </w:r>
      <w:proofErr w:type="spellStart"/>
      <w:r w:rsidRPr="006B777D">
        <w:rPr>
          <w:rFonts w:ascii="Times New Roman" w:hAnsi="Times New Roman" w:cs="Times New Roman"/>
          <w:i/>
        </w:rPr>
        <w:t>Inequality</w:t>
      </w:r>
      <w:proofErr w:type="spellEnd"/>
      <w:r w:rsidRPr="006B777D">
        <w:rPr>
          <w:rFonts w:ascii="Times New Roman" w:hAnsi="Times New Roman" w:cs="Times New Roman"/>
        </w:rPr>
        <w:t xml:space="preserve">. Artigo científico, </w:t>
      </w:r>
      <w:proofErr w:type="spellStart"/>
      <w:r w:rsidRPr="006B777D">
        <w:rPr>
          <w:rFonts w:ascii="Times New Roman" w:hAnsi="Times New Roman" w:cs="Times New Roman"/>
        </w:rPr>
        <w:t>Development</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Research</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Group</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The</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World</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Bank</w:t>
      </w:r>
      <w:proofErr w:type="spellEnd"/>
      <w:r w:rsidRPr="006B777D">
        <w:rPr>
          <w:rFonts w:ascii="Times New Roman" w:hAnsi="Times New Roman" w:cs="Times New Roman"/>
        </w:rPr>
        <w:t>.</w:t>
      </w:r>
    </w:p>
    <w:p w14:paraId="51820A93" w14:textId="77777777" w:rsidR="006B777D" w:rsidRPr="006B777D" w:rsidRDefault="006B777D" w:rsidP="006B777D">
      <w:pPr>
        <w:jc w:val="both"/>
        <w:rPr>
          <w:rFonts w:ascii="Times New Roman" w:hAnsi="Times New Roman" w:cs="Times New Roman"/>
        </w:rPr>
      </w:pPr>
    </w:p>
    <w:p w14:paraId="04DC923B"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MIRANDA, J. (2009) </w:t>
      </w:r>
      <w:r w:rsidRPr="006B777D">
        <w:rPr>
          <w:rFonts w:ascii="Times New Roman" w:hAnsi="Times New Roman" w:cs="Times New Roman"/>
          <w:i/>
        </w:rPr>
        <w:t>Mulheres imigrantes em Portugal: memórias, dificuldades de integração e projetos de vida</w:t>
      </w:r>
      <w:r w:rsidRPr="006B777D">
        <w:rPr>
          <w:rFonts w:ascii="Times New Roman" w:hAnsi="Times New Roman" w:cs="Times New Roman"/>
        </w:rPr>
        <w:t xml:space="preserve">. Observatório da imigração. </w:t>
      </w:r>
    </w:p>
    <w:p w14:paraId="1CE29955" w14:textId="77777777" w:rsidR="006B777D" w:rsidRPr="006B777D" w:rsidRDefault="006B777D" w:rsidP="006B777D">
      <w:pPr>
        <w:jc w:val="both"/>
        <w:rPr>
          <w:rFonts w:ascii="Times New Roman" w:hAnsi="Times New Roman" w:cs="Times New Roman"/>
        </w:rPr>
      </w:pPr>
    </w:p>
    <w:p w14:paraId="3C2118B0"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MOREIRA, A. (2011). </w:t>
      </w:r>
      <w:r w:rsidRPr="006B777D">
        <w:rPr>
          <w:rFonts w:ascii="Times New Roman" w:hAnsi="Times New Roman" w:cs="Times New Roman"/>
          <w:i/>
        </w:rPr>
        <w:t>Teoria das Relações Internacionais</w:t>
      </w:r>
      <w:r w:rsidRPr="006B777D">
        <w:rPr>
          <w:rFonts w:ascii="Times New Roman" w:hAnsi="Times New Roman" w:cs="Times New Roman"/>
        </w:rPr>
        <w:t xml:space="preserve">. Coimbra: Almedina. </w:t>
      </w:r>
    </w:p>
    <w:p w14:paraId="5CBCE45D" w14:textId="77777777" w:rsidR="006B777D" w:rsidRPr="006B777D" w:rsidRDefault="006B777D" w:rsidP="006B777D">
      <w:pPr>
        <w:jc w:val="both"/>
        <w:rPr>
          <w:rFonts w:ascii="Times New Roman" w:hAnsi="Times New Roman" w:cs="Times New Roman"/>
        </w:rPr>
      </w:pPr>
    </w:p>
    <w:p w14:paraId="5591A81D"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PADILLA, B. (2005). </w:t>
      </w:r>
      <w:proofErr w:type="spellStart"/>
      <w:r w:rsidRPr="006B777D">
        <w:rPr>
          <w:rFonts w:ascii="Times New Roman" w:hAnsi="Times New Roman" w:cs="Times New Roman"/>
          <w:i/>
        </w:rPr>
        <w:t>Integration</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of</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Brazilian</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immigrants</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in</w:t>
      </w:r>
      <w:proofErr w:type="spellEnd"/>
      <w:r w:rsidRPr="006B777D">
        <w:rPr>
          <w:rFonts w:ascii="Times New Roman" w:hAnsi="Times New Roman" w:cs="Times New Roman"/>
          <w:i/>
        </w:rPr>
        <w:t xml:space="preserve"> Portuguese </w:t>
      </w:r>
      <w:proofErr w:type="spellStart"/>
      <w:r w:rsidRPr="006B777D">
        <w:rPr>
          <w:rFonts w:ascii="Times New Roman" w:hAnsi="Times New Roman" w:cs="Times New Roman"/>
          <w:i/>
        </w:rPr>
        <w:t>Society</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problems</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and</w:t>
      </w:r>
      <w:proofErr w:type="spellEnd"/>
      <w:r w:rsidRPr="006B777D">
        <w:rPr>
          <w:rFonts w:ascii="Times New Roman" w:hAnsi="Times New Roman" w:cs="Times New Roman"/>
          <w:i/>
        </w:rPr>
        <w:t xml:space="preserve"> </w:t>
      </w:r>
      <w:proofErr w:type="spellStart"/>
      <w:r w:rsidRPr="006B777D">
        <w:rPr>
          <w:rFonts w:ascii="Times New Roman" w:hAnsi="Times New Roman" w:cs="Times New Roman"/>
          <w:i/>
        </w:rPr>
        <w:t>possibilities</w:t>
      </w:r>
      <w:proofErr w:type="spellEnd"/>
      <w:r w:rsidRPr="006B777D">
        <w:rPr>
          <w:rFonts w:ascii="Times New Roman" w:hAnsi="Times New Roman" w:cs="Times New Roman"/>
        </w:rPr>
        <w:t xml:space="preserve">. Artigo científico, </w:t>
      </w:r>
      <w:r w:rsidRPr="006B777D">
        <w:rPr>
          <w:rStyle w:val="Hyperlink"/>
          <w:rFonts w:ascii="Times New Roman" w:hAnsi="Times New Roman" w:cs="Times New Roman"/>
          <w:color w:val="auto"/>
          <w:u w:val="none"/>
        </w:rPr>
        <w:t>Centro de investigação em Sociologia Económica e das Organizações,</w:t>
      </w:r>
      <w:r w:rsidRPr="006B777D">
        <w:rPr>
          <w:rFonts w:ascii="Times New Roman" w:hAnsi="Times New Roman" w:cs="Times New Roman"/>
        </w:rPr>
        <w:t xml:space="preserve"> Instituto Superior de Economia e Gestão da Universidade Técnica de Lisboa.</w:t>
      </w:r>
    </w:p>
    <w:p w14:paraId="4FEB42B1" w14:textId="77777777" w:rsidR="006B777D" w:rsidRPr="006B777D" w:rsidRDefault="006B777D" w:rsidP="006B777D">
      <w:pPr>
        <w:jc w:val="both"/>
        <w:rPr>
          <w:rStyle w:val="Hyperlink"/>
          <w:rFonts w:ascii="Times New Roman" w:hAnsi="Times New Roman" w:cs="Times New Roman"/>
          <w:color w:val="auto"/>
          <w:u w:val="none"/>
        </w:rPr>
      </w:pPr>
    </w:p>
    <w:p w14:paraId="0F6A5832"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PADILLA, B., Xavier, M. (2009) </w:t>
      </w:r>
      <w:r w:rsidRPr="006B777D">
        <w:rPr>
          <w:rStyle w:val="Hyperlink"/>
          <w:rFonts w:ascii="Times New Roman" w:hAnsi="Times New Roman" w:cs="Times New Roman"/>
          <w:i/>
          <w:color w:val="auto"/>
          <w:u w:val="none"/>
        </w:rPr>
        <w:t>Migrações entre Portugal e América Latina</w:t>
      </w:r>
      <w:r w:rsidRPr="006B777D">
        <w:rPr>
          <w:rStyle w:val="Hyperlink"/>
          <w:rFonts w:ascii="Times New Roman" w:hAnsi="Times New Roman" w:cs="Times New Roman"/>
          <w:color w:val="auto"/>
          <w:u w:val="none"/>
        </w:rPr>
        <w:t>. Revista do Observatório da Imigração n.º5, Observatório da Imigração.</w:t>
      </w:r>
    </w:p>
    <w:p w14:paraId="7DC62C1C" w14:textId="77777777" w:rsidR="006B777D" w:rsidRPr="006B777D" w:rsidRDefault="006B777D" w:rsidP="006B777D">
      <w:pPr>
        <w:jc w:val="both"/>
        <w:rPr>
          <w:rStyle w:val="Hyperlink"/>
          <w:rFonts w:ascii="Times New Roman" w:hAnsi="Times New Roman" w:cs="Times New Roman"/>
          <w:color w:val="auto"/>
          <w:u w:val="none"/>
        </w:rPr>
      </w:pPr>
    </w:p>
    <w:p w14:paraId="369725FC"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PADILLA,B., </w:t>
      </w:r>
      <w:proofErr w:type="spellStart"/>
      <w:r w:rsidRPr="006B777D">
        <w:rPr>
          <w:rStyle w:val="Hyperlink"/>
          <w:rFonts w:ascii="Times New Roman" w:hAnsi="Times New Roman" w:cs="Times New Roman"/>
          <w:color w:val="auto"/>
          <w:u w:val="none"/>
        </w:rPr>
        <w:t>Selister</w:t>
      </w:r>
      <w:proofErr w:type="spellEnd"/>
      <w:r w:rsidRPr="006B777D">
        <w:rPr>
          <w:rStyle w:val="Hyperlink"/>
          <w:rFonts w:ascii="Times New Roman" w:hAnsi="Times New Roman" w:cs="Times New Roman"/>
          <w:color w:val="auto"/>
          <w:u w:val="none"/>
        </w:rPr>
        <w:t xml:space="preserve"> M., Fernandes G. (2010) Ser brasileira em Portugal: </w:t>
      </w:r>
      <w:proofErr w:type="spellStart"/>
      <w:r w:rsidRPr="006B777D">
        <w:rPr>
          <w:rStyle w:val="Hyperlink"/>
          <w:rFonts w:ascii="Times New Roman" w:hAnsi="Times New Roman" w:cs="Times New Roman"/>
          <w:color w:val="auto"/>
          <w:u w:val="none"/>
        </w:rPr>
        <w:t>imigraçãoo</w:t>
      </w:r>
      <w:proofErr w:type="spellEnd"/>
      <w:r w:rsidRPr="006B777D">
        <w:rPr>
          <w:rStyle w:val="Hyperlink"/>
          <w:rFonts w:ascii="Times New Roman" w:hAnsi="Times New Roman" w:cs="Times New Roman"/>
          <w:color w:val="auto"/>
          <w:u w:val="none"/>
        </w:rPr>
        <w:t xml:space="preserve">, género e </w:t>
      </w:r>
      <w:proofErr w:type="spellStart"/>
      <w:r w:rsidRPr="006B777D">
        <w:rPr>
          <w:rStyle w:val="Hyperlink"/>
          <w:rFonts w:ascii="Times New Roman" w:hAnsi="Times New Roman" w:cs="Times New Roman"/>
          <w:color w:val="auto"/>
          <w:u w:val="none"/>
        </w:rPr>
        <w:t>colonialidade</w:t>
      </w:r>
      <w:proofErr w:type="spellEnd"/>
      <w:r w:rsidRPr="006B777D">
        <w:rPr>
          <w:rStyle w:val="Hyperlink"/>
          <w:rFonts w:ascii="Times New Roman" w:hAnsi="Times New Roman" w:cs="Times New Roman"/>
          <w:color w:val="auto"/>
          <w:u w:val="none"/>
        </w:rPr>
        <w:t xml:space="preserve">. </w:t>
      </w:r>
      <w:proofErr w:type="spellStart"/>
      <w:r w:rsidRPr="006B777D">
        <w:rPr>
          <w:rStyle w:val="Hyperlink"/>
          <w:rFonts w:ascii="Times New Roman" w:hAnsi="Times New Roman" w:cs="Times New Roman"/>
          <w:color w:val="auto"/>
          <w:u w:val="none"/>
        </w:rPr>
        <w:t>In</w:t>
      </w:r>
      <w:proofErr w:type="spellEnd"/>
      <w:r w:rsidRPr="006B777D">
        <w:rPr>
          <w:rStyle w:val="Hyperlink"/>
          <w:rFonts w:ascii="Times New Roman" w:hAnsi="Times New Roman" w:cs="Times New Roman"/>
          <w:color w:val="auto"/>
          <w:u w:val="none"/>
        </w:rPr>
        <w:t xml:space="preserve">: Carvalho, F., Souza M., </w:t>
      </w:r>
      <w:proofErr w:type="spellStart"/>
      <w:r w:rsidRPr="006B777D">
        <w:rPr>
          <w:rStyle w:val="Hyperlink"/>
          <w:rFonts w:ascii="Times New Roman" w:hAnsi="Times New Roman" w:cs="Times New Roman"/>
          <w:color w:val="auto"/>
          <w:u w:val="none"/>
        </w:rPr>
        <w:t>Callou</w:t>
      </w:r>
      <w:proofErr w:type="spellEnd"/>
      <w:r w:rsidRPr="006B777D">
        <w:rPr>
          <w:rStyle w:val="Hyperlink"/>
          <w:rFonts w:ascii="Times New Roman" w:hAnsi="Times New Roman" w:cs="Times New Roman"/>
          <w:color w:val="auto"/>
          <w:u w:val="none"/>
        </w:rPr>
        <w:t xml:space="preserve"> M., </w:t>
      </w:r>
      <w:proofErr w:type="spellStart"/>
      <w:r w:rsidRPr="006B777D">
        <w:rPr>
          <w:rStyle w:val="Hyperlink"/>
          <w:rFonts w:ascii="Times New Roman" w:hAnsi="Times New Roman" w:cs="Times New Roman"/>
          <w:color w:val="auto"/>
          <w:u w:val="none"/>
        </w:rPr>
        <w:t>Rubiralta</w:t>
      </w:r>
      <w:proofErr w:type="spellEnd"/>
      <w:r w:rsidRPr="006B777D">
        <w:rPr>
          <w:rStyle w:val="Hyperlink"/>
          <w:rFonts w:ascii="Times New Roman" w:hAnsi="Times New Roman" w:cs="Times New Roman"/>
          <w:color w:val="auto"/>
          <w:u w:val="none"/>
        </w:rPr>
        <w:t xml:space="preserve"> M. Aula Magna da </w:t>
      </w:r>
      <w:proofErr w:type="spellStart"/>
      <w:r w:rsidRPr="006B777D">
        <w:rPr>
          <w:rStyle w:val="Hyperlink"/>
          <w:rFonts w:ascii="Times New Roman" w:hAnsi="Times New Roman" w:cs="Times New Roman"/>
          <w:color w:val="auto"/>
          <w:u w:val="none"/>
        </w:rPr>
        <w:t>Facultat</w:t>
      </w:r>
      <w:proofErr w:type="spellEnd"/>
      <w:r w:rsidRPr="006B777D">
        <w:rPr>
          <w:rStyle w:val="Hyperlink"/>
          <w:rFonts w:ascii="Times New Roman" w:hAnsi="Times New Roman" w:cs="Times New Roman"/>
          <w:color w:val="auto"/>
          <w:u w:val="none"/>
        </w:rPr>
        <w:t xml:space="preserve"> de </w:t>
      </w:r>
      <w:proofErr w:type="spellStart"/>
      <w:r w:rsidRPr="006B777D">
        <w:rPr>
          <w:rStyle w:val="Hyperlink"/>
          <w:rFonts w:ascii="Times New Roman" w:hAnsi="Times New Roman" w:cs="Times New Roman"/>
          <w:color w:val="auto"/>
          <w:u w:val="none"/>
        </w:rPr>
        <w:t>Geografía</w:t>
      </w:r>
      <w:proofErr w:type="spellEnd"/>
      <w:r w:rsidRPr="006B777D">
        <w:rPr>
          <w:rStyle w:val="Hyperlink"/>
          <w:rFonts w:ascii="Times New Roman" w:hAnsi="Times New Roman" w:cs="Times New Roman"/>
          <w:color w:val="auto"/>
          <w:u w:val="none"/>
        </w:rPr>
        <w:t xml:space="preserve"> i </w:t>
      </w:r>
      <w:proofErr w:type="spellStart"/>
      <w:r w:rsidRPr="006B777D">
        <w:rPr>
          <w:rStyle w:val="Hyperlink"/>
          <w:rFonts w:ascii="Times New Roman" w:hAnsi="Times New Roman" w:cs="Times New Roman"/>
          <w:color w:val="auto"/>
          <w:u w:val="none"/>
        </w:rPr>
        <w:t>Historia</w:t>
      </w:r>
      <w:proofErr w:type="spellEnd"/>
      <w:r w:rsidRPr="006B777D">
        <w:rPr>
          <w:rStyle w:val="Hyperlink"/>
          <w:rFonts w:ascii="Times New Roman" w:hAnsi="Times New Roman" w:cs="Times New Roman"/>
          <w:color w:val="auto"/>
          <w:u w:val="none"/>
        </w:rPr>
        <w:t xml:space="preserve"> da </w:t>
      </w:r>
      <w:proofErr w:type="spellStart"/>
      <w:r w:rsidRPr="006B777D">
        <w:rPr>
          <w:rStyle w:val="Hyperlink"/>
          <w:rFonts w:ascii="Times New Roman" w:hAnsi="Times New Roman" w:cs="Times New Roman"/>
          <w:color w:val="auto"/>
          <w:u w:val="none"/>
        </w:rPr>
        <w:t>Univeristat</w:t>
      </w:r>
      <w:proofErr w:type="spellEnd"/>
      <w:r w:rsidRPr="006B777D">
        <w:rPr>
          <w:rStyle w:val="Hyperlink"/>
          <w:rFonts w:ascii="Times New Roman" w:hAnsi="Times New Roman" w:cs="Times New Roman"/>
          <w:color w:val="auto"/>
          <w:u w:val="none"/>
        </w:rPr>
        <w:t xml:space="preserve"> de Barcelona.</w:t>
      </w:r>
    </w:p>
    <w:p w14:paraId="5F98F91B" w14:textId="77777777" w:rsidR="006B777D" w:rsidRPr="006B777D" w:rsidRDefault="006B777D" w:rsidP="006B777D">
      <w:pPr>
        <w:jc w:val="both"/>
        <w:rPr>
          <w:rFonts w:ascii="Times New Roman" w:hAnsi="Times New Roman" w:cs="Times New Roman"/>
        </w:rPr>
      </w:pPr>
    </w:p>
    <w:p w14:paraId="0A99625E"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PEIXOTO, J. (2004). </w:t>
      </w:r>
      <w:r w:rsidRPr="006B777D">
        <w:rPr>
          <w:rStyle w:val="Hyperlink"/>
          <w:rFonts w:ascii="Times New Roman" w:hAnsi="Times New Roman" w:cs="Times New Roman"/>
          <w:i/>
          <w:color w:val="auto"/>
          <w:u w:val="none"/>
        </w:rPr>
        <w:t>As Teorias Explicativas das Migrações: Terias Micro e Macro Sociológicas</w:t>
      </w:r>
      <w:r w:rsidRPr="006B777D">
        <w:rPr>
          <w:rStyle w:val="Hyperlink"/>
          <w:rFonts w:ascii="Times New Roman" w:hAnsi="Times New Roman" w:cs="Times New Roman"/>
          <w:color w:val="auto"/>
          <w:u w:val="none"/>
        </w:rPr>
        <w:t>. Artigo científico, Centro de investigação em Sociologia Económica e das Organizações, Instituto Superior de Economia e Gestão, Universidade Técnica de Lisboa.</w:t>
      </w:r>
    </w:p>
    <w:p w14:paraId="395F76A8" w14:textId="77777777" w:rsidR="006B777D" w:rsidRPr="006B777D" w:rsidRDefault="006B777D" w:rsidP="006B777D">
      <w:pPr>
        <w:jc w:val="both"/>
        <w:rPr>
          <w:rFonts w:ascii="Times New Roman" w:hAnsi="Times New Roman" w:cs="Times New Roman"/>
        </w:rPr>
      </w:pPr>
    </w:p>
    <w:p w14:paraId="1E57E1F3"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PINHO, A. (2012). </w:t>
      </w:r>
      <w:r w:rsidRPr="006B777D">
        <w:rPr>
          <w:rStyle w:val="Hyperlink"/>
          <w:rFonts w:ascii="Times New Roman" w:hAnsi="Times New Roman" w:cs="Times New Roman"/>
          <w:i/>
          <w:color w:val="auto"/>
          <w:u w:val="none"/>
        </w:rPr>
        <w:t>Transformações na Emigração Brasileira para Portugal – De profissionais a Trabalhadores</w:t>
      </w:r>
      <w:r w:rsidRPr="006B777D">
        <w:rPr>
          <w:rStyle w:val="Hyperlink"/>
          <w:rFonts w:ascii="Times New Roman" w:hAnsi="Times New Roman" w:cs="Times New Roman"/>
          <w:color w:val="auto"/>
          <w:u w:val="none"/>
        </w:rPr>
        <w:t xml:space="preserve">. Tese de doutoramento, Instituto Universitário de Lisboa. </w:t>
      </w:r>
    </w:p>
    <w:p w14:paraId="2C83F5BB" w14:textId="77777777" w:rsidR="006B777D" w:rsidRPr="006B777D" w:rsidRDefault="006B777D" w:rsidP="006B777D">
      <w:pPr>
        <w:jc w:val="both"/>
        <w:rPr>
          <w:rFonts w:ascii="Times New Roman" w:hAnsi="Times New Roman" w:cs="Times New Roman"/>
        </w:rPr>
      </w:pPr>
    </w:p>
    <w:p w14:paraId="5D76C13A"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RAIMUNDO, I. (2009) </w:t>
      </w:r>
      <w:proofErr w:type="spellStart"/>
      <w:r w:rsidRPr="006B777D">
        <w:rPr>
          <w:rFonts w:ascii="Times New Roman" w:hAnsi="Times New Roman" w:cs="Times New Roman"/>
        </w:rPr>
        <w:t>Gender</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choice</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and</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migration</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household</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dynamics</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and</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urbanisation</w:t>
      </w:r>
      <w:proofErr w:type="spellEnd"/>
      <w:r w:rsidRPr="006B777D">
        <w:rPr>
          <w:rFonts w:ascii="Times New Roman" w:hAnsi="Times New Roman" w:cs="Times New Roman"/>
        </w:rPr>
        <w:t xml:space="preserve"> </w:t>
      </w:r>
      <w:proofErr w:type="spellStart"/>
      <w:r w:rsidRPr="006B777D">
        <w:rPr>
          <w:rFonts w:ascii="Times New Roman" w:hAnsi="Times New Roman" w:cs="Times New Roman"/>
        </w:rPr>
        <w:t>in</w:t>
      </w:r>
      <w:proofErr w:type="spellEnd"/>
      <w:r w:rsidRPr="006B777D">
        <w:rPr>
          <w:rFonts w:ascii="Times New Roman" w:hAnsi="Times New Roman" w:cs="Times New Roman"/>
        </w:rPr>
        <w:t xml:space="preserve"> Mozambique, VDM </w:t>
      </w:r>
      <w:proofErr w:type="spellStart"/>
      <w:r w:rsidRPr="006B777D">
        <w:rPr>
          <w:rFonts w:ascii="Times New Roman" w:hAnsi="Times New Roman" w:cs="Times New Roman"/>
        </w:rPr>
        <w:t>Verlag</w:t>
      </w:r>
      <w:proofErr w:type="spellEnd"/>
      <w:r w:rsidRPr="006B777D">
        <w:rPr>
          <w:rFonts w:ascii="Times New Roman" w:hAnsi="Times New Roman" w:cs="Times New Roman"/>
        </w:rPr>
        <w:t>, Johannesburg.</w:t>
      </w:r>
    </w:p>
    <w:p w14:paraId="2FDFB40D"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 </w:t>
      </w:r>
    </w:p>
    <w:p w14:paraId="340B125E" w14:textId="77777777" w:rsidR="006B777D" w:rsidRPr="006B777D" w:rsidRDefault="006B777D" w:rsidP="006B777D">
      <w:pPr>
        <w:jc w:val="both"/>
        <w:rPr>
          <w:rFonts w:ascii="Times New Roman" w:hAnsi="Times New Roman" w:cs="Times New Roman"/>
        </w:rPr>
      </w:pPr>
      <w:r w:rsidRPr="006B777D">
        <w:rPr>
          <w:rFonts w:ascii="Times New Roman" w:hAnsi="Times New Roman" w:cs="Times New Roman"/>
        </w:rPr>
        <w:t xml:space="preserve">RAPOSO, P.; </w:t>
      </w:r>
      <w:proofErr w:type="spellStart"/>
      <w:r w:rsidRPr="006B777D">
        <w:rPr>
          <w:rFonts w:ascii="Times New Roman" w:hAnsi="Times New Roman" w:cs="Times New Roman"/>
        </w:rPr>
        <w:t>Togni</w:t>
      </w:r>
      <w:proofErr w:type="spellEnd"/>
      <w:r w:rsidRPr="006B777D">
        <w:rPr>
          <w:rFonts w:ascii="Times New Roman" w:hAnsi="Times New Roman" w:cs="Times New Roman"/>
        </w:rPr>
        <w:t xml:space="preserve">, P. (2009). </w:t>
      </w:r>
      <w:r w:rsidRPr="006B777D">
        <w:rPr>
          <w:rFonts w:ascii="Times New Roman" w:hAnsi="Times New Roman" w:cs="Times New Roman"/>
          <w:i/>
        </w:rPr>
        <w:t xml:space="preserve">Fluxos matrimoniais transnacionais entre brasileiras e portugueses: género e </w:t>
      </w:r>
      <w:proofErr w:type="spellStart"/>
      <w:r w:rsidRPr="006B777D">
        <w:rPr>
          <w:rFonts w:ascii="Times New Roman" w:hAnsi="Times New Roman" w:cs="Times New Roman"/>
          <w:i/>
        </w:rPr>
        <w:t>migração</w:t>
      </w:r>
      <w:r w:rsidRPr="006B777D">
        <w:rPr>
          <w:rFonts w:ascii="Times New Roman" w:hAnsi="Times New Roman" w:cs="Times New Roman"/>
        </w:rPr>
        <w:t>.Lisboa</w:t>
      </w:r>
      <w:proofErr w:type="spellEnd"/>
      <w:r w:rsidRPr="006B777D">
        <w:rPr>
          <w:rFonts w:ascii="Times New Roman" w:hAnsi="Times New Roman" w:cs="Times New Roman"/>
        </w:rPr>
        <w:t xml:space="preserve">: Observatório da imigração. </w:t>
      </w:r>
    </w:p>
    <w:p w14:paraId="27CC6A1B" w14:textId="77777777" w:rsidR="006B777D" w:rsidRPr="006B777D" w:rsidRDefault="006B777D" w:rsidP="006B777D">
      <w:pPr>
        <w:jc w:val="both"/>
        <w:rPr>
          <w:rFonts w:ascii="Times New Roman" w:hAnsi="Times New Roman" w:cs="Times New Roman"/>
        </w:rPr>
      </w:pPr>
    </w:p>
    <w:p w14:paraId="680F4BFF"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SANTOS, M. (2010). </w:t>
      </w:r>
      <w:r w:rsidRPr="006B777D">
        <w:rPr>
          <w:rStyle w:val="Hyperlink"/>
          <w:rFonts w:ascii="Times New Roman" w:hAnsi="Times New Roman" w:cs="Times New Roman"/>
          <w:i/>
          <w:color w:val="auto"/>
          <w:u w:val="none"/>
        </w:rPr>
        <w:t xml:space="preserve">Migração: uma revisão sobre algumas das principais teorias. Artigo Científico, Faculdade de Ciências Económicas da </w:t>
      </w:r>
      <w:r w:rsidRPr="006B777D">
        <w:rPr>
          <w:rStyle w:val="Hyperlink"/>
          <w:rFonts w:ascii="Times New Roman" w:hAnsi="Times New Roman" w:cs="Times New Roman"/>
          <w:color w:val="auto"/>
          <w:u w:val="none"/>
        </w:rPr>
        <w:t xml:space="preserve">Universidade Federal das Minas Gerais. </w:t>
      </w:r>
    </w:p>
    <w:p w14:paraId="2DE36CB3" w14:textId="77777777" w:rsidR="006B777D" w:rsidRPr="006B777D" w:rsidRDefault="006B777D" w:rsidP="006B777D">
      <w:pPr>
        <w:jc w:val="both"/>
        <w:rPr>
          <w:rStyle w:val="Hyperlink"/>
          <w:rFonts w:ascii="Times New Roman" w:hAnsi="Times New Roman" w:cs="Times New Roman"/>
          <w:color w:val="auto"/>
          <w:u w:val="none"/>
        </w:rPr>
      </w:pPr>
    </w:p>
    <w:p w14:paraId="08CDDA8F"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SASAKI, E.; ASSIS, G. (2000) </w:t>
      </w:r>
      <w:r w:rsidRPr="006B777D">
        <w:rPr>
          <w:rStyle w:val="Hyperlink"/>
          <w:rFonts w:ascii="Times New Roman" w:hAnsi="Times New Roman" w:cs="Times New Roman"/>
          <w:i/>
          <w:color w:val="auto"/>
          <w:u w:val="none"/>
        </w:rPr>
        <w:t>Teoria das Migrações Internaciona</w:t>
      </w:r>
      <w:r w:rsidRPr="006B777D">
        <w:rPr>
          <w:rStyle w:val="Hyperlink"/>
          <w:rFonts w:ascii="Times New Roman" w:hAnsi="Times New Roman" w:cs="Times New Roman"/>
          <w:color w:val="auto"/>
          <w:u w:val="none"/>
        </w:rPr>
        <w:t>is. XII Encontro Nacional da ABEP.</w:t>
      </w:r>
    </w:p>
    <w:p w14:paraId="11854811" w14:textId="65A9A72B" w:rsidR="006B777D" w:rsidRDefault="006B777D" w:rsidP="006B777D">
      <w:pPr>
        <w:jc w:val="both"/>
        <w:rPr>
          <w:rFonts w:ascii="Times New Roman" w:hAnsi="Times New Roman" w:cs="Times New Roman"/>
        </w:rPr>
      </w:pPr>
      <w:r>
        <w:rPr>
          <w:rFonts w:ascii="Times New Roman" w:hAnsi="Times New Roman" w:cs="Times New Roman"/>
        </w:rPr>
        <w:t>SOUSA, C.S.; BAPTISTA, M.J. (2011)</w:t>
      </w:r>
      <w:r w:rsidRPr="007807E4">
        <w:rPr>
          <w:rFonts w:ascii="Times New Roman" w:hAnsi="Times New Roman" w:cs="Times New Roman"/>
        </w:rPr>
        <w:t xml:space="preserve"> </w:t>
      </w:r>
      <w:r w:rsidRPr="003D5515">
        <w:rPr>
          <w:rFonts w:ascii="Times New Roman" w:hAnsi="Times New Roman" w:cs="Times New Roman"/>
          <w:i/>
        </w:rPr>
        <w:t>Como fazer investigação, dissertação, teses e relatórios – segundo Bolonha</w:t>
      </w:r>
      <w:r>
        <w:rPr>
          <w:rFonts w:ascii="Times New Roman" w:hAnsi="Times New Roman" w:cs="Times New Roman"/>
        </w:rPr>
        <w:t xml:space="preserve">. Lisboa: </w:t>
      </w:r>
      <w:proofErr w:type="spellStart"/>
      <w:r>
        <w:rPr>
          <w:rFonts w:ascii="Times New Roman" w:hAnsi="Times New Roman" w:cs="Times New Roman"/>
        </w:rPr>
        <w:t>Pactor</w:t>
      </w:r>
      <w:proofErr w:type="spellEnd"/>
      <w:r>
        <w:rPr>
          <w:rFonts w:ascii="Times New Roman" w:hAnsi="Times New Roman" w:cs="Times New Roman"/>
        </w:rPr>
        <w:t>.</w:t>
      </w:r>
      <w:r w:rsidRPr="006B6C84">
        <w:rPr>
          <w:rFonts w:ascii="Times New Roman" w:hAnsi="Times New Roman" w:cs="Times New Roman"/>
        </w:rPr>
        <w:t xml:space="preserve"> </w:t>
      </w:r>
    </w:p>
    <w:p w14:paraId="412A6135" w14:textId="77777777" w:rsidR="006B777D" w:rsidRPr="006B6C84" w:rsidRDefault="006B777D" w:rsidP="006B777D">
      <w:pPr>
        <w:jc w:val="both"/>
        <w:rPr>
          <w:rFonts w:ascii="Times New Roman" w:hAnsi="Times New Roman" w:cs="Times New Roman"/>
        </w:rPr>
      </w:pPr>
    </w:p>
    <w:p w14:paraId="11E00E77"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SUTCLIFFE, B. (1996) </w:t>
      </w:r>
      <w:proofErr w:type="spellStart"/>
      <w:r w:rsidRPr="006B777D">
        <w:rPr>
          <w:rStyle w:val="Hyperlink"/>
          <w:rFonts w:ascii="Times New Roman" w:hAnsi="Times New Roman" w:cs="Times New Roman"/>
          <w:i/>
          <w:color w:val="auto"/>
          <w:u w:val="none"/>
        </w:rPr>
        <w:t>Nacido</w:t>
      </w:r>
      <w:proofErr w:type="spellEnd"/>
      <w:r w:rsidRPr="006B777D">
        <w:rPr>
          <w:rStyle w:val="Hyperlink"/>
          <w:rFonts w:ascii="Times New Roman" w:hAnsi="Times New Roman" w:cs="Times New Roman"/>
          <w:i/>
          <w:color w:val="auto"/>
          <w:u w:val="none"/>
        </w:rPr>
        <w:t xml:space="preserve"> </w:t>
      </w:r>
      <w:proofErr w:type="spellStart"/>
      <w:r w:rsidRPr="006B777D">
        <w:rPr>
          <w:rStyle w:val="Hyperlink"/>
          <w:rFonts w:ascii="Times New Roman" w:hAnsi="Times New Roman" w:cs="Times New Roman"/>
          <w:i/>
          <w:color w:val="auto"/>
          <w:u w:val="none"/>
        </w:rPr>
        <w:t>en</w:t>
      </w:r>
      <w:proofErr w:type="spellEnd"/>
      <w:r w:rsidRPr="006B777D">
        <w:rPr>
          <w:rStyle w:val="Hyperlink"/>
          <w:rFonts w:ascii="Times New Roman" w:hAnsi="Times New Roman" w:cs="Times New Roman"/>
          <w:i/>
          <w:color w:val="auto"/>
          <w:u w:val="none"/>
        </w:rPr>
        <w:t xml:space="preserve"> </w:t>
      </w:r>
      <w:proofErr w:type="spellStart"/>
      <w:r w:rsidRPr="006B777D">
        <w:rPr>
          <w:rStyle w:val="Hyperlink"/>
          <w:rFonts w:ascii="Times New Roman" w:hAnsi="Times New Roman" w:cs="Times New Roman"/>
          <w:i/>
          <w:color w:val="auto"/>
          <w:u w:val="none"/>
        </w:rPr>
        <w:t>otra</w:t>
      </w:r>
      <w:proofErr w:type="spellEnd"/>
      <w:r w:rsidRPr="006B777D">
        <w:rPr>
          <w:rStyle w:val="Hyperlink"/>
          <w:rFonts w:ascii="Times New Roman" w:hAnsi="Times New Roman" w:cs="Times New Roman"/>
          <w:i/>
          <w:color w:val="auto"/>
          <w:u w:val="none"/>
        </w:rPr>
        <w:t xml:space="preserve"> parte – </w:t>
      </w:r>
      <w:proofErr w:type="spellStart"/>
      <w:r w:rsidRPr="006B777D">
        <w:rPr>
          <w:rStyle w:val="Hyperlink"/>
          <w:rFonts w:ascii="Times New Roman" w:hAnsi="Times New Roman" w:cs="Times New Roman"/>
          <w:i/>
          <w:color w:val="auto"/>
          <w:u w:val="none"/>
        </w:rPr>
        <w:t>Un</w:t>
      </w:r>
      <w:proofErr w:type="spellEnd"/>
      <w:r w:rsidRPr="006B777D">
        <w:rPr>
          <w:rStyle w:val="Hyperlink"/>
          <w:rFonts w:ascii="Times New Roman" w:hAnsi="Times New Roman" w:cs="Times New Roman"/>
          <w:i/>
          <w:color w:val="auto"/>
          <w:u w:val="none"/>
        </w:rPr>
        <w:t xml:space="preserve"> </w:t>
      </w:r>
      <w:proofErr w:type="spellStart"/>
      <w:r w:rsidRPr="006B777D">
        <w:rPr>
          <w:rStyle w:val="Hyperlink"/>
          <w:rFonts w:ascii="Times New Roman" w:hAnsi="Times New Roman" w:cs="Times New Roman"/>
          <w:i/>
          <w:color w:val="auto"/>
          <w:u w:val="none"/>
        </w:rPr>
        <w:t>ensayo</w:t>
      </w:r>
      <w:proofErr w:type="spellEnd"/>
      <w:r w:rsidRPr="006B777D">
        <w:rPr>
          <w:rStyle w:val="Hyperlink"/>
          <w:rFonts w:ascii="Times New Roman" w:hAnsi="Times New Roman" w:cs="Times New Roman"/>
          <w:i/>
          <w:color w:val="auto"/>
          <w:u w:val="none"/>
        </w:rPr>
        <w:t xml:space="preserve"> sobre </w:t>
      </w:r>
      <w:proofErr w:type="spellStart"/>
      <w:r w:rsidRPr="006B777D">
        <w:rPr>
          <w:rStyle w:val="Hyperlink"/>
          <w:rFonts w:ascii="Times New Roman" w:hAnsi="Times New Roman" w:cs="Times New Roman"/>
          <w:i/>
          <w:color w:val="auto"/>
          <w:u w:val="none"/>
        </w:rPr>
        <w:t>la</w:t>
      </w:r>
      <w:proofErr w:type="spellEnd"/>
      <w:r w:rsidRPr="006B777D">
        <w:rPr>
          <w:rStyle w:val="Hyperlink"/>
          <w:rFonts w:ascii="Times New Roman" w:hAnsi="Times New Roman" w:cs="Times New Roman"/>
          <w:i/>
          <w:color w:val="auto"/>
          <w:u w:val="none"/>
        </w:rPr>
        <w:t xml:space="preserve"> </w:t>
      </w:r>
      <w:proofErr w:type="spellStart"/>
      <w:r w:rsidRPr="006B777D">
        <w:rPr>
          <w:rStyle w:val="Hyperlink"/>
          <w:rFonts w:ascii="Times New Roman" w:hAnsi="Times New Roman" w:cs="Times New Roman"/>
          <w:i/>
          <w:color w:val="auto"/>
          <w:u w:val="none"/>
        </w:rPr>
        <w:t>migración</w:t>
      </w:r>
      <w:proofErr w:type="spellEnd"/>
      <w:r w:rsidRPr="006B777D">
        <w:rPr>
          <w:rStyle w:val="Hyperlink"/>
          <w:rFonts w:ascii="Times New Roman" w:hAnsi="Times New Roman" w:cs="Times New Roman"/>
          <w:i/>
          <w:color w:val="auto"/>
          <w:u w:val="none"/>
        </w:rPr>
        <w:t xml:space="preserve"> internacional, el </w:t>
      </w:r>
      <w:proofErr w:type="spellStart"/>
      <w:r w:rsidRPr="006B777D">
        <w:rPr>
          <w:rStyle w:val="Hyperlink"/>
          <w:rFonts w:ascii="Times New Roman" w:hAnsi="Times New Roman" w:cs="Times New Roman"/>
          <w:i/>
          <w:color w:val="auto"/>
          <w:u w:val="none"/>
        </w:rPr>
        <w:t>desarollo</w:t>
      </w:r>
      <w:proofErr w:type="spellEnd"/>
      <w:r w:rsidRPr="006B777D">
        <w:rPr>
          <w:rStyle w:val="Hyperlink"/>
          <w:rFonts w:ascii="Times New Roman" w:hAnsi="Times New Roman" w:cs="Times New Roman"/>
          <w:i/>
          <w:color w:val="auto"/>
          <w:u w:val="none"/>
        </w:rPr>
        <w:t xml:space="preserve"> y </w:t>
      </w:r>
      <w:proofErr w:type="spellStart"/>
      <w:r w:rsidRPr="006B777D">
        <w:rPr>
          <w:rStyle w:val="Hyperlink"/>
          <w:rFonts w:ascii="Times New Roman" w:hAnsi="Times New Roman" w:cs="Times New Roman"/>
          <w:i/>
          <w:color w:val="auto"/>
          <w:u w:val="none"/>
        </w:rPr>
        <w:t>la</w:t>
      </w:r>
      <w:proofErr w:type="spellEnd"/>
      <w:r w:rsidRPr="006B777D">
        <w:rPr>
          <w:rStyle w:val="Hyperlink"/>
          <w:rFonts w:ascii="Times New Roman" w:hAnsi="Times New Roman" w:cs="Times New Roman"/>
          <w:i/>
          <w:color w:val="auto"/>
          <w:u w:val="none"/>
        </w:rPr>
        <w:t xml:space="preserve"> equidade</w:t>
      </w:r>
      <w:r w:rsidRPr="006B777D">
        <w:rPr>
          <w:rStyle w:val="Hyperlink"/>
          <w:rFonts w:ascii="Times New Roman" w:hAnsi="Times New Roman" w:cs="Times New Roman"/>
          <w:color w:val="auto"/>
          <w:u w:val="none"/>
        </w:rPr>
        <w:t xml:space="preserve">. Bilbao: </w:t>
      </w:r>
      <w:proofErr w:type="spellStart"/>
      <w:r w:rsidRPr="006B777D">
        <w:rPr>
          <w:rStyle w:val="Hyperlink"/>
          <w:rFonts w:ascii="Times New Roman" w:hAnsi="Times New Roman" w:cs="Times New Roman"/>
          <w:color w:val="auto"/>
          <w:u w:val="none"/>
        </w:rPr>
        <w:t>Hegoa</w:t>
      </w:r>
      <w:proofErr w:type="spellEnd"/>
      <w:r w:rsidRPr="006B777D">
        <w:rPr>
          <w:rStyle w:val="Hyperlink"/>
          <w:rFonts w:ascii="Times New Roman" w:hAnsi="Times New Roman" w:cs="Times New Roman"/>
          <w:color w:val="auto"/>
          <w:u w:val="none"/>
        </w:rPr>
        <w:t xml:space="preserve">. </w:t>
      </w:r>
    </w:p>
    <w:p w14:paraId="5B97A766" w14:textId="77777777" w:rsidR="006B777D" w:rsidRPr="006B777D" w:rsidRDefault="006B777D" w:rsidP="006B777D">
      <w:pPr>
        <w:jc w:val="both"/>
        <w:rPr>
          <w:rStyle w:val="Hyperlink"/>
          <w:rFonts w:ascii="Times New Roman" w:hAnsi="Times New Roman" w:cs="Times New Roman"/>
          <w:color w:val="auto"/>
          <w:u w:val="none"/>
        </w:rPr>
      </w:pPr>
    </w:p>
    <w:p w14:paraId="63FDC86C" w14:textId="77777777" w:rsidR="006B777D" w:rsidRPr="006B777D" w:rsidRDefault="006B777D" w:rsidP="006B777D">
      <w:pPr>
        <w:jc w:val="both"/>
        <w:rPr>
          <w:rStyle w:val="Hyperlink"/>
          <w:rFonts w:ascii="Times New Roman" w:hAnsi="Times New Roman" w:cs="Times New Roman"/>
          <w:color w:val="auto"/>
          <w:u w:val="none"/>
        </w:rPr>
      </w:pPr>
      <w:r w:rsidRPr="006B777D">
        <w:rPr>
          <w:rStyle w:val="Hyperlink"/>
          <w:rFonts w:ascii="Times New Roman" w:hAnsi="Times New Roman" w:cs="Times New Roman"/>
          <w:color w:val="auto"/>
          <w:u w:val="none"/>
        </w:rPr>
        <w:t xml:space="preserve">TOGNI, P. (2008) </w:t>
      </w:r>
      <w:r w:rsidRPr="006B777D">
        <w:rPr>
          <w:rStyle w:val="Hyperlink"/>
          <w:rFonts w:ascii="Times New Roman" w:hAnsi="Times New Roman" w:cs="Times New Roman"/>
          <w:i/>
          <w:color w:val="auto"/>
          <w:u w:val="none"/>
        </w:rPr>
        <w:t>Os fluxos matrimoniais transnacionais entre brasileiras e portugueses: género e imigração</w:t>
      </w:r>
      <w:r w:rsidRPr="006B777D">
        <w:rPr>
          <w:rStyle w:val="Hyperlink"/>
          <w:rFonts w:ascii="Times New Roman" w:hAnsi="Times New Roman" w:cs="Times New Roman"/>
          <w:color w:val="auto"/>
          <w:u w:val="none"/>
        </w:rPr>
        <w:t xml:space="preserve">. Dissertação de Mestrado, Departamento de Antropologia do Instituto Superior de Ciências do Trabalho e Empresa. </w:t>
      </w:r>
    </w:p>
    <w:p w14:paraId="19FEC54F" w14:textId="77777777" w:rsidR="006B777D" w:rsidRPr="0044323A" w:rsidRDefault="006B777D" w:rsidP="006B777D">
      <w:pPr>
        <w:jc w:val="both"/>
        <w:rPr>
          <w:rStyle w:val="Hyperlink"/>
          <w:rFonts w:ascii="Times New Roman" w:hAnsi="Times New Roman" w:cs="Times New Roman"/>
        </w:rPr>
      </w:pPr>
    </w:p>
    <w:p w14:paraId="5DE414A8" w14:textId="77777777" w:rsid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 xml:space="preserve">Tratado de Amesterdão (1997) Os tratados que instituem as comunidades europeias e alguns </w:t>
      </w:r>
      <w:proofErr w:type="spellStart"/>
      <w:r>
        <w:rPr>
          <w:rFonts w:ascii="Times New Roman" w:hAnsi="Times New Roman"/>
          <w:sz w:val="24"/>
          <w:szCs w:val="24"/>
        </w:rPr>
        <w:t>actos</w:t>
      </w:r>
      <w:proofErr w:type="spellEnd"/>
      <w:r>
        <w:rPr>
          <w:rFonts w:ascii="Times New Roman" w:hAnsi="Times New Roman"/>
          <w:sz w:val="24"/>
          <w:szCs w:val="24"/>
        </w:rPr>
        <w:t xml:space="preserve"> relativos. </w:t>
      </w:r>
    </w:p>
    <w:p w14:paraId="11F94A46" w14:textId="77777777" w:rsid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Tratado da CEE (1957) Tratado que institui a Comunidade Económica Europeia.</w:t>
      </w:r>
    </w:p>
    <w:p w14:paraId="23A31FB8" w14:textId="77777777" w:rsidR="006B777D" w:rsidRPr="006A4B7A"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Tratado de Lisboa (2007) Europa sínteses da legislação.</w:t>
      </w:r>
    </w:p>
    <w:p w14:paraId="4404A9D7" w14:textId="77777777" w:rsidR="006B777D" w:rsidRPr="006B6C84" w:rsidRDefault="006B777D" w:rsidP="006B777D">
      <w:pPr>
        <w:spacing w:line="360" w:lineRule="auto"/>
        <w:jc w:val="center"/>
        <w:rPr>
          <w:rFonts w:ascii="Times New Roman" w:hAnsi="Times New Roman" w:cs="Times New Roman"/>
        </w:rPr>
      </w:pPr>
    </w:p>
    <w:p w14:paraId="01F46856" w14:textId="77777777" w:rsidR="006B777D" w:rsidRDefault="006B777D" w:rsidP="006B777D">
      <w:pPr>
        <w:spacing w:line="360" w:lineRule="auto"/>
        <w:jc w:val="center"/>
        <w:rPr>
          <w:rFonts w:ascii="Times New Roman" w:hAnsi="Times New Roman" w:cs="Times New Roman"/>
          <w:sz w:val="28"/>
          <w:szCs w:val="28"/>
        </w:rPr>
      </w:pPr>
    </w:p>
    <w:p w14:paraId="18536CCF" w14:textId="77777777" w:rsidR="006B777D" w:rsidRDefault="006B777D" w:rsidP="006B777D">
      <w:pPr>
        <w:spacing w:line="360" w:lineRule="auto"/>
        <w:jc w:val="center"/>
        <w:rPr>
          <w:rFonts w:ascii="Times New Roman" w:hAnsi="Times New Roman" w:cs="Times New Roman"/>
          <w:sz w:val="28"/>
          <w:szCs w:val="28"/>
        </w:rPr>
      </w:pPr>
      <w:r w:rsidRPr="00C71969">
        <w:rPr>
          <w:rFonts w:ascii="Times New Roman" w:hAnsi="Times New Roman" w:cs="Times New Roman"/>
          <w:sz w:val="28"/>
          <w:szCs w:val="28"/>
        </w:rPr>
        <w:t>Outras fontes de informação consultadas</w:t>
      </w:r>
    </w:p>
    <w:p w14:paraId="5381F234" w14:textId="77777777" w:rsidR="006B777D" w:rsidRP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Serviço de Estrangeiros e Fronteiras.</w:t>
      </w:r>
      <w:r w:rsidRPr="006B6C84">
        <w:rPr>
          <w:rFonts w:ascii="Times New Roman" w:hAnsi="Times New Roman"/>
          <w:sz w:val="24"/>
          <w:szCs w:val="24"/>
        </w:rPr>
        <w:t xml:space="preserve"> Ministério da Administração Interna: Lisboa. </w:t>
      </w:r>
      <w:r w:rsidRPr="006B6C84">
        <w:rPr>
          <w:rStyle w:val="Hyperlink"/>
          <w:rFonts w:ascii="Times New Roman" w:hAnsi="Times New Roman"/>
          <w:sz w:val="24"/>
          <w:szCs w:val="24"/>
        </w:rPr>
        <w:t xml:space="preserve"> </w:t>
      </w:r>
      <w:hyperlink r:id="rId27" w:history="1">
        <w:r w:rsidRPr="006B777D">
          <w:rPr>
            <w:rStyle w:val="Hyperlink"/>
            <w:rFonts w:ascii="Times New Roman" w:hAnsi="Times New Roman"/>
            <w:color w:val="auto"/>
            <w:sz w:val="24"/>
            <w:szCs w:val="24"/>
          </w:rPr>
          <w:t>http://sefstat.sef.pt/Docs/Rifa_2000.pdf</w:t>
        </w:r>
      </w:hyperlink>
    </w:p>
    <w:p w14:paraId="3B359DCA" w14:textId="77777777" w:rsidR="006B777D" w:rsidRP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Serviço de Estrangeiros e Fronteiras.</w:t>
      </w:r>
      <w:r w:rsidRPr="006B6C84">
        <w:rPr>
          <w:rFonts w:ascii="Times New Roman" w:hAnsi="Times New Roman"/>
          <w:sz w:val="24"/>
          <w:szCs w:val="24"/>
        </w:rPr>
        <w:t xml:space="preserve"> Ministério da Administração Interna: Lisboa.</w:t>
      </w:r>
      <w:r>
        <w:rPr>
          <w:rFonts w:ascii="Times New Roman" w:hAnsi="Times New Roman"/>
          <w:sz w:val="24"/>
          <w:szCs w:val="24"/>
        </w:rPr>
        <w:t xml:space="preserve"> </w:t>
      </w:r>
      <w:hyperlink r:id="rId28" w:history="1">
        <w:r w:rsidRPr="006B777D">
          <w:rPr>
            <w:rStyle w:val="Hyperlink"/>
            <w:rFonts w:ascii="Times New Roman" w:hAnsi="Times New Roman"/>
            <w:color w:val="auto"/>
            <w:sz w:val="24"/>
            <w:szCs w:val="24"/>
          </w:rPr>
          <w:t>http://sefstat.sef.pt/Docs/Rifa_2001.pdf</w:t>
        </w:r>
      </w:hyperlink>
      <w:r w:rsidRPr="006B777D">
        <w:rPr>
          <w:rFonts w:ascii="Times New Roman" w:hAnsi="Times New Roman"/>
          <w:sz w:val="24"/>
          <w:szCs w:val="24"/>
        </w:rPr>
        <w:t xml:space="preserve"> </w:t>
      </w:r>
    </w:p>
    <w:p w14:paraId="12F3339D" w14:textId="77777777" w:rsidR="006B777D" w:rsidRP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 xml:space="preserve">Serviço de Estrangeiros e Fronteiras. </w:t>
      </w:r>
      <w:r w:rsidRPr="006B6C84">
        <w:rPr>
          <w:rFonts w:ascii="Times New Roman" w:hAnsi="Times New Roman"/>
          <w:sz w:val="24"/>
          <w:szCs w:val="24"/>
        </w:rPr>
        <w:t xml:space="preserve">Ministério da Administração Interna: Lisboa. </w:t>
      </w:r>
      <w:hyperlink r:id="rId29" w:history="1">
        <w:r w:rsidRPr="006B777D">
          <w:rPr>
            <w:rStyle w:val="Hyperlink"/>
            <w:rFonts w:ascii="Times New Roman" w:hAnsi="Times New Roman"/>
            <w:color w:val="auto"/>
            <w:sz w:val="24"/>
            <w:szCs w:val="24"/>
          </w:rPr>
          <w:t>http://sefstat.sef.pt/Docs/Rifa_2002.pdf</w:t>
        </w:r>
      </w:hyperlink>
      <w:r w:rsidRPr="006B777D">
        <w:rPr>
          <w:rFonts w:ascii="Times New Roman" w:hAnsi="Times New Roman"/>
          <w:sz w:val="24"/>
          <w:szCs w:val="24"/>
        </w:rPr>
        <w:t xml:space="preserve"> </w:t>
      </w:r>
    </w:p>
    <w:p w14:paraId="170FD0B9" w14:textId="77777777" w:rsidR="006B777D" w:rsidRP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Serviço de Estrangeiros e Fronteiras.</w:t>
      </w:r>
      <w:r w:rsidRPr="006B6C84">
        <w:rPr>
          <w:rFonts w:ascii="Times New Roman" w:hAnsi="Times New Roman"/>
          <w:sz w:val="24"/>
          <w:szCs w:val="24"/>
        </w:rPr>
        <w:t xml:space="preserve"> Ministério da</w:t>
      </w:r>
      <w:r>
        <w:rPr>
          <w:rFonts w:ascii="Times New Roman" w:hAnsi="Times New Roman"/>
          <w:sz w:val="24"/>
          <w:szCs w:val="24"/>
        </w:rPr>
        <w:t xml:space="preserve"> Administração Interna: Lisboa. </w:t>
      </w:r>
      <w:hyperlink r:id="rId30" w:history="1">
        <w:r w:rsidRPr="006B777D">
          <w:rPr>
            <w:rStyle w:val="Hyperlink"/>
            <w:rFonts w:ascii="Times New Roman" w:hAnsi="Times New Roman"/>
            <w:color w:val="auto"/>
            <w:sz w:val="24"/>
            <w:szCs w:val="24"/>
          </w:rPr>
          <w:t>http://sefstat.sef.pt/Docs/Rifa_2003.pdf</w:t>
        </w:r>
      </w:hyperlink>
      <w:r w:rsidRPr="006B777D">
        <w:rPr>
          <w:rFonts w:ascii="Times New Roman" w:hAnsi="Times New Roman"/>
          <w:sz w:val="24"/>
          <w:szCs w:val="24"/>
        </w:rPr>
        <w:t>.</w:t>
      </w:r>
    </w:p>
    <w:p w14:paraId="54C71602" w14:textId="77777777" w:rsidR="006B777D" w:rsidRPr="006B777D"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 xml:space="preserve">Serviço de Estrangeiros e Fronteiras. </w:t>
      </w:r>
      <w:r w:rsidRPr="006B6C84">
        <w:rPr>
          <w:rFonts w:ascii="Times New Roman" w:hAnsi="Times New Roman"/>
          <w:sz w:val="24"/>
          <w:szCs w:val="24"/>
        </w:rPr>
        <w:t>Ministério da Administração Interna: Lisboa.</w:t>
      </w:r>
      <w:r>
        <w:rPr>
          <w:rFonts w:ascii="Times New Roman" w:hAnsi="Times New Roman"/>
          <w:sz w:val="24"/>
          <w:szCs w:val="24"/>
        </w:rPr>
        <w:t xml:space="preserve"> </w:t>
      </w:r>
      <w:hyperlink r:id="rId31" w:history="1">
        <w:r w:rsidRPr="006B777D">
          <w:rPr>
            <w:rStyle w:val="Hyperlink"/>
            <w:rFonts w:ascii="Times New Roman" w:hAnsi="Times New Roman"/>
            <w:color w:val="auto"/>
            <w:sz w:val="24"/>
            <w:szCs w:val="24"/>
          </w:rPr>
          <w:t>http://sefstat.sef.pt/Docs/Rifa_2004.pdf</w:t>
        </w:r>
      </w:hyperlink>
      <w:r w:rsidRPr="006B777D">
        <w:rPr>
          <w:rFonts w:ascii="Times New Roman" w:hAnsi="Times New Roman"/>
          <w:sz w:val="24"/>
          <w:szCs w:val="24"/>
        </w:rPr>
        <w:t>.</w:t>
      </w:r>
    </w:p>
    <w:p w14:paraId="74A42B88" w14:textId="77777777" w:rsidR="006B777D" w:rsidRPr="006B6C84"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Serviço de Estrangeiros e Fronteiras.</w:t>
      </w:r>
      <w:r w:rsidRPr="006B6C84">
        <w:rPr>
          <w:rFonts w:ascii="Times New Roman" w:hAnsi="Times New Roman"/>
          <w:sz w:val="24"/>
          <w:szCs w:val="24"/>
        </w:rPr>
        <w:t xml:space="preserve"> </w:t>
      </w:r>
      <w:r w:rsidRPr="002224AC">
        <w:rPr>
          <w:rFonts w:ascii="Times New Roman" w:hAnsi="Times New Roman"/>
          <w:sz w:val="24"/>
          <w:szCs w:val="24"/>
        </w:rPr>
        <w:t xml:space="preserve">Ministério da Administração Interna: Lisboa. </w:t>
      </w:r>
      <w:hyperlink r:id="rId32" w:history="1">
        <w:r w:rsidRPr="006B777D">
          <w:rPr>
            <w:rStyle w:val="Hyperlink"/>
            <w:rFonts w:ascii="Times New Roman" w:hAnsi="Times New Roman"/>
            <w:color w:val="auto"/>
            <w:sz w:val="24"/>
            <w:szCs w:val="24"/>
          </w:rPr>
          <w:t>http://sefstat.sef.pt/Docs/Rifa_2005.pdf</w:t>
        </w:r>
      </w:hyperlink>
      <w:r w:rsidRPr="006B777D">
        <w:rPr>
          <w:rFonts w:ascii="Times New Roman" w:hAnsi="Times New Roman"/>
          <w:sz w:val="24"/>
          <w:szCs w:val="24"/>
        </w:rPr>
        <w:t>.</w:t>
      </w:r>
    </w:p>
    <w:p w14:paraId="5926F452" w14:textId="77777777" w:rsidR="006B777D" w:rsidRPr="002224AC"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Serviço de Estrangeiros e Fronteiras.</w:t>
      </w:r>
      <w:r w:rsidRPr="006B6C84">
        <w:rPr>
          <w:rFonts w:ascii="Times New Roman" w:hAnsi="Times New Roman"/>
          <w:sz w:val="24"/>
          <w:szCs w:val="24"/>
        </w:rPr>
        <w:t xml:space="preserve"> Ministério da Administração Interna: Lisboa. </w:t>
      </w:r>
      <w:hyperlink r:id="rId33" w:history="1">
        <w:r w:rsidRPr="006B777D">
          <w:rPr>
            <w:rStyle w:val="Hyperlink"/>
            <w:rFonts w:ascii="Times New Roman" w:hAnsi="Times New Roman"/>
            <w:color w:val="auto"/>
            <w:sz w:val="24"/>
            <w:szCs w:val="24"/>
          </w:rPr>
          <w:t>http://sefstat.sef.pt/Docs/Rifa_2006.pdf</w:t>
        </w:r>
      </w:hyperlink>
      <w:r w:rsidRPr="006B777D">
        <w:rPr>
          <w:rFonts w:ascii="Times New Roman" w:hAnsi="Times New Roman"/>
          <w:sz w:val="24"/>
          <w:szCs w:val="24"/>
        </w:rPr>
        <w:t>.</w:t>
      </w:r>
    </w:p>
    <w:p w14:paraId="4677C7A1" w14:textId="77777777" w:rsidR="006B777D" w:rsidRPr="002224AC" w:rsidRDefault="006B777D" w:rsidP="006B777D">
      <w:pPr>
        <w:pStyle w:val="NormalWeb"/>
        <w:shd w:val="clear" w:color="auto" w:fill="FFFFFF"/>
        <w:jc w:val="both"/>
        <w:rPr>
          <w:rFonts w:ascii="Times New Roman" w:hAnsi="Times New Roman"/>
          <w:sz w:val="24"/>
          <w:szCs w:val="24"/>
        </w:rPr>
      </w:pPr>
      <w:r>
        <w:rPr>
          <w:rFonts w:ascii="Times New Roman" w:hAnsi="Times New Roman"/>
          <w:sz w:val="24"/>
          <w:szCs w:val="24"/>
        </w:rPr>
        <w:t>Serviço de Estrangeiros e Fronteiras.</w:t>
      </w:r>
      <w:r w:rsidRPr="006B6C84">
        <w:rPr>
          <w:rFonts w:ascii="Times New Roman" w:hAnsi="Times New Roman"/>
          <w:sz w:val="24"/>
          <w:szCs w:val="24"/>
        </w:rPr>
        <w:t xml:space="preserve"> Ministério da</w:t>
      </w:r>
      <w:r>
        <w:rPr>
          <w:rFonts w:ascii="Times New Roman" w:hAnsi="Times New Roman"/>
          <w:sz w:val="24"/>
          <w:szCs w:val="24"/>
        </w:rPr>
        <w:t xml:space="preserve"> Administração Interna: Lisboa. </w:t>
      </w:r>
      <w:hyperlink r:id="rId34" w:history="1">
        <w:r w:rsidRPr="006B777D">
          <w:rPr>
            <w:rStyle w:val="Hyperlink"/>
            <w:rFonts w:ascii="Times New Roman" w:hAnsi="Times New Roman"/>
            <w:color w:val="auto"/>
            <w:sz w:val="24"/>
            <w:szCs w:val="24"/>
          </w:rPr>
          <w:t>http://sefstat.sef.pt/Docs/Rifa_2007.pdf</w:t>
        </w:r>
      </w:hyperlink>
      <w:r w:rsidRPr="006B777D">
        <w:rPr>
          <w:rFonts w:ascii="Times New Roman" w:hAnsi="Times New Roman"/>
          <w:sz w:val="24"/>
          <w:szCs w:val="24"/>
        </w:rPr>
        <w:t>.</w:t>
      </w:r>
    </w:p>
    <w:p w14:paraId="7C323D28" w14:textId="77777777" w:rsidR="006B777D" w:rsidRPr="002224AC" w:rsidRDefault="006B777D" w:rsidP="006B777D">
      <w:pPr>
        <w:pStyle w:val="NormalWeb"/>
        <w:shd w:val="clear" w:color="auto" w:fill="FFFFFF"/>
        <w:jc w:val="both"/>
        <w:rPr>
          <w:rFonts w:ascii="Times New Roman" w:hAnsi="Times New Roman"/>
          <w:sz w:val="24"/>
          <w:szCs w:val="24"/>
        </w:rPr>
      </w:pPr>
      <w:r w:rsidRPr="006B6C84">
        <w:rPr>
          <w:rFonts w:ascii="Times New Roman" w:hAnsi="Times New Roman"/>
          <w:sz w:val="24"/>
          <w:szCs w:val="24"/>
        </w:rPr>
        <w:t>S</w:t>
      </w:r>
      <w:r>
        <w:rPr>
          <w:rFonts w:ascii="Times New Roman" w:hAnsi="Times New Roman"/>
          <w:sz w:val="24"/>
          <w:szCs w:val="24"/>
        </w:rPr>
        <w:t>erviço de Estrangeiros e Fronteiras.</w:t>
      </w:r>
      <w:r w:rsidRPr="006B6C84">
        <w:rPr>
          <w:rFonts w:ascii="Times New Roman" w:hAnsi="Times New Roman"/>
          <w:sz w:val="24"/>
          <w:szCs w:val="24"/>
        </w:rPr>
        <w:t xml:space="preserve"> Ministério da Administração Interna: Lisboa. </w:t>
      </w:r>
      <w:hyperlink r:id="rId35" w:history="1">
        <w:r w:rsidRPr="006B777D">
          <w:rPr>
            <w:rStyle w:val="Hyperlink"/>
            <w:rFonts w:ascii="Times New Roman" w:hAnsi="Times New Roman"/>
            <w:color w:val="auto"/>
            <w:sz w:val="24"/>
            <w:szCs w:val="24"/>
          </w:rPr>
          <w:t>http://sefstat.sef.pt/Docs/Rifa_2008.pdf</w:t>
        </w:r>
      </w:hyperlink>
      <w:r w:rsidRPr="006B777D">
        <w:rPr>
          <w:rFonts w:ascii="Times New Roman" w:hAnsi="Times New Roman"/>
          <w:sz w:val="24"/>
          <w:szCs w:val="24"/>
        </w:rPr>
        <w:t>.</w:t>
      </w:r>
    </w:p>
    <w:p w14:paraId="2E612749" w14:textId="77777777" w:rsidR="006B777D" w:rsidRPr="002224AC" w:rsidRDefault="006B777D" w:rsidP="006B777D">
      <w:pPr>
        <w:pStyle w:val="NormalWeb"/>
        <w:shd w:val="clear" w:color="auto" w:fill="FFFFFF"/>
        <w:jc w:val="both"/>
        <w:rPr>
          <w:rFonts w:ascii="Times New Roman" w:hAnsi="Times New Roman"/>
          <w:sz w:val="24"/>
          <w:szCs w:val="24"/>
        </w:rPr>
      </w:pPr>
      <w:r w:rsidRPr="006B6C84">
        <w:rPr>
          <w:rFonts w:ascii="Times New Roman" w:hAnsi="Times New Roman"/>
          <w:sz w:val="24"/>
          <w:szCs w:val="24"/>
        </w:rPr>
        <w:t>S</w:t>
      </w:r>
      <w:r>
        <w:rPr>
          <w:rFonts w:ascii="Times New Roman" w:hAnsi="Times New Roman"/>
          <w:sz w:val="24"/>
          <w:szCs w:val="24"/>
        </w:rPr>
        <w:t>erviço de Estrangeiros e Fronteiras.</w:t>
      </w:r>
      <w:r w:rsidRPr="006B6C84">
        <w:rPr>
          <w:rFonts w:ascii="Times New Roman" w:hAnsi="Times New Roman"/>
          <w:sz w:val="24"/>
          <w:szCs w:val="24"/>
        </w:rPr>
        <w:t xml:space="preserve"> Ministério da </w:t>
      </w:r>
      <w:r>
        <w:rPr>
          <w:rFonts w:ascii="Times New Roman" w:hAnsi="Times New Roman"/>
          <w:sz w:val="24"/>
          <w:szCs w:val="24"/>
        </w:rPr>
        <w:t>Administração Interna: Lisboa.</w:t>
      </w:r>
      <w:r w:rsidRPr="006B6C84">
        <w:rPr>
          <w:rFonts w:ascii="Times New Roman" w:hAnsi="Times New Roman"/>
          <w:sz w:val="24"/>
          <w:szCs w:val="24"/>
        </w:rPr>
        <w:t xml:space="preserve"> </w:t>
      </w:r>
      <w:hyperlink r:id="rId36" w:history="1">
        <w:r w:rsidRPr="006B777D">
          <w:rPr>
            <w:rStyle w:val="Hyperlink"/>
            <w:rFonts w:ascii="Times New Roman" w:hAnsi="Times New Roman"/>
            <w:color w:val="auto"/>
            <w:sz w:val="24"/>
            <w:szCs w:val="24"/>
          </w:rPr>
          <w:t>http://sefstat.sef.pt/Docs/Rifa_2009.pdf</w:t>
        </w:r>
      </w:hyperlink>
      <w:r w:rsidRPr="006B777D">
        <w:rPr>
          <w:rFonts w:ascii="Times New Roman" w:hAnsi="Times New Roman"/>
          <w:sz w:val="24"/>
          <w:szCs w:val="24"/>
        </w:rPr>
        <w:t>.</w:t>
      </w:r>
    </w:p>
    <w:p w14:paraId="602CE9D1" w14:textId="77777777" w:rsidR="006B777D" w:rsidRPr="006B6C84" w:rsidRDefault="006B777D" w:rsidP="006B777D">
      <w:pPr>
        <w:pStyle w:val="NormalWeb"/>
        <w:shd w:val="clear" w:color="auto" w:fill="FFFFFF"/>
        <w:jc w:val="both"/>
        <w:rPr>
          <w:rFonts w:ascii="Times New Roman" w:hAnsi="Times New Roman"/>
          <w:sz w:val="24"/>
          <w:szCs w:val="24"/>
        </w:rPr>
      </w:pPr>
      <w:r w:rsidRPr="006B6C84">
        <w:rPr>
          <w:rFonts w:ascii="Times New Roman" w:hAnsi="Times New Roman"/>
          <w:sz w:val="24"/>
          <w:szCs w:val="24"/>
        </w:rPr>
        <w:t>S</w:t>
      </w:r>
      <w:r>
        <w:rPr>
          <w:rFonts w:ascii="Times New Roman" w:hAnsi="Times New Roman"/>
          <w:sz w:val="24"/>
          <w:szCs w:val="24"/>
        </w:rPr>
        <w:t>erviço de Estrangeiros e Fronteiras.</w:t>
      </w:r>
      <w:r w:rsidRPr="006B6C84">
        <w:rPr>
          <w:rFonts w:ascii="Times New Roman" w:hAnsi="Times New Roman"/>
          <w:sz w:val="24"/>
          <w:szCs w:val="24"/>
        </w:rPr>
        <w:t xml:space="preserve"> Ministério da Administração Interna: Lisboa.</w:t>
      </w:r>
      <w:r>
        <w:rPr>
          <w:rFonts w:ascii="Times New Roman" w:hAnsi="Times New Roman"/>
          <w:sz w:val="24"/>
          <w:szCs w:val="24"/>
        </w:rPr>
        <w:t xml:space="preserve"> </w:t>
      </w:r>
      <w:hyperlink r:id="rId37" w:history="1">
        <w:r w:rsidRPr="006B777D">
          <w:rPr>
            <w:rStyle w:val="Hyperlink"/>
            <w:rFonts w:ascii="Times New Roman" w:hAnsi="Times New Roman"/>
            <w:color w:val="auto"/>
            <w:sz w:val="24"/>
            <w:szCs w:val="24"/>
          </w:rPr>
          <w:t>http://sefstat.sef.pt/Docs/Rifa_2010.pdf</w:t>
        </w:r>
      </w:hyperlink>
      <w:r w:rsidRPr="006B777D">
        <w:rPr>
          <w:rFonts w:ascii="Times New Roman" w:hAnsi="Times New Roman"/>
          <w:sz w:val="24"/>
          <w:szCs w:val="24"/>
        </w:rPr>
        <w:t>.</w:t>
      </w:r>
    </w:p>
    <w:p w14:paraId="3612F003" w14:textId="77777777" w:rsidR="006B777D" w:rsidRPr="006B6C84" w:rsidRDefault="006B777D" w:rsidP="006B777D">
      <w:pPr>
        <w:pStyle w:val="NormalWeb"/>
        <w:shd w:val="clear" w:color="auto" w:fill="FFFFFF"/>
        <w:jc w:val="both"/>
        <w:rPr>
          <w:rStyle w:val="Hyperlink"/>
          <w:rFonts w:ascii="Times New Roman" w:hAnsi="Times New Roman"/>
          <w:sz w:val="24"/>
          <w:szCs w:val="24"/>
        </w:rPr>
      </w:pPr>
      <w:r w:rsidRPr="006B6C84">
        <w:rPr>
          <w:rFonts w:ascii="Times New Roman" w:hAnsi="Times New Roman"/>
          <w:sz w:val="24"/>
          <w:szCs w:val="24"/>
        </w:rPr>
        <w:t>S</w:t>
      </w:r>
      <w:r>
        <w:rPr>
          <w:rFonts w:ascii="Times New Roman" w:hAnsi="Times New Roman"/>
          <w:sz w:val="24"/>
          <w:szCs w:val="24"/>
        </w:rPr>
        <w:t>erviço de Estrangeiros e Fronteiras. M</w:t>
      </w:r>
      <w:r w:rsidRPr="006B6C84">
        <w:rPr>
          <w:rFonts w:ascii="Times New Roman" w:hAnsi="Times New Roman"/>
          <w:sz w:val="24"/>
          <w:szCs w:val="24"/>
        </w:rPr>
        <w:t xml:space="preserve">inistério da Administração Interna: Lisboa. </w:t>
      </w:r>
      <w:hyperlink r:id="rId38" w:anchor="0" w:history="1">
        <w:r w:rsidRPr="006B777D">
          <w:rPr>
            <w:rStyle w:val="Hyperlink"/>
            <w:rFonts w:ascii="Times New Roman" w:hAnsi="Times New Roman"/>
            <w:color w:val="auto"/>
            <w:sz w:val="24"/>
            <w:szCs w:val="24"/>
          </w:rPr>
          <w:t>http://www.sef.pt/portal/v10/PT/aspx/organizacao/index.aspx?id_linha=4167&amp;menu_position=4132#0</w:t>
        </w:r>
      </w:hyperlink>
      <w:r>
        <w:rPr>
          <w:rStyle w:val="Hyperlink"/>
          <w:rFonts w:ascii="Times New Roman" w:hAnsi="Times New Roman"/>
          <w:sz w:val="24"/>
          <w:szCs w:val="24"/>
        </w:rPr>
        <w:t xml:space="preserve"> </w:t>
      </w:r>
    </w:p>
    <w:p w14:paraId="5E89D6B3" w14:textId="77777777" w:rsidR="002D0312" w:rsidRPr="006B6C84" w:rsidRDefault="002D0312" w:rsidP="002D0312">
      <w:pPr>
        <w:jc w:val="both"/>
        <w:rPr>
          <w:rFonts w:ascii="Times New Roman" w:hAnsi="Times New Roman" w:cs="Times New Roman"/>
          <w:sz w:val="24"/>
          <w:szCs w:val="24"/>
        </w:rPr>
      </w:pPr>
    </w:p>
    <w:p w14:paraId="6F921328" w14:textId="77777777" w:rsidR="00C02187" w:rsidRPr="006B6C84" w:rsidRDefault="00C02187" w:rsidP="002D0312">
      <w:pPr>
        <w:spacing w:line="360" w:lineRule="auto"/>
        <w:jc w:val="both"/>
        <w:rPr>
          <w:rFonts w:ascii="Times New Roman" w:hAnsi="Times New Roman" w:cs="Times New Roman"/>
          <w:sz w:val="24"/>
          <w:szCs w:val="24"/>
        </w:rPr>
      </w:pPr>
    </w:p>
    <w:p w14:paraId="51F5CFC7" w14:textId="77777777" w:rsidR="00C02187" w:rsidRPr="006B6C84" w:rsidRDefault="00C02187" w:rsidP="002D0312">
      <w:pPr>
        <w:spacing w:line="360" w:lineRule="auto"/>
        <w:jc w:val="both"/>
        <w:rPr>
          <w:rFonts w:ascii="Times New Roman" w:hAnsi="Times New Roman" w:cs="Times New Roman"/>
          <w:sz w:val="24"/>
          <w:szCs w:val="24"/>
        </w:rPr>
      </w:pPr>
    </w:p>
    <w:p w14:paraId="5E30F502" w14:textId="77777777" w:rsidR="00C51901" w:rsidRPr="006B6C84" w:rsidRDefault="00C51901" w:rsidP="002D0312">
      <w:pPr>
        <w:spacing w:line="360" w:lineRule="auto"/>
        <w:jc w:val="both"/>
        <w:rPr>
          <w:rFonts w:ascii="Times New Roman" w:hAnsi="Times New Roman" w:cs="Times New Roman"/>
          <w:sz w:val="24"/>
          <w:szCs w:val="24"/>
        </w:rPr>
      </w:pPr>
    </w:p>
    <w:p w14:paraId="61D3E5C5" w14:textId="77777777" w:rsidR="0093023C" w:rsidRPr="006B6C84" w:rsidRDefault="0093023C" w:rsidP="009B047B">
      <w:pPr>
        <w:spacing w:line="360" w:lineRule="auto"/>
        <w:jc w:val="center"/>
        <w:rPr>
          <w:rFonts w:ascii="Times New Roman" w:hAnsi="Times New Roman" w:cs="Times New Roman"/>
          <w:sz w:val="24"/>
          <w:szCs w:val="24"/>
        </w:rPr>
      </w:pPr>
    </w:p>
    <w:p w14:paraId="1922B31A" w14:textId="77777777" w:rsidR="0093023C" w:rsidRPr="006B6C84" w:rsidRDefault="0093023C" w:rsidP="009B047B">
      <w:pPr>
        <w:spacing w:line="360" w:lineRule="auto"/>
        <w:jc w:val="center"/>
        <w:rPr>
          <w:rFonts w:ascii="Times New Roman" w:hAnsi="Times New Roman" w:cs="Times New Roman"/>
          <w:sz w:val="24"/>
          <w:szCs w:val="24"/>
        </w:rPr>
      </w:pPr>
    </w:p>
    <w:p w14:paraId="633D9B93" w14:textId="77777777" w:rsidR="00750AFE" w:rsidRPr="006B6C84" w:rsidRDefault="00750AFE" w:rsidP="009B047B">
      <w:pPr>
        <w:spacing w:line="360" w:lineRule="auto"/>
        <w:jc w:val="center"/>
        <w:rPr>
          <w:rFonts w:ascii="Times New Roman" w:hAnsi="Times New Roman" w:cs="Times New Roman"/>
          <w:b/>
          <w:sz w:val="28"/>
          <w:szCs w:val="28"/>
        </w:rPr>
      </w:pPr>
    </w:p>
    <w:p w14:paraId="4D8639E8" w14:textId="77777777" w:rsidR="00750AFE" w:rsidRPr="006B6C84" w:rsidRDefault="00750AFE" w:rsidP="009B047B">
      <w:pPr>
        <w:spacing w:line="360" w:lineRule="auto"/>
        <w:jc w:val="center"/>
        <w:rPr>
          <w:rFonts w:ascii="Times New Roman" w:hAnsi="Times New Roman" w:cs="Times New Roman"/>
          <w:b/>
          <w:sz w:val="28"/>
          <w:szCs w:val="28"/>
        </w:rPr>
      </w:pPr>
    </w:p>
    <w:p w14:paraId="31685B83" w14:textId="77777777" w:rsidR="00750AFE" w:rsidRPr="006B6C84" w:rsidRDefault="00750AFE" w:rsidP="009B047B">
      <w:pPr>
        <w:spacing w:line="360" w:lineRule="auto"/>
        <w:jc w:val="center"/>
        <w:rPr>
          <w:rFonts w:ascii="Times New Roman" w:hAnsi="Times New Roman" w:cs="Times New Roman"/>
          <w:b/>
          <w:sz w:val="28"/>
          <w:szCs w:val="28"/>
        </w:rPr>
      </w:pPr>
    </w:p>
    <w:p w14:paraId="0B8B8F74" w14:textId="77777777" w:rsidR="00750AFE" w:rsidRPr="006B6C84" w:rsidRDefault="00750AFE" w:rsidP="009B047B">
      <w:pPr>
        <w:spacing w:line="360" w:lineRule="auto"/>
        <w:jc w:val="center"/>
        <w:rPr>
          <w:rFonts w:ascii="Times New Roman" w:hAnsi="Times New Roman" w:cs="Times New Roman"/>
          <w:b/>
          <w:sz w:val="28"/>
          <w:szCs w:val="28"/>
        </w:rPr>
      </w:pPr>
    </w:p>
    <w:p w14:paraId="040B06F9" w14:textId="77777777" w:rsidR="00750AFE" w:rsidRPr="006B6C84" w:rsidRDefault="00750AFE" w:rsidP="009B047B">
      <w:pPr>
        <w:spacing w:line="360" w:lineRule="auto"/>
        <w:jc w:val="center"/>
        <w:rPr>
          <w:rFonts w:ascii="Times New Roman" w:hAnsi="Times New Roman" w:cs="Times New Roman"/>
          <w:b/>
          <w:sz w:val="28"/>
          <w:szCs w:val="28"/>
        </w:rPr>
      </w:pPr>
    </w:p>
    <w:p w14:paraId="361729EB" w14:textId="77777777" w:rsidR="00750AFE" w:rsidRPr="006B6C84" w:rsidRDefault="00750AFE" w:rsidP="009B047B">
      <w:pPr>
        <w:spacing w:line="360" w:lineRule="auto"/>
        <w:jc w:val="center"/>
        <w:rPr>
          <w:rFonts w:ascii="Times New Roman" w:hAnsi="Times New Roman" w:cs="Times New Roman"/>
          <w:b/>
          <w:sz w:val="28"/>
          <w:szCs w:val="28"/>
        </w:rPr>
      </w:pPr>
    </w:p>
    <w:p w14:paraId="31AFDD56" w14:textId="77777777" w:rsidR="00750AFE" w:rsidRPr="006B6C84" w:rsidRDefault="00750AFE" w:rsidP="009B047B">
      <w:pPr>
        <w:spacing w:line="360" w:lineRule="auto"/>
        <w:jc w:val="center"/>
        <w:rPr>
          <w:rFonts w:ascii="Times New Roman" w:hAnsi="Times New Roman" w:cs="Times New Roman"/>
          <w:b/>
          <w:sz w:val="28"/>
          <w:szCs w:val="28"/>
        </w:rPr>
      </w:pPr>
    </w:p>
    <w:p w14:paraId="42CAF23A" w14:textId="77777777" w:rsidR="00750AFE" w:rsidRPr="006B6C84" w:rsidRDefault="00750AFE" w:rsidP="009B047B">
      <w:pPr>
        <w:spacing w:line="360" w:lineRule="auto"/>
        <w:jc w:val="center"/>
        <w:rPr>
          <w:rFonts w:ascii="Times New Roman" w:hAnsi="Times New Roman" w:cs="Times New Roman"/>
          <w:b/>
          <w:sz w:val="28"/>
          <w:szCs w:val="28"/>
        </w:rPr>
      </w:pPr>
    </w:p>
    <w:p w14:paraId="7EBB6792" w14:textId="77777777" w:rsidR="00750AFE" w:rsidRPr="006B6C84" w:rsidRDefault="00750AFE" w:rsidP="009B047B">
      <w:pPr>
        <w:spacing w:line="360" w:lineRule="auto"/>
        <w:jc w:val="center"/>
        <w:rPr>
          <w:rFonts w:ascii="Times New Roman" w:hAnsi="Times New Roman" w:cs="Times New Roman"/>
          <w:b/>
          <w:sz w:val="28"/>
          <w:szCs w:val="28"/>
        </w:rPr>
      </w:pPr>
    </w:p>
    <w:p w14:paraId="76813755" w14:textId="77777777" w:rsidR="00750AFE" w:rsidRPr="006B6C84" w:rsidRDefault="00750AFE" w:rsidP="009B047B">
      <w:pPr>
        <w:spacing w:line="360" w:lineRule="auto"/>
        <w:jc w:val="center"/>
        <w:rPr>
          <w:rFonts w:ascii="Times New Roman" w:hAnsi="Times New Roman" w:cs="Times New Roman"/>
          <w:b/>
          <w:sz w:val="28"/>
          <w:szCs w:val="28"/>
        </w:rPr>
      </w:pPr>
    </w:p>
    <w:p w14:paraId="5634BC47" w14:textId="77777777" w:rsidR="00750AFE" w:rsidRPr="006B6C84" w:rsidRDefault="00750AFE" w:rsidP="009B047B">
      <w:pPr>
        <w:spacing w:line="360" w:lineRule="auto"/>
        <w:jc w:val="center"/>
        <w:rPr>
          <w:rFonts w:ascii="Times New Roman" w:hAnsi="Times New Roman" w:cs="Times New Roman"/>
          <w:b/>
          <w:sz w:val="28"/>
          <w:szCs w:val="28"/>
        </w:rPr>
      </w:pPr>
    </w:p>
    <w:p w14:paraId="4027C822" w14:textId="77777777" w:rsidR="00750AFE" w:rsidRPr="006B6C84" w:rsidRDefault="00750AFE" w:rsidP="009B047B">
      <w:pPr>
        <w:spacing w:line="360" w:lineRule="auto"/>
        <w:jc w:val="center"/>
        <w:rPr>
          <w:rFonts w:ascii="Times New Roman" w:hAnsi="Times New Roman" w:cs="Times New Roman"/>
          <w:b/>
          <w:sz w:val="28"/>
          <w:szCs w:val="28"/>
        </w:rPr>
      </w:pPr>
    </w:p>
    <w:p w14:paraId="5135A01C" w14:textId="77777777" w:rsidR="00750AFE" w:rsidRPr="006B6C84" w:rsidRDefault="00750AFE" w:rsidP="009B047B">
      <w:pPr>
        <w:spacing w:line="360" w:lineRule="auto"/>
        <w:jc w:val="center"/>
        <w:rPr>
          <w:rFonts w:ascii="Times New Roman" w:hAnsi="Times New Roman" w:cs="Times New Roman"/>
          <w:b/>
          <w:sz w:val="28"/>
          <w:szCs w:val="28"/>
        </w:rPr>
      </w:pPr>
    </w:p>
    <w:p w14:paraId="114C3142" w14:textId="77777777" w:rsidR="00750AFE" w:rsidRPr="006B6C84" w:rsidRDefault="00750AFE" w:rsidP="009B047B">
      <w:pPr>
        <w:spacing w:line="360" w:lineRule="auto"/>
        <w:jc w:val="center"/>
        <w:rPr>
          <w:rFonts w:ascii="Times New Roman" w:hAnsi="Times New Roman" w:cs="Times New Roman"/>
          <w:b/>
          <w:sz w:val="28"/>
          <w:szCs w:val="28"/>
        </w:rPr>
      </w:pPr>
    </w:p>
    <w:p w14:paraId="330A77B6" w14:textId="77777777" w:rsidR="00C51901" w:rsidRPr="006B6C84" w:rsidRDefault="00C51901" w:rsidP="009B047B">
      <w:pPr>
        <w:spacing w:line="360" w:lineRule="auto"/>
        <w:jc w:val="center"/>
        <w:rPr>
          <w:rFonts w:ascii="Times New Roman" w:hAnsi="Times New Roman" w:cs="Times New Roman"/>
          <w:b/>
          <w:sz w:val="28"/>
          <w:szCs w:val="28"/>
        </w:rPr>
      </w:pPr>
      <w:r w:rsidRPr="006B6C84">
        <w:rPr>
          <w:rFonts w:ascii="Times New Roman" w:hAnsi="Times New Roman" w:cs="Times New Roman"/>
          <w:b/>
          <w:sz w:val="28"/>
          <w:szCs w:val="28"/>
        </w:rPr>
        <w:t>Anexos</w:t>
      </w:r>
    </w:p>
    <w:p w14:paraId="339F4694" w14:textId="77777777" w:rsidR="0093023C" w:rsidRPr="006B6C84" w:rsidRDefault="0093023C" w:rsidP="009B047B">
      <w:pPr>
        <w:spacing w:line="360" w:lineRule="auto"/>
        <w:jc w:val="center"/>
        <w:rPr>
          <w:rFonts w:ascii="Times New Roman" w:hAnsi="Times New Roman" w:cs="Times New Roman"/>
          <w:sz w:val="24"/>
          <w:szCs w:val="24"/>
        </w:rPr>
      </w:pPr>
    </w:p>
    <w:p w14:paraId="00635DDB" w14:textId="77777777" w:rsidR="0093023C" w:rsidRPr="006B6C84" w:rsidRDefault="0093023C" w:rsidP="009B047B">
      <w:pPr>
        <w:spacing w:line="360" w:lineRule="auto"/>
        <w:jc w:val="center"/>
        <w:rPr>
          <w:rFonts w:ascii="Times New Roman" w:hAnsi="Times New Roman" w:cs="Times New Roman"/>
          <w:sz w:val="24"/>
          <w:szCs w:val="24"/>
        </w:rPr>
      </w:pPr>
    </w:p>
    <w:p w14:paraId="7F1455F9" w14:textId="77777777" w:rsidR="00C51901" w:rsidRPr="006B6C84" w:rsidRDefault="00C51901" w:rsidP="009B047B">
      <w:pPr>
        <w:spacing w:line="360" w:lineRule="auto"/>
        <w:jc w:val="center"/>
        <w:rPr>
          <w:rFonts w:ascii="Times New Roman" w:hAnsi="Times New Roman" w:cs="Times New Roman"/>
          <w:sz w:val="24"/>
          <w:szCs w:val="24"/>
        </w:rPr>
      </w:pPr>
    </w:p>
    <w:p w14:paraId="4A33333C" w14:textId="77777777" w:rsidR="00AA2267" w:rsidRPr="006B6C84" w:rsidRDefault="00AA2267" w:rsidP="009B047B">
      <w:pPr>
        <w:spacing w:line="360" w:lineRule="auto"/>
        <w:jc w:val="center"/>
        <w:rPr>
          <w:rFonts w:ascii="Times New Roman" w:hAnsi="Times New Roman" w:cs="Times New Roman"/>
          <w:sz w:val="24"/>
          <w:szCs w:val="24"/>
        </w:rPr>
      </w:pPr>
    </w:p>
    <w:p w14:paraId="29415DBD" w14:textId="77777777" w:rsidR="00AA2267" w:rsidRPr="006B6C84" w:rsidRDefault="00AA2267" w:rsidP="009B047B">
      <w:pPr>
        <w:spacing w:line="360" w:lineRule="auto"/>
        <w:jc w:val="center"/>
        <w:rPr>
          <w:rFonts w:ascii="Times New Roman" w:hAnsi="Times New Roman" w:cs="Times New Roman"/>
          <w:sz w:val="24"/>
          <w:szCs w:val="24"/>
        </w:rPr>
      </w:pPr>
    </w:p>
    <w:p w14:paraId="4BB5E670" w14:textId="77777777" w:rsidR="00AA2267" w:rsidRPr="006B6C84" w:rsidRDefault="00AA2267" w:rsidP="009B047B">
      <w:pPr>
        <w:spacing w:line="360" w:lineRule="auto"/>
        <w:jc w:val="center"/>
        <w:rPr>
          <w:rFonts w:ascii="Times New Roman" w:hAnsi="Times New Roman" w:cs="Times New Roman"/>
          <w:sz w:val="24"/>
          <w:szCs w:val="24"/>
        </w:rPr>
      </w:pPr>
    </w:p>
    <w:p w14:paraId="1C563B2B" w14:textId="77777777" w:rsidR="00AA2267" w:rsidRPr="006B6C84" w:rsidRDefault="00AA2267" w:rsidP="009B047B">
      <w:pPr>
        <w:spacing w:line="360" w:lineRule="auto"/>
        <w:jc w:val="center"/>
        <w:rPr>
          <w:rFonts w:ascii="Times New Roman" w:hAnsi="Times New Roman" w:cs="Times New Roman"/>
          <w:sz w:val="24"/>
          <w:szCs w:val="24"/>
        </w:rPr>
      </w:pPr>
    </w:p>
    <w:p w14:paraId="3328AA5A" w14:textId="77777777" w:rsidR="00AA2267" w:rsidRPr="006B6C84" w:rsidRDefault="00AA2267" w:rsidP="009B047B">
      <w:pPr>
        <w:spacing w:line="360" w:lineRule="auto"/>
        <w:jc w:val="center"/>
        <w:rPr>
          <w:rFonts w:ascii="Times New Roman" w:hAnsi="Times New Roman" w:cs="Times New Roman"/>
          <w:sz w:val="24"/>
          <w:szCs w:val="24"/>
        </w:rPr>
      </w:pPr>
    </w:p>
    <w:p w14:paraId="3A1C0E58" w14:textId="77777777" w:rsidR="00AA2267" w:rsidRPr="006B6C84" w:rsidRDefault="00AA2267" w:rsidP="009B047B">
      <w:pPr>
        <w:spacing w:line="360" w:lineRule="auto"/>
        <w:jc w:val="center"/>
        <w:rPr>
          <w:rFonts w:ascii="Times New Roman" w:hAnsi="Times New Roman" w:cs="Times New Roman"/>
          <w:sz w:val="24"/>
          <w:szCs w:val="24"/>
        </w:rPr>
      </w:pPr>
    </w:p>
    <w:p w14:paraId="615F2307" w14:textId="77777777" w:rsidR="00AA2267" w:rsidRPr="006B6C84" w:rsidRDefault="00AA2267" w:rsidP="009B047B">
      <w:pPr>
        <w:spacing w:line="360" w:lineRule="auto"/>
        <w:jc w:val="center"/>
        <w:rPr>
          <w:rFonts w:ascii="Times New Roman" w:hAnsi="Times New Roman" w:cs="Times New Roman"/>
          <w:sz w:val="24"/>
          <w:szCs w:val="24"/>
        </w:rPr>
      </w:pPr>
    </w:p>
    <w:p w14:paraId="19CFB450" w14:textId="77777777" w:rsidR="00AA2267" w:rsidRPr="006B6C84" w:rsidRDefault="00AA2267" w:rsidP="009B047B">
      <w:pPr>
        <w:spacing w:line="360" w:lineRule="auto"/>
        <w:jc w:val="center"/>
        <w:rPr>
          <w:rFonts w:ascii="Times New Roman" w:hAnsi="Times New Roman" w:cs="Times New Roman"/>
          <w:sz w:val="24"/>
          <w:szCs w:val="24"/>
        </w:rPr>
      </w:pPr>
    </w:p>
    <w:p w14:paraId="504522B3" w14:textId="77777777" w:rsidR="00AA2267" w:rsidRPr="006B6C84" w:rsidRDefault="00AA2267" w:rsidP="009B047B">
      <w:pPr>
        <w:spacing w:line="360" w:lineRule="auto"/>
        <w:jc w:val="center"/>
        <w:rPr>
          <w:rFonts w:ascii="Times New Roman" w:hAnsi="Times New Roman" w:cs="Times New Roman"/>
          <w:sz w:val="24"/>
          <w:szCs w:val="24"/>
        </w:rPr>
      </w:pPr>
    </w:p>
    <w:p w14:paraId="07510B5E" w14:textId="77777777" w:rsidR="00AA2267" w:rsidRPr="006B6C84" w:rsidRDefault="00AA2267" w:rsidP="009B047B">
      <w:pPr>
        <w:spacing w:line="360" w:lineRule="auto"/>
        <w:jc w:val="center"/>
        <w:rPr>
          <w:rFonts w:ascii="Times New Roman" w:hAnsi="Times New Roman" w:cs="Times New Roman"/>
          <w:sz w:val="24"/>
          <w:szCs w:val="24"/>
        </w:rPr>
      </w:pPr>
    </w:p>
    <w:p w14:paraId="4B2DBC8F" w14:textId="77777777" w:rsidR="00AA2267" w:rsidRPr="006B6C84" w:rsidRDefault="00AA2267" w:rsidP="009B047B">
      <w:pPr>
        <w:spacing w:line="360" w:lineRule="auto"/>
        <w:jc w:val="center"/>
        <w:rPr>
          <w:rFonts w:ascii="Times New Roman" w:hAnsi="Times New Roman" w:cs="Times New Roman"/>
          <w:sz w:val="24"/>
          <w:szCs w:val="24"/>
        </w:rPr>
      </w:pPr>
    </w:p>
    <w:p w14:paraId="34A7A89F" w14:textId="77777777" w:rsidR="00AA2267" w:rsidRPr="006B6C84" w:rsidRDefault="00AA2267" w:rsidP="009B047B">
      <w:pPr>
        <w:spacing w:line="360" w:lineRule="auto"/>
        <w:jc w:val="center"/>
        <w:rPr>
          <w:rFonts w:ascii="Times New Roman" w:hAnsi="Times New Roman" w:cs="Times New Roman"/>
          <w:sz w:val="24"/>
          <w:szCs w:val="24"/>
        </w:rPr>
      </w:pPr>
    </w:p>
    <w:p w14:paraId="1EFC9A1B" w14:textId="77777777" w:rsidR="00AA2267" w:rsidRPr="006B6C84" w:rsidRDefault="00AA2267" w:rsidP="009B047B">
      <w:pPr>
        <w:spacing w:line="360" w:lineRule="auto"/>
        <w:jc w:val="center"/>
        <w:rPr>
          <w:rFonts w:ascii="Times New Roman" w:hAnsi="Times New Roman" w:cs="Times New Roman"/>
          <w:sz w:val="24"/>
          <w:szCs w:val="24"/>
        </w:rPr>
      </w:pPr>
    </w:p>
    <w:p w14:paraId="5BB0B614" w14:textId="77777777" w:rsidR="00AA2267" w:rsidRPr="006B6C84" w:rsidRDefault="00AA2267" w:rsidP="009B047B">
      <w:pPr>
        <w:spacing w:line="360" w:lineRule="auto"/>
        <w:jc w:val="center"/>
        <w:rPr>
          <w:rFonts w:ascii="Times New Roman" w:hAnsi="Times New Roman" w:cs="Times New Roman"/>
          <w:sz w:val="24"/>
          <w:szCs w:val="24"/>
        </w:rPr>
      </w:pPr>
    </w:p>
    <w:p w14:paraId="254606EB" w14:textId="77777777" w:rsidR="00AA2267" w:rsidRPr="006B6C84" w:rsidRDefault="00AA2267" w:rsidP="009B047B">
      <w:pPr>
        <w:spacing w:line="360" w:lineRule="auto"/>
        <w:jc w:val="center"/>
        <w:rPr>
          <w:rFonts w:ascii="Times New Roman" w:hAnsi="Times New Roman" w:cs="Times New Roman"/>
          <w:sz w:val="24"/>
          <w:szCs w:val="24"/>
        </w:rPr>
      </w:pPr>
    </w:p>
    <w:p w14:paraId="0A841D32" w14:textId="77777777" w:rsidR="00AA2267" w:rsidRPr="006B6C84" w:rsidRDefault="00AA2267" w:rsidP="009B047B">
      <w:pPr>
        <w:spacing w:line="360" w:lineRule="auto"/>
        <w:jc w:val="center"/>
        <w:rPr>
          <w:rFonts w:ascii="Times New Roman" w:hAnsi="Times New Roman" w:cs="Times New Roman"/>
          <w:sz w:val="24"/>
          <w:szCs w:val="24"/>
        </w:rPr>
      </w:pPr>
    </w:p>
    <w:p w14:paraId="0960C702" w14:textId="77777777" w:rsidR="00AA2267" w:rsidRPr="006B6C84" w:rsidRDefault="00AA2267" w:rsidP="009B047B">
      <w:pPr>
        <w:spacing w:line="360" w:lineRule="auto"/>
        <w:jc w:val="center"/>
        <w:rPr>
          <w:rFonts w:ascii="Times New Roman" w:hAnsi="Times New Roman" w:cs="Times New Roman"/>
          <w:sz w:val="24"/>
          <w:szCs w:val="24"/>
        </w:rPr>
      </w:pPr>
    </w:p>
    <w:p w14:paraId="60BF41E9" w14:textId="77777777" w:rsidR="00AA2267" w:rsidRPr="006B6C84" w:rsidRDefault="00AA2267" w:rsidP="009B047B">
      <w:pPr>
        <w:spacing w:line="360" w:lineRule="auto"/>
        <w:jc w:val="center"/>
        <w:rPr>
          <w:rFonts w:ascii="Times New Roman" w:hAnsi="Times New Roman" w:cs="Times New Roman"/>
          <w:b/>
          <w:sz w:val="24"/>
          <w:szCs w:val="24"/>
        </w:rPr>
      </w:pPr>
      <w:r w:rsidRPr="006B6C84">
        <w:rPr>
          <w:rFonts w:ascii="Times New Roman" w:hAnsi="Times New Roman" w:cs="Times New Roman"/>
          <w:b/>
          <w:sz w:val="24"/>
          <w:szCs w:val="24"/>
        </w:rPr>
        <w:t>Anexo 1- Guião da entrevista presencial</w:t>
      </w:r>
    </w:p>
    <w:p w14:paraId="24506B9A" w14:textId="77777777" w:rsidR="00AA2267" w:rsidRPr="006B6C84" w:rsidRDefault="00AA2267" w:rsidP="009B047B">
      <w:pPr>
        <w:spacing w:line="360" w:lineRule="auto"/>
        <w:jc w:val="center"/>
        <w:rPr>
          <w:rFonts w:ascii="Times New Roman" w:hAnsi="Times New Roman" w:cs="Times New Roman"/>
          <w:sz w:val="24"/>
          <w:szCs w:val="24"/>
        </w:rPr>
      </w:pPr>
    </w:p>
    <w:p w14:paraId="328AAEDE" w14:textId="4AC841B5" w:rsidR="00A41EA5" w:rsidRPr="006B6C84" w:rsidRDefault="00A41EA5" w:rsidP="00E320B9">
      <w:pPr>
        <w:spacing w:line="360" w:lineRule="auto"/>
        <w:jc w:val="both"/>
        <w:rPr>
          <w:rFonts w:ascii="Times New Roman" w:hAnsi="Times New Roman" w:cs="Times New Roman"/>
          <w:sz w:val="24"/>
          <w:szCs w:val="24"/>
        </w:rPr>
      </w:pPr>
    </w:p>
    <w:p w14:paraId="7F8F7A78" w14:textId="77777777" w:rsidR="00DE2310" w:rsidRPr="006B6C84" w:rsidRDefault="00DE2310" w:rsidP="00DE2310">
      <w:pPr>
        <w:jc w:val="both"/>
        <w:rPr>
          <w:rFonts w:ascii="Times New Roman" w:hAnsi="Times New Roman" w:cs="Times New Roman"/>
          <w:i/>
          <w:sz w:val="24"/>
          <w:szCs w:val="24"/>
        </w:rPr>
      </w:pPr>
    </w:p>
    <w:sectPr w:rsidR="00DE2310" w:rsidRPr="006B6C84" w:rsidSect="00902491">
      <w:pgSz w:w="11906" w:h="16838"/>
      <w:pgMar w:top="993" w:right="124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2DA03" w14:textId="77777777" w:rsidR="000E0225" w:rsidRDefault="000E0225" w:rsidP="00260D32">
      <w:pPr>
        <w:spacing w:after="0" w:line="240" w:lineRule="auto"/>
      </w:pPr>
      <w:r>
        <w:separator/>
      </w:r>
    </w:p>
  </w:endnote>
  <w:endnote w:type="continuationSeparator" w:id="0">
    <w:p w14:paraId="0F292647" w14:textId="77777777" w:rsidR="000E0225" w:rsidRDefault="000E0225" w:rsidP="002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F0B5F" w14:textId="77777777" w:rsidR="000E0225" w:rsidRDefault="000E0225" w:rsidP="00146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34D42A42" w14:textId="77777777" w:rsidR="000E0225" w:rsidRDefault="000E0225" w:rsidP="00260D3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5E9C6" w14:textId="77777777" w:rsidR="000E0225" w:rsidRDefault="000E0225" w:rsidP="0026161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44B88" w14:textId="77777777" w:rsidR="000E0225" w:rsidRPr="0014678B" w:rsidRDefault="000E0225" w:rsidP="0014678B">
    <w:pPr>
      <w:pStyle w:val="Footer"/>
      <w:framePr w:wrap="around" w:vAnchor="text" w:hAnchor="page" w:x="10522" w:y="1"/>
      <w:rPr>
        <w:rStyle w:val="PageNumber"/>
        <w:color w:val="000000" w:themeColor="text1"/>
      </w:rPr>
    </w:pPr>
    <w:r w:rsidRPr="0014678B">
      <w:rPr>
        <w:rStyle w:val="PageNumber"/>
        <w:color w:val="000000" w:themeColor="text1"/>
      </w:rPr>
      <w:fldChar w:fldCharType="begin"/>
    </w:r>
    <w:r w:rsidRPr="0014678B">
      <w:rPr>
        <w:rStyle w:val="PageNumber"/>
        <w:color w:val="000000" w:themeColor="text1"/>
      </w:rPr>
      <w:instrText xml:space="preserve">PAGE  </w:instrText>
    </w:r>
    <w:r w:rsidRPr="0014678B">
      <w:rPr>
        <w:rStyle w:val="PageNumber"/>
        <w:color w:val="000000" w:themeColor="text1"/>
      </w:rPr>
      <w:fldChar w:fldCharType="separate"/>
    </w:r>
    <w:r w:rsidR="003E548F">
      <w:rPr>
        <w:rStyle w:val="PageNumber"/>
        <w:noProof/>
        <w:color w:val="000000" w:themeColor="text1"/>
      </w:rPr>
      <w:t>1</w:t>
    </w:r>
    <w:r w:rsidRPr="0014678B">
      <w:rPr>
        <w:rStyle w:val="PageNumber"/>
        <w:color w:val="000000" w:themeColor="text1"/>
      </w:rPr>
      <w:fldChar w:fldCharType="end"/>
    </w:r>
  </w:p>
  <w:p w14:paraId="57426AF5" w14:textId="77777777" w:rsidR="000E0225" w:rsidRPr="001E6846" w:rsidRDefault="000E0225" w:rsidP="00D06910">
    <w:pPr>
      <w:pStyle w:val="Footer"/>
      <w:ind w:right="36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A9A4" w14:textId="77777777" w:rsidR="000E0225" w:rsidRDefault="000E0225" w:rsidP="00146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48F">
      <w:rPr>
        <w:rStyle w:val="PageNumber"/>
        <w:noProof/>
      </w:rPr>
      <w:t>79</w:t>
    </w:r>
    <w:r>
      <w:rPr>
        <w:rStyle w:val="PageNumber"/>
      </w:rPr>
      <w:fldChar w:fldCharType="end"/>
    </w:r>
  </w:p>
  <w:p w14:paraId="0F17ED78" w14:textId="77777777" w:rsidR="000E0225" w:rsidRDefault="000E0225" w:rsidP="002616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81368" w14:textId="77777777" w:rsidR="000E0225" w:rsidRDefault="000E0225" w:rsidP="00260D32">
      <w:pPr>
        <w:spacing w:after="0" w:line="240" w:lineRule="auto"/>
      </w:pPr>
      <w:r>
        <w:separator/>
      </w:r>
    </w:p>
  </w:footnote>
  <w:footnote w:type="continuationSeparator" w:id="0">
    <w:p w14:paraId="5F12BBE4" w14:textId="77777777" w:rsidR="000E0225" w:rsidRDefault="000E0225" w:rsidP="00260D32">
      <w:pPr>
        <w:spacing w:after="0" w:line="240" w:lineRule="auto"/>
      </w:pPr>
      <w:r>
        <w:continuationSeparator/>
      </w:r>
    </w:p>
  </w:footnote>
  <w:footnote w:id="1">
    <w:p w14:paraId="56D608E3" w14:textId="77777777" w:rsidR="000E0225" w:rsidRPr="007B50D6" w:rsidRDefault="000E0225" w:rsidP="007B50D6">
      <w:pPr>
        <w:pStyle w:val="FootnoteText"/>
        <w:jc w:val="both"/>
        <w:rPr>
          <w:lang w:val="pt-BR"/>
        </w:rPr>
      </w:pPr>
      <w:r>
        <w:rPr>
          <w:rStyle w:val="FootnoteReference"/>
        </w:rPr>
        <w:footnoteRef/>
      </w:r>
      <w:r>
        <w:t xml:space="preserve"> </w:t>
      </w:r>
      <w:r w:rsidRPr="007B50D6">
        <w:rPr>
          <w:rFonts w:ascii="Times New Roman" w:hAnsi="Times New Roman" w:cs="Times New Roman"/>
          <w:sz w:val="18"/>
          <w:szCs w:val="18"/>
          <w:lang w:val="pt-BR"/>
        </w:rPr>
        <w:t>Conceito de origem anglo – saxónica, traduz o desenvolvimento das relações económicas, sociais, culturais e políticas a nível mundial, a partir dos anos 1980. Serve para designar um movimento complexo de abertura de fronteiras económicas e de desregulamentação, que permitiu às atividades económicas capitalistas estudar o seu campo de ação. Falar de globalização é evocar a denominação do sistema capitalista sobre o espeço mundial.</w:t>
      </w:r>
    </w:p>
  </w:footnote>
  <w:footnote w:id="2">
    <w:p w14:paraId="6C1FD942" w14:textId="77777777" w:rsidR="000E0225" w:rsidRPr="005033E0" w:rsidRDefault="000E0225" w:rsidP="00DA270E">
      <w:pPr>
        <w:pStyle w:val="FootnoteText"/>
        <w:jc w:val="both"/>
        <w:rPr>
          <w:rFonts w:ascii="Times New Roman" w:hAnsi="Times New Roman" w:cs="Times New Roman"/>
          <w:sz w:val="18"/>
          <w:szCs w:val="18"/>
          <w:lang w:val="pt-BR"/>
        </w:rPr>
      </w:pPr>
      <w:r>
        <w:rPr>
          <w:rStyle w:val="FootnoteReference"/>
        </w:rPr>
        <w:footnoteRef/>
      </w:r>
      <w:r>
        <w:t xml:space="preserve"> </w:t>
      </w:r>
      <w:r w:rsidRPr="005033E0">
        <w:rPr>
          <w:rFonts w:ascii="Times New Roman" w:hAnsi="Times New Roman" w:cs="Times New Roman"/>
          <w:sz w:val="18"/>
          <w:szCs w:val="18"/>
          <w:lang w:val="pt-BR"/>
        </w:rPr>
        <w:t>As migrações continuadas enquanto processos de mudança social, são consideradas “atividades repetidas localizadas num contexto de tempo e espaço  têm consequências regularizadas, não intencionais pelos que tomam parte em tais atividades, em mais ou menos “distantes” contextos de tempo e espaço”</w:t>
      </w:r>
      <w:r>
        <w:rPr>
          <w:rFonts w:ascii="Times New Roman" w:hAnsi="Times New Roman" w:cs="Times New Roman"/>
          <w:sz w:val="18"/>
          <w:szCs w:val="18"/>
          <w:lang w:val="pt-BR"/>
        </w:rPr>
        <w:t xml:space="preserve"> </w:t>
      </w:r>
      <w:proofErr w:type="spellStart"/>
      <w:r>
        <w:rPr>
          <w:rFonts w:ascii="Times New Roman" w:hAnsi="Times New Roman" w:cs="Times New Roman"/>
          <w:sz w:val="18"/>
          <w:szCs w:val="18"/>
          <w:lang w:val="pt-BR"/>
        </w:rPr>
        <w:t>Giddens</w:t>
      </w:r>
      <w:proofErr w:type="spellEnd"/>
      <w:r>
        <w:rPr>
          <w:rFonts w:ascii="Times New Roman" w:hAnsi="Times New Roman" w:cs="Times New Roman"/>
          <w:sz w:val="18"/>
          <w:szCs w:val="18"/>
          <w:lang w:val="pt-BR"/>
        </w:rPr>
        <w:t xml:space="preserve"> (1984) citado em Pinto (2012).</w:t>
      </w:r>
    </w:p>
  </w:footnote>
  <w:footnote w:id="3">
    <w:p w14:paraId="1CDEAF4A" w14:textId="77777777" w:rsidR="000E0225" w:rsidRPr="00F11A6A" w:rsidRDefault="000E0225" w:rsidP="00DA270E">
      <w:pPr>
        <w:jc w:val="both"/>
        <w:rPr>
          <w:rFonts w:ascii="Times New Roman" w:hAnsi="Times New Roman" w:cs="Times New Roman"/>
          <w:sz w:val="18"/>
          <w:szCs w:val="18"/>
          <w:lang w:val="pt-BR"/>
        </w:rPr>
      </w:pPr>
      <w:r>
        <w:rPr>
          <w:rStyle w:val="FootnoteReference"/>
        </w:rPr>
        <w:footnoteRef/>
      </w:r>
      <w:r>
        <w:t xml:space="preserve"> </w:t>
      </w:r>
      <w:r w:rsidRPr="00F11A6A">
        <w:rPr>
          <w:rFonts w:ascii="Times New Roman" w:hAnsi="Times New Roman" w:cs="Times New Roman"/>
          <w:sz w:val="18"/>
          <w:szCs w:val="18"/>
          <w:lang w:val="pt-BR"/>
        </w:rPr>
        <w:t xml:space="preserve">Os indivíduos podem emigrar por várias causas, designadamente: o desejo por uma vida melhor, para fugir à pobreza, a perseguições de vários cariz como o político, religioso, sexual e familiar. Mas, também existem fatores que podem diferenciar de acordo com o género. </w:t>
      </w:r>
    </w:p>
    <w:p w14:paraId="25F77C88" w14:textId="77777777" w:rsidR="000E0225" w:rsidRPr="00F11A6A" w:rsidRDefault="000E0225" w:rsidP="00DA270E">
      <w:pPr>
        <w:pStyle w:val="FootnoteText"/>
        <w:rPr>
          <w:lang w:val="pt-BR"/>
        </w:rPr>
      </w:pPr>
    </w:p>
  </w:footnote>
  <w:footnote w:id="4">
    <w:p w14:paraId="22712E4C" w14:textId="77777777" w:rsidR="000E0225" w:rsidRPr="00736D0E" w:rsidRDefault="000E0225" w:rsidP="00A4134B">
      <w:pPr>
        <w:pStyle w:val="FootnoteText"/>
        <w:rPr>
          <w:rFonts w:ascii="Times New Roman" w:hAnsi="Times New Roman" w:cs="Times New Roman"/>
          <w:sz w:val="18"/>
          <w:szCs w:val="18"/>
          <w:lang w:val="pt-BR"/>
        </w:rPr>
      </w:pPr>
      <w:r>
        <w:rPr>
          <w:rStyle w:val="FootnoteReference"/>
        </w:rPr>
        <w:footnoteRef/>
      </w:r>
      <w:r>
        <w:t xml:space="preserve"> </w:t>
      </w:r>
      <w:r w:rsidRPr="00736D0E">
        <w:rPr>
          <w:rFonts w:ascii="Times New Roman" w:hAnsi="Times New Roman" w:cs="Times New Roman"/>
          <w:sz w:val="18"/>
          <w:szCs w:val="18"/>
          <w:lang w:val="pt-BR"/>
        </w:rPr>
        <w:t>Relações sociais informais, da informação, do capital cultural das famílias e comunidades</w:t>
      </w:r>
      <w:r>
        <w:rPr>
          <w:rFonts w:ascii="Times New Roman" w:hAnsi="Times New Roman" w:cs="Times New Roman"/>
          <w:sz w:val="18"/>
          <w:szCs w:val="18"/>
          <w:lang w:val="pt-BR"/>
        </w:rPr>
        <w:t>.</w:t>
      </w:r>
    </w:p>
  </w:footnote>
  <w:footnote w:id="5">
    <w:p w14:paraId="6B09D89F" w14:textId="77777777" w:rsidR="000E0225" w:rsidRPr="00736D0E" w:rsidRDefault="000E0225" w:rsidP="00A4134B">
      <w:pPr>
        <w:pStyle w:val="FootnoteText"/>
        <w:rPr>
          <w:lang w:val="pt-BR"/>
        </w:rPr>
      </w:pPr>
      <w:r>
        <w:rPr>
          <w:rStyle w:val="FootnoteReference"/>
        </w:rPr>
        <w:footnoteRef/>
      </w:r>
      <w:r>
        <w:t xml:space="preserve"> </w:t>
      </w:r>
      <w:r w:rsidRPr="00736D0E">
        <w:rPr>
          <w:rFonts w:ascii="Times New Roman" w:hAnsi="Times New Roman" w:cs="Times New Roman"/>
          <w:sz w:val="18"/>
          <w:szCs w:val="18"/>
          <w:lang w:val="pt-BR"/>
        </w:rPr>
        <w:t>Economia, política, relações internacionais, direito</w:t>
      </w:r>
      <w:r>
        <w:rPr>
          <w:rFonts w:ascii="Times New Roman" w:hAnsi="Times New Roman" w:cs="Times New Roman"/>
          <w:sz w:val="18"/>
          <w:szCs w:val="18"/>
          <w:lang w:val="pt-BR"/>
        </w:rPr>
        <w:t>.</w:t>
      </w:r>
    </w:p>
  </w:footnote>
  <w:footnote w:id="6">
    <w:p w14:paraId="73C842BF" w14:textId="77777777" w:rsidR="000E0225" w:rsidRPr="00923E1D" w:rsidRDefault="000E0225">
      <w:pPr>
        <w:pStyle w:val="FootnoteText"/>
        <w:rPr>
          <w:lang w:val="pt-BR"/>
        </w:rPr>
      </w:pPr>
      <w:r>
        <w:rPr>
          <w:rStyle w:val="FootnoteReference"/>
        </w:rPr>
        <w:footnoteRef/>
      </w:r>
      <w:r>
        <w:t xml:space="preserve"> </w:t>
      </w:r>
      <w:r w:rsidRPr="00923E1D">
        <w:rPr>
          <w:rFonts w:ascii="Times New Roman" w:hAnsi="Times New Roman" w:cs="Times New Roman"/>
          <w:sz w:val="18"/>
          <w:szCs w:val="18"/>
          <w:lang w:val="pt-BR"/>
        </w:rPr>
        <w:t>A Teoria dos Sistemas Migratórios também é conhecida por teoria do Sistema Mundo</w:t>
      </w:r>
      <w:r>
        <w:rPr>
          <w:rFonts w:ascii="Times New Roman" w:hAnsi="Times New Roman" w:cs="Times New Roman"/>
          <w:sz w:val="18"/>
          <w:szCs w:val="18"/>
          <w:lang w:val="pt-BR"/>
        </w:rPr>
        <w:t>.</w:t>
      </w:r>
      <w:r>
        <w:rPr>
          <w:lang w:val="pt-BR"/>
        </w:rPr>
        <w:t xml:space="preserve"> </w:t>
      </w:r>
    </w:p>
  </w:footnote>
  <w:footnote w:id="7">
    <w:p w14:paraId="64B5844F" w14:textId="77777777" w:rsidR="000E0225" w:rsidRPr="00A32375" w:rsidRDefault="000E0225" w:rsidP="00A4134B">
      <w:pPr>
        <w:jc w:val="both"/>
        <w:rPr>
          <w:rFonts w:ascii="Times New Roman" w:hAnsi="Times New Roman" w:cs="Times New Roman"/>
          <w:sz w:val="18"/>
          <w:szCs w:val="18"/>
          <w:lang w:val="pt-BR"/>
        </w:rPr>
      </w:pPr>
      <w:r>
        <w:rPr>
          <w:rStyle w:val="FootnoteReference"/>
        </w:rPr>
        <w:footnoteRef/>
      </w:r>
      <w:r>
        <w:t xml:space="preserve"> </w:t>
      </w:r>
      <w:r w:rsidRPr="00A32375">
        <w:rPr>
          <w:rFonts w:ascii="Times New Roman" w:hAnsi="Times New Roman" w:cs="Times New Roman"/>
          <w:sz w:val="18"/>
          <w:szCs w:val="18"/>
          <w:lang w:val="pt-BR"/>
        </w:rPr>
        <w:t xml:space="preserve">Alguém que se encontra no local de origem, enquanto que o parceiro está num outro local onde há melhores oportunidades de emprego. </w:t>
      </w:r>
    </w:p>
  </w:footnote>
  <w:footnote w:id="8">
    <w:p w14:paraId="22A1AC55" w14:textId="77777777" w:rsidR="000E0225" w:rsidRPr="00A32375" w:rsidRDefault="000E0225" w:rsidP="00A4134B">
      <w:pPr>
        <w:jc w:val="both"/>
        <w:rPr>
          <w:rFonts w:ascii="Times New Roman" w:hAnsi="Times New Roman" w:cs="Times New Roman"/>
          <w:sz w:val="18"/>
          <w:szCs w:val="18"/>
          <w:lang w:val="pt-BR"/>
        </w:rPr>
      </w:pPr>
      <w:r w:rsidRPr="00A32375">
        <w:rPr>
          <w:rFonts w:ascii="Times New Roman" w:hAnsi="Times New Roman" w:cs="Times New Roman"/>
          <w:sz w:val="18"/>
          <w:szCs w:val="18"/>
          <w:lang w:val="pt-BR"/>
        </w:rPr>
        <w:footnoteRef/>
      </w:r>
      <w:r w:rsidRPr="00A32375">
        <w:rPr>
          <w:rFonts w:ascii="Times New Roman" w:hAnsi="Times New Roman" w:cs="Times New Roman"/>
          <w:sz w:val="18"/>
          <w:szCs w:val="18"/>
          <w:lang w:val="pt-BR"/>
        </w:rPr>
        <w:t xml:space="preserve"> </w:t>
      </w:r>
      <w:r>
        <w:rPr>
          <w:rFonts w:ascii="Times New Roman" w:hAnsi="Times New Roman" w:cs="Times New Roman"/>
          <w:sz w:val="18"/>
          <w:szCs w:val="18"/>
          <w:lang w:val="pt-BR"/>
        </w:rPr>
        <w:t xml:space="preserve">Alguém que se move com o parceiro para outro local, apesar do seu emprego ser melhor no local onde se encontra. </w:t>
      </w:r>
    </w:p>
  </w:footnote>
  <w:footnote w:id="9">
    <w:p w14:paraId="2F5D065B" w14:textId="77777777" w:rsidR="000E0225" w:rsidRPr="007A239D" w:rsidRDefault="000E0225" w:rsidP="00C11C97">
      <w:pPr>
        <w:pStyle w:val="FootnoteText"/>
        <w:jc w:val="both"/>
        <w:rPr>
          <w:lang w:val="pt-BR"/>
        </w:rPr>
      </w:pPr>
      <w:r>
        <w:rPr>
          <w:rStyle w:val="FootnoteReference"/>
        </w:rPr>
        <w:footnoteRef/>
      </w:r>
      <w:r>
        <w:t xml:space="preserve"> </w:t>
      </w:r>
      <w:r w:rsidRPr="00864060">
        <w:rPr>
          <w:rFonts w:ascii="Times New Roman" w:hAnsi="Times New Roman" w:cs="Times New Roman"/>
          <w:sz w:val="18"/>
          <w:szCs w:val="18"/>
          <w:lang w:val="pt-BR"/>
        </w:rPr>
        <w:t>Migração com duração de um ano ou mais, o migrante tem como objetivo principal auferir no rendimento económico e voltar ao seu local de origem, assim que o seu objetivo for atingido</w:t>
      </w:r>
      <w:r w:rsidRPr="002F632F">
        <w:rPr>
          <w:rFonts w:ascii="Times New Roman" w:hAnsi="Times New Roman" w:cs="Times New Roman"/>
          <w:sz w:val="18"/>
          <w:szCs w:val="18"/>
          <w:lang w:val="pt-BR"/>
        </w:rPr>
        <w:t xml:space="preserve">. </w:t>
      </w:r>
    </w:p>
  </w:footnote>
  <w:footnote w:id="10">
    <w:p w14:paraId="1EC9A3DB" w14:textId="77777777" w:rsidR="000E0225" w:rsidRPr="00864060" w:rsidRDefault="000E0225" w:rsidP="00C11C97">
      <w:pPr>
        <w:pStyle w:val="FootnoteText"/>
        <w:jc w:val="both"/>
        <w:rPr>
          <w:rFonts w:ascii="Times New Roman" w:hAnsi="Times New Roman" w:cs="Times New Roman"/>
          <w:sz w:val="18"/>
          <w:szCs w:val="18"/>
          <w:lang w:val="pt-BR"/>
        </w:rPr>
      </w:pPr>
      <w:r w:rsidRPr="00864060">
        <w:rPr>
          <w:rStyle w:val="FootnoteReference"/>
        </w:rPr>
        <w:footnoteRef/>
      </w:r>
      <w:r w:rsidRPr="00864060">
        <w:t xml:space="preserve"> </w:t>
      </w:r>
      <w:r w:rsidRPr="00864060">
        <w:rPr>
          <w:rFonts w:ascii="Times New Roman" w:hAnsi="Times New Roman" w:cs="Times New Roman"/>
          <w:sz w:val="18"/>
          <w:szCs w:val="18"/>
          <w:lang w:val="pt-BR"/>
        </w:rPr>
        <w:t>Pode ser finita ou definitiva. A migração permanente finita é quando o indivíduo</w:t>
      </w:r>
      <w:r w:rsidRPr="00864060">
        <w:rPr>
          <w:lang w:val="pt-BR"/>
        </w:rPr>
        <w:t xml:space="preserve"> </w:t>
      </w:r>
      <w:r w:rsidRPr="00864060">
        <w:rPr>
          <w:rFonts w:ascii="Times New Roman" w:hAnsi="Times New Roman" w:cs="Times New Roman"/>
          <w:sz w:val="18"/>
          <w:szCs w:val="18"/>
          <w:lang w:val="pt-BR"/>
        </w:rPr>
        <w:t xml:space="preserve">continua no território de acolhimento onde desenvolve a sua vida familiar e social, assim como, pode haver mudanças no local de trabalho, embora no final da sua vida ativa retorne ao país de origem. A migração permanente definida é considerada quando se constata o estabelecimento efetivo num local, o desenvolvimento de relações sociais e familiares, a mudança do local de residência e não se verifica o retorno ao país emissor. </w:t>
      </w:r>
    </w:p>
  </w:footnote>
  <w:footnote w:id="11">
    <w:p w14:paraId="389FD762" w14:textId="77777777" w:rsidR="000E0225" w:rsidRPr="000948FF" w:rsidRDefault="000E0225">
      <w:pPr>
        <w:pStyle w:val="FootnoteText"/>
        <w:rPr>
          <w:lang w:val="pt-BR"/>
        </w:rPr>
      </w:pPr>
      <w:r>
        <w:rPr>
          <w:rStyle w:val="FootnoteReference"/>
        </w:rPr>
        <w:footnoteRef/>
      </w:r>
      <w:r>
        <w:rPr>
          <w:rFonts w:ascii="Times New Roman" w:hAnsi="Times New Roman" w:cs="Times New Roman"/>
          <w:sz w:val="18"/>
          <w:szCs w:val="18"/>
          <w:lang w:val="pt-BR"/>
        </w:rPr>
        <w:t xml:space="preserve"> Peixoto </w:t>
      </w:r>
      <w:r w:rsidRPr="000948FF">
        <w:rPr>
          <w:rFonts w:ascii="Times New Roman" w:hAnsi="Times New Roman" w:cs="Times New Roman"/>
          <w:sz w:val="18"/>
          <w:szCs w:val="18"/>
          <w:lang w:val="pt-BR"/>
        </w:rPr>
        <w:t>admite que a noção de sistema migratório lusófono pode perder sentido considerando o fenómeno de globalização atual.</w:t>
      </w:r>
    </w:p>
  </w:footnote>
  <w:footnote w:id="12">
    <w:p w14:paraId="6716A7BC" w14:textId="77777777" w:rsidR="000E0225" w:rsidRPr="00613CA5" w:rsidRDefault="000E0225">
      <w:pPr>
        <w:pStyle w:val="FootnoteText"/>
        <w:rPr>
          <w:lang w:val="pt-BR"/>
        </w:rPr>
      </w:pPr>
      <w:r>
        <w:rPr>
          <w:rStyle w:val="FootnoteReference"/>
        </w:rPr>
        <w:footnoteRef/>
      </w:r>
      <w:r>
        <w:t xml:space="preserve"> </w:t>
      </w:r>
      <w:r w:rsidRPr="00613CA5">
        <w:rPr>
          <w:rFonts w:ascii="Times New Roman" w:hAnsi="Times New Roman" w:cs="Times New Roman"/>
          <w:sz w:val="18"/>
          <w:szCs w:val="18"/>
          <w:lang w:val="pt-BR"/>
        </w:rPr>
        <w:t xml:space="preserve">Também conhecido por </w:t>
      </w:r>
      <w:proofErr w:type="spellStart"/>
      <w:r w:rsidRPr="00613CA5">
        <w:rPr>
          <w:rFonts w:ascii="Times New Roman" w:hAnsi="Times New Roman" w:cs="Times New Roman"/>
          <w:sz w:val="18"/>
          <w:szCs w:val="18"/>
          <w:lang w:val="pt-BR"/>
        </w:rPr>
        <w:t>intra</w:t>
      </w:r>
      <w:proofErr w:type="spellEnd"/>
      <w:r>
        <w:rPr>
          <w:rFonts w:ascii="Times New Roman" w:hAnsi="Times New Roman" w:cs="Times New Roman"/>
          <w:sz w:val="18"/>
          <w:szCs w:val="18"/>
          <w:lang w:val="pt-BR"/>
        </w:rPr>
        <w:t xml:space="preserve"> </w:t>
      </w:r>
      <w:r w:rsidRPr="00613CA5">
        <w:rPr>
          <w:rFonts w:ascii="Times New Roman" w:hAnsi="Times New Roman" w:cs="Times New Roman"/>
          <w:sz w:val="18"/>
          <w:szCs w:val="18"/>
          <w:lang w:val="pt-BR"/>
        </w:rPr>
        <w:t>europeu</w:t>
      </w:r>
      <w:r>
        <w:rPr>
          <w:lang w:val="pt-BR"/>
        </w:rPr>
        <w:t>.</w:t>
      </w:r>
    </w:p>
  </w:footnote>
  <w:footnote w:id="13">
    <w:p w14:paraId="6B2DCF08" w14:textId="77777777" w:rsidR="000E0225" w:rsidRPr="0072032B" w:rsidRDefault="000E0225" w:rsidP="0072032B">
      <w:pPr>
        <w:pStyle w:val="FootnoteText"/>
        <w:rPr>
          <w:sz w:val="16"/>
          <w:szCs w:val="16"/>
          <w:lang w:val="pt-BR"/>
        </w:rPr>
      </w:pPr>
      <w:r>
        <w:rPr>
          <w:rStyle w:val="FootnoteReference"/>
        </w:rPr>
        <w:footnoteRef/>
      </w:r>
      <w:r>
        <w:t xml:space="preserve"> </w:t>
      </w:r>
      <w:r w:rsidRPr="0072032B">
        <w:rPr>
          <w:sz w:val="16"/>
          <w:szCs w:val="16"/>
          <w:lang w:val="pt-BR"/>
        </w:rPr>
        <w:t>Organização Económica de Cooperação e Desenvolvimento</w:t>
      </w:r>
    </w:p>
  </w:footnote>
  <w:footnote w:id="14">
    <w:p w14:paraId="576C49C9" w14:textId="77777777" w:rsidR="000E0225" w:rsidRPr="00553DC6" w:rsidRDefault="000E0225" w:rsidP="002A5976">
      <w:pPr>
        <w:jc w:val="both"/>
        <w:rPr>
          <w:rFonts w:cs="Times New Roman"/>
          <w:sz w:val="16"/>
          <w:szCs w:val="16"/>
          <w:lang w:val="pt-BR"/>
        </w:rPr>
      </w:pPr>
      <w:r w:rsidRPr="00BD3CFB">
        <w:rPr>
          <w:rFonts w:ascii="Times New Roman" w:hAnsi="Times New Roman" w:cs="Times New Roman"/>
          <w:sz w:val="18"/>
          <w:szCs w:val="18"/>
          <w:lang w:val="pt-BR"/>
        </w:rPr>
        <w:footnoteRef/>
      </w:r>
      <w:r w:rsidRPr="00BD3CFB">
        <w:rPr>
          <w:rFonts w:ascii="Times New Roman" w:hAnsi="Times New Roman" w:cs="Times New Roman"/>
          <w:sz w:val="18"/>
          <w:szCs w:val="18"/>
          <w:lang w:val="pt-BR"/>
        </w:rPr>
        <w:t xml:space="preserve"> </w:t>
      </w:r>
      <w:r w:rsidRPr="00553DC6">
        <w:rPr>
          <w:rFonts w:cs="Times New Roman"/>
          <w:sz w:val="16"/>
          <w:szCs w:val="16"/>
          <w:lang w:val="pt-BR"/>
        </w:rPr>
        <w:t>O SIS é um sistema de informação que permite às autoridades nacionais responsáveis obter diversas informações sobre pessoas ou objetos.</w:t>
      </w:r>
    </w:p>
  </w:footnote>
  <w:footnote w:id="15">
    <w:p w14:paraId="705782CD" w14:textId="77777777" w:rsidR="000E0225" w:rsidRPr="00AC26F7" w:rsidRDefault="000E0225" w:rsidP="008F7908">
      <w:pPr>
        <w:pStyle w:val="FootnoteText"/>
        <w:rPr>
          <w:sz w:val="16"/>
          <w:szCs w:val="16"/>
          <w:lang w:val="pt-BR"/>
        </w:rPr>
      </w:pPr>
      <w:r>
        <w:rPr>
          <w:rStyle w:val="FootnoteReference"/>
        </w:rPr>
        <w:footnoteRef/>
      </w:r>
      <w:r>
        <w:t xml:space="preserve"> </w:t>
      </w:r>
      <w:r w:rsidRPr="00AC26F7">
        <w:rPr>
          <w:sz w:val="16"/>
          <w:szCs w:val="16"/>
          <w:lang w:val="pt-BR"/>
        </w:rPr>
        <w:t xml:space="preserve">Fundada em 1919 </w:t>
      </w:r>
      <w:r>
        <w:rPr>
          <w:sz w:val="16"/>
          <w:szCs w:val="16"/>
          <w:lang w:val="pt-BR"/>
        </w:rPr>
        <w:t xml:space="preserve">para </w:t>
      </w:r>
      <w:r w:rsidRPr="00AC26F7">
        <w:rPr>
          <w:sz w:val="16"/>
          <w:szCs w:val="16"/>
          <w:lang w:val="pt-BR"/>
        </w:rPr>
        <w:t>alcançar a justiça social para que a paz universal fosse possível. Portugal foi um dos signatários.</w:t>
      </w:r>
    </w:p>
  </w:footnote>
  <w:footnote w:id="16">
    <w:p w14:paraId="6841EA0E" w14:textId="77777777" w:rsidR="000E0225" w:rsidRPr="00292326" w:rsidRDefault="000E0225">
      <w:pPr>
        <w:pStyle w:val="FootnoteText"/>
        <w:rPr>
          <w:lang w:val="pt-BR"/>
        </w:rPr>
      </w:pPr>
      <w:r>
        <w:rPr>
          <w:rStyle w:val="FootnoteReference"/>
        </w:rPr>
        <w:footnoteRef/>
      </w:r>
      <w:r>
        <w:t xml:space="preserve"> </w:t>
      </w:r>
      <w:r w:rsidRPr="00292326">
        <w:rPr>
          <w:rFonts w:ascii="Times New Roman" w:hAnsi="Times New Roman" w:cs="Times New Roman"/>
          <w:sz w:val="18"/>
          <w:szCs w:val="18"/>
          <w:lang w:val="pt-BR"/>
        </w:rPr>
        <w:t xml:space="preserve">Convenção </w:t>
      </w:r>
      <w:r>
        <w:rPr>
          <w:rFonts w:ascii="Times New Roman" w:hAnsi="Times New Roman" w:cs="Times New Roman"/>
          <w:sz w:val="18"/>
          <w:szCs w:val="18"/>
          <w:lang w:val="pt-BR"/>
        </w:rPr>
        <w:t xml:space="preserve">e respetivos anexos em anexo, anexo 1; fonte: </w:t>
      </w:r>
      <w:r w:rsidRPr="00774882">
        <w:rPr>
          <w:rFonts w:ascii="Times New Roman" w:hAnsi="Times New Roman" w:cs="Times New Roman"/>
          <w:sz w:val="18"/>
          <w:szCs w:val="18"/>
          <w:lang w:val="pt-BR"/>
        </w:rPr>
        <w:t>http://www.gddc.pt/direitos-humanos/textos-internacionais-dh/tidhuniversais/emp-conv-oit-97.html</w:t>
      </w:r>
      <w:r>
        <w:rPr>
          <w:rFonts w:ascii="Times New Roman" w:hAnsi="Times New Roman" w:cs="Times New Roman"/>
          <w:sz w:val="18"/>
          <w:szCs w:val="18"/>
          <w:lang w:val="pt-BR"/>
        </w:rPr>
        <w:t xml:space="preserve"> </w:t>
      </w:r>
    </w:p>
  </w:footnote>
  <w:footnote w:id="17">
    <w:p w14:paraId="43BD1764" w14:textId="77777777" w:rsidR="000E0225" w:rsidRPr="00FF26F0" w:rsidRDefault="000E0225">
      <w:pPr>
        <w:pStyle w:val="FootnoteText"/>
        <w:rPr>
          <w:lang w:val="pt-BR"/>
        </w:rPr>
      </w:pPr>
      <w:r>
        <w:rPr>
          <w:rStyle w:val="FootnoteReference"/>
        </w:rPr>
        <w:footnoteRef/>
      </w:r>
      <w:r>
        <w:t xml:space="preserve"> </w:t>
      </w:r>
      <w:r w:rsidRPr="00FF26F0">
        <w:rPr>
          <w:rFonts w:ascii="Times New Roman" w:hAnsi="Times New Roman" w:cs="Times New Roman"/>
          <w:sz w:val="18"/>
          <w:szCs w:val="18"/>
          <w:lang w:val="pt-BR"/>
        </w:rPr>
        <w:t>Fundada em julho de 1952</w:t>
      </w:r>
    </w:p>
  </w:footnote>
  <w:footnote w:id="18">
    <w:p w14:paraId="48373E48" w14:textId="77777777" w:rsidR="000E0225" w:rsidRPr="003A69F4" w:rsidRDefault="000E0225">
      <w:pPr>
        <w:pStyle w:val="FootnoteText"/>
        <w:rPr>
          <w:lang w:val="pt-BR"/>
        </w:rPr>
      </w:pPr>
      <w:r>
        <w:rPr>
          <w:rStyle w:val="FootnoteReference"/>
        </w:rPr>
        <w:footnoteRef/>
      </w:r>
      <w:r>
        <w:t xml:space="preserve"> </w:t>
      </w:r>
      <w:r>
        <w:rPr>
          <w:rFonts w:ascii="Times New Roman" w:hAnsi="Times New Roman" w:cs="Times New Roman"/>
          <w:sz w:val="18"/>
          <w:szCs w:val="18"/>
          <w:lang w:val="pt-BR"/>
        </w:rPr>
        <w:t>Dos quinze</w:t>
      </w:r>
      <w:r w:rsidRPr="003A69F4">
        <w:rPr>
          <w:rFonts w:ascii="Times New Roman" w:hAnsi="Times New Roman" w:cs="Times New Roman"/>
          <w:sz w:val="18"/>
          <w:szCs w:val="18"/>
          <w:lang w:val="pt-BR"/>
        </w:rPr>
        <w:t xml:space="preserve"> Estados Membros</w:t>
      </w:r>
    </w:p>
  </w:footnote>
  <w:footnote w:id="19">
    <w:p w14:paraId="0A5D19AA" w14:textId="77777777" w:rsidR="000E0225" w:rsidRPr="009B047B" w:rsidRDefault="000E0225">
      <w:pPr>
        <w:pStyle w:val="FootnoteText"/>
        <w:rPr>
          <w:rFonts w:ascii="Times New Roman" w:hAnsi="Times New Roman" w:cs="Times New Roman"/>
          <w:sz w:val="18"/>
          <w:szCs w:val="18"/>
          <w:lang w:val="pt-BR"/>
        </w:rPr>
      </w:pPr>
      <w:r>
        <w:rPr>
          <w:rStyle w:val="FootnoteReference"/>
        </w:rPr>
        <w:footnoteRef/>
      </w:r>
      <w:r>
        <w:t xml:space="preserve"> </w:t>
      </w:r>
      <w:r>
        <w:rPr>
          <w:rFonts w:ascii="Times New Roman" w:hAnsi="Times New Roman" w:cs="Times New Roman"/>
          <w:sz w:val="18"/>
          <w:szCs w:val="18"/>
          <w:lang w:val="pt-BR"/>
        </w:rPr>
        <w:t xml:space="preserve">Fonte: </w:t>
      </w:r>
      <w:hyperlink r:id="rId1" w:history="1">
        <w:r w:rsidRPr="000D5516">
          <w:rPr>
            <w:rStyle w:val="Hyperlink"/>
            <w:rFonts w:ascii="Times New Roman" w:hAnsi="Times New Roman" w:cs="Times New Roman"/>
            <w:sz w:val="18"/>
            <w:szCs w:val="18"/>
            <w:lang w:val="pt-BR"/>
          </w:rPr>
          <w:t>http://www.pgdlisboa.pt/leis/lei_mostra_articulado.php?nid=920&amp;tabela=leis</w:t>
        </w:r>
      </w:hyperlink>
      <w:r>
        <w:rPr>
          <w:rFonts w:ascii="Times New Roman" w:hAnsi="Times New Roman" w:cs="Times New Roman"/>
          <w:sz w:val="18"/>
          <w:szCs w:val="18"/>
          <w:lang w:val="pt-BR"/>
        </w:rPr>
        <w:t xml:space="preserve"> </w:t>
      </w:r>
    </w:p>
  </w:footnote>
  <w:footnote w:id="20">
    <w:p w14:paraId="30AE4981" w14:textId="77777777" w:rsidR="000E0225" w:rsidRPr="009637B7" w:rsidRDefault="000E0225" w:rsidP="003C0DDC">
      <w:pPr>
        <w:pStyle w:val="FootnoteText"/>
        <w:jc w:val="both"/>
        <w:rPr>
          <w:lang w:val="pt-BR"/>
        </w:rPr>
      </w:pPr>
      <w:r>
        <w:rPr>
          <w:rStyle w:val="FootnoteReference"/>
        </w:rPr>
        <w:footnoteRef/>
      </w:r>
      <w:r>
        <w:t xml:space="preserve"> </w:t>
      </w:r>
      <w:r w:rsidRPr="003C0DDC">
        <w:rPr>
          <w:rFonts w:ascii="Times New Roman" w:hAnsi="Times New Roman" w:cs="Times New Roman"/>
          <w:sz w:val="18"/>
          <w:szCs w:val="18"/>
          <w:lang w:val="pt-BR"/>
        </w:rPr>
        <w:t>Estes vistos são atribuídos a indivíduos que necessitam de tratamento médico em instituições oficiais ou oficialmente reconhecidas, acompanhamento de familiar sujeito a tratamento médico, transferência de cidadãos nacionais, prestação de serviços ou formação profissional no território português</w:t>
      </w:r>
      <w:r>
        <w:rPr>
          <w:rFonts w:ascii="Times New Roman" w:hAnsi="Times New Roman" w:cs="Times New Roman"/>
          <w:sz w:val="18"/>
          <w:szCs w:val="18"/>
          <w:lang w:val="pt-BR"/>
        </w:rPr>
        <w:t>.</w:t>
      </w:r>
    </w:p>
  </w:footnote>
  <w:footnote w:id="21">
    <w:p w14:paraId="29469CED" w14:textId="77777777" w:rsidR="000E0225" w:rsidRPr="001B36DA" w:rsidRDefault="000E0225">
      <w:pPr>
        <w:pStyle w:val="FootnoteText"/>
        <w:rPr>
          <w:lang w:val="pt-BR"/>
        </w:rPr>
      </w:pPr>
      <w:r>
        <w:rPr>
          <w:rStyle w:val="FootnoteReference"/>
        </w:rPr>
        <w:footnoteRef/>
      </w:r>
      <w:r>
        <w:t xml:space="preserve"> </w:t>
      </w:r>
      <w:r w:rsidRPr="001B36DA">
        <w:rPr>
          <w:rFonts w:ascii="Times New Roman" w:hAnsi="Times New Roman" w:cs="Times New Roman"/>
          <w:sz w:val="18"/>
          <w:szCs w:val="18"/>
          <w:lang w:val="pt-BR"/>
        </w:rPr>
        <w:t>Independentemente do tipo de visto que é solicitado, a decisão relativamente à atribuição do mesmo é de 30 dias</w:t>
      </w:r>
      <w:r>
        <w:rPr>
          <w:rFonts w:ascii="Times New Roman" w:hAnsi="Times New Roman" w:cs="Times New Roman"/>
          <w:sz w:val="18"/>
          <w:szCs w:val="18"/>
          <w:lang w:val="pt-BR"/>
        </w:rPr>
        <w:t>.</w:t>
      </w:r>
    </w:p>
  </w:footnote>
  <w:footnote w:id="22">
    <w:p w14:paraId="76F3E1FD" w14:textId="77777777" w:rsidR="000E0225" w:rsidRPr="006B4FEC" w:rsidRDefault="000E0225" w:rsidP="000A2D10">
      <w:pPr>
        <w:pStyle w:val="FootnoteText"/>
        <w:rPr>
          <w:lang w:val="pt-BR"/>
        </w:rPr>
      </w:pPr>
      <w:r>
        <w:rPr>
          <w:rStyle w:val="FootnoteReference"/>
        </w:rPr>
        <w:footnoteRef/>
      </w:r>
      <w:r>
        <w:t xml:space="preserve"> </w:t>
      </w:r>
      <w:r w:rsidRPr="006B4FEC">
        <w:rPr>
          <w:rFonts w:ascii="Times New Roman" w:hAnsi="Times New Roman" w:cs="Times New Roman"/>
          <w:sz w:val="18"/>
          <w:szCs w:val="18"/>
          <w:lang w:val="pt-BR"/>
        </w:rPr>
        <w:t>Percentagem quanto ao número de filhos no Gráfico n.º 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BBF1" w14:textId="77777777" w:rsidR="000E0225" w:rsidRPr="00293730" w:rsidRDefault="003E548F">
    <w:pPr>
      <w:pStyle w:val="Header"/>
      <w:rPr>
        <w:lang w:val="en-US"/>
      </w:rPr>
    </w:pPr>
    <w:sdt>
      <w:sdtPr>
        <w:id w:val="-2041198170"/>
        <w:temporary/>
        <w:showingPlcHdr/>
      </w:sdtPr>
      <w:sdtEndPr/>
      <w:sdtContent>
        <w:r w:rsidR="000E0225" w:rsidRPr="009B047B">
          <w:rPr>
            <w:lang w:val="en-US"/>
          </w:rPr>
          <w:t>[Type text]</w:t>
        </w:r>
      </w:sdtContent>
    </w:sdt>
    <w:r w:rsidR="000E0225">
      <w:ptab w:relativeTo="margin" w:alignment="center" w:leader="none"/>
    </w:r>
    <w:sdt>
      <w:sdtPr>
        <w:id w:val="986357699"/>
        <w:temporary/>
        <w:showingPlcHdr/>
      </w:sdtPr>
      <w:sdtEndPr/>
      <w:sdtContent>
        <w:r w:rsidR="000E0225" w:rsidRPr="00293730">
          <w:rPr>
            <w:lang w:val="en-US"/>
          </w:rPr>
          <w:t>[Type text]</w:t>
        </w:r>
      </w:sdtContent>
    </w:sdt>
    <w:r w:rsidR="000E0225">
      <w:ptab w:relativeTo="margin" w:alignment="right" w:leader="none"/>
    </w:r>
    <w:sdt>
      <w:sdtPr>
        <w:id w:val="1485902151"/>
        <w:temporary/>
        <w:showingPlcHdr/>
      </w:sdtPr>
      <w:sdtEndPr/>
      <w:sdtContent>
        <w:r w:rsidR="000E0225" w:rsidRPr="00293730">
          <w:rPr>
            <w:lang w:val="en-US"/>
          </w:rPr>
          <w:t>[Type text]</w:t>
        </w:r>
      </w:sdtContent>
    </w:sdt>
  </w:p>
  <w:p w14:paraId="3CE1B8E9" w14:textId="77777777" w:rsidR="000E0225" w:rsidRPr="00293730" w:rsidRDefault="000E0225">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131C2" w14:textId="77777777" w:rsidR="000E0225" w:rsidRDefault="000E0225" w:rsidP="00052170">
    <w:pPr>
      <w:pStyle w:val="Header"/>
    </w:pPr>
  </w:p>
  <w:p w14:paraId="450EB079" w14:textId="77777777" w:rsidR="000E0225" w:rsidRDefault="000E02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976"/>
    <w:multiLevelType w:val="hybridMultilevel"/>
    <w:tmpl w:val="1CE61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34CFC"/>
    <w:multiLevelType w:val="hybridMultilevel"/>
    <w:tmpl w:val="55621392"/>
    <w:lvl w:ilvl="0" w:tplc="0409000D">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nsid w:val="09361674"/>
    <w:multiLevelType w:val="hybridMultilevel"/>
    <w:tmpl w:val="19C2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8346A"/>
    <w:multiLevelType w:val="hybridMultilevel"/>
    <w:tmpl w:val="0B90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80E4F"/>
    <w:multiLevelType w:val="hybridMultilevel"/>
    <w:tmpl w:val="2BF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43DDC"/>
    <w:multiLevelType w:val="hybridMultilevel"/>
    <w:tmpl w:val="3F7CF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F6095"/>
    <w:multiLevelType w:val="hybridMultilevel"/>
    <w:tmpl w:val="A4781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85480"/>
    <w:multiLevelType w:val="hybridMultilevel"/>
    <w:tmpl w:val="282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26A92"/>
    <w:multiLevelType w:val="hybridMultilevel"/>
    <w:tmpl w:val="D4A43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13F5A"/>
    <w:multiLevelType w:val="hybridMultilevel"/>
    <w:tmpl w:val="2DCA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C1A62"/>
    <w:multiLevelType w:val="hybridMultilevel"/>
    <w:tmpl w:val="D14E414E"/>
    <w:lvl w:ilvl="0" w:tplc="2A22DA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2232E9F"/>
    <w:multiLevelType w:val="hybridMultilevel"/>
    <w:tmpl w:val="6782654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
    <w:nsid w:val="38526045"/>
    <w:multiLevelType w:val="hybridMultilevel"/>
    <w:tmpl w:val="EAC0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36313"/>
    <w:multiLevelType w:val="hybridMultilevel"/>
    <w:tmpl w:val="BFDC110C"/>
    <w:lvl w:ilvl="0" w:tplc="6D023E4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40CE6141"/>
    <w:multiLevelType w:val="hybridMultilevel"/>
    <w:tmpl w:val="3404D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985F32"/>
    <w:multiLevelType w:val="hybridMultilevel"/>
    <w:tmpl w:val="C6869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D6318"/>
    <w:multiLevelType w:val="hybridMultilevel"/>
    <w:tmpl w:val="3730A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1055"/>
    <w:multiLevelType w:val="hybridMultilevel"/>
    <w:tmpl w:val="6DFCBAB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nsid w:val="56D02DB3"/>
    <w:multiLevelType w:val="hybridMultilevel"/>
    <w:tmpl w:val="331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9509D"/>
    <w:multiLevelType w:val="hybridMultilevel"/>
    <w:tmpl w:val="6B8E9B00"/>
    <w:lvl w:ilvl="0" w:tplc="0ED44452">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E1480A"/>
    <w:multiLevelType w:val="hybridMultilevel"/>
    <w:tmpl w:val="951E213A"/>
    <w:lvl w:ilvl="0" w:tplc="4724C66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nsid w:val="61EB3C38"/>
    <w:multiLevelType w:val="hybridMultilevel"/>
    <w:tmpl w:val="EF925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423FD"/>
    <w:multiLevelType w:val="hybridMultilevel"/>
    <w:tmpl w:val="CD3E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9130B"/>
    <w:multiLevelType w:val="hybridMultilevel"/>
    <w:tmpl w:val="6BD8C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42D61"/>
    <w:multiLevelType w:val="hybridMultilevel"/>
    <w:tmpl w:val="37A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469C8"/>
    <w:multiLevelType w:val="hybridMultilevel"/>
    <w:tmpl w:val="D894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30476"/>
    <w:multiLevelType w:val="hybridMultilevel"/>
    <w:tmpl w:val="322E5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818B6"/>
    <w:multiLevelType w:val="hybridMultilevel"/>
    <w:tmpl w:val="75AE03B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8">
    <w:nsid w:val="7ECA60A9"/>
    <w:multiLevelType w:val="hybridMultilevel"/>
    <w:tmpl w:val="920A1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F22A88"/>
    <w:multiLevelType w:val="hybridMultilevel"/>
    <w:tmpl w:val="F5D6CDD0"/>
    <w:lvl w:ilvl="0" w:tplc="0EB8E864">
      <w:start w:val="3"/>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4"/>
  </w:num>
  <w:num w:numId="4">
    <w:abstractNumId w:val="17"/>
  </w:num>
  <w:num w:numId="5">
    <w:abstractNumId w:val="22"/>
  </w:num>
  <w:num w:numId="6">
    <w:abstractNumId w:val="15"/>
  </w:num>
  <w:num w:numId="7">
    <w:abstractNumId w:val="11"/>
  </w:num>
  <w:num w:numId="8">
    <w:abstractNumId w:val="29"/>
  </w:num>
  <w:num w:numId="9">
    <w:abstractNumId w:val="7"/>
  </w:num>
  <w:num w:numId="10">
    <w:abstractNumId w:val="25"/>
  </w:num>
  <w:num w:numId="11">
    <w:abstractNumId w:val="13"/>
  </w:num>
  <w:num w:numId="12">
    <w:abstractNumId w:val="1"/>
  </w:num>
  <w:num w:numId="13">
    <w:abstractNumId w:val="27"/>
  </w:num>
  <w:num w:numId="14">
    <w:abstractNumId w:val="8"/>
  </w:num>
  <w:num w:numId="15">
    <w:abstractNumId w:val="26"/>
  </w:num>
  <w:num w:numId="16">
    <w:abstractNumId w:val="0"/>
  </w:num>
  <w:num w:numId="17">
    <w:abstractNumId w:val="6"/>
  </w:num>
  <w:num w:numId="18">
    <w:abstractNumId w:val="16"/>
  </w:num>
  <w:num w:numId="19">
    <w:abstractNumId w:val="10"/>
  </w:num>
  <w:num w:numId="20">
    <w:abstractNumId w:val="20"/>
  </w:num>
  <w:num w:numId="21">
    <w:abstractNumId w:val="19"/>
  </w:num>
  <w:num w:numId="22">
    <w:abstractNumId w:val="18"/>
  </w:num>
  <w:num w:numId="23">
    <w:abstractNumId w:val="12"/>
  </w:num>
  <w:num w:numId="24">
    <w:abstractNumId w:val="2"/>
  </w:num>
  <w:num w:numId="25">
    <w:abstractNumId w:val="24"/>
  </w:num>
  <w:num w:numId="26">
    <w:abstractNumId w:val="28"/>
  </w:num>
  <w:num w:numId="27">
    <w:abstractNumId w:val="5"/>
  </w:num>
  <w:num w:numId="28">
    <w:abstractNumId w:val="23"/>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B0"/>
    <w:rsid w:val="00000F0C"/>
    <w:rsid w:val="00001BA0"/>
    <w:rsid w:val="000023C7"/>
    <w:rsid w:val="0000247B"/>
    <w:rsid w:val="000024C9"/>
    <w:rsid w:val="00004537"/>
    <w:rsid w:val="00005140"/>
    <w:rsid w:val="00007A60"/>
    <w:rsid w:val="0001069E"/>
    <w:rsid w:val="0001326A"/>
    <w:rsid w:val="000146C3"/>
    <w:rsid w:val="00014EF7"/>
    <w:rsid w:val="00016C09"/>
    <w:rsid w:val="00021180"/>
    <w:rsid w:val="0002479F"/>
    <w:rsid w:val="000256EE"/>
    <w:rsid w:val="00033AEF"/>
    <w:rsid w:val="000361F1"/>
    <w:rsid w:val="00036780"/>
    <w:rsid w:val="00036F07"/>
    <w:rsid w:val="000458F4"/>
    <w:rsid w:val="00052170"/>
    <w:rsid w:val="00054C1B"/>
    <w:rsid w:val="00056106"/>
    <w:rsid w:val="00056C81"/>
    <w:rsid w:val="000617A2"/>
    <w:rsid w:val="00070A1F"/>
    <w:rsid w:val="000729F8"/>
    <w:rsid w:val="00072B97"/>
    <w:rsid w:val="000735A8"/>
    <w:rsid w:val="00075527"/>
    <w:rsid w:val="000762B9"/>
    <w:rsid w:val="00082E8C"/>
    <w:rsid w:val="00083B77"/>
    <w:rsid w:val="000861A6"/>
    <w:rsid w:val="00086A25"/>
    <w:rsid w:val="000874D1"/>
    <w:rsid w:val="00087630"/>
    <w:rsid w:val="000915D6"/>
    <w:rsid w:val="00091CF9"/>
    <w:rsid w:val="000948FF"/>
    <w:rsid w:val="000949F2"/>
    <w:rsid w:val="00094B31"/>
    <w:rsid w:val="000951E0"/>
    <w:rsid w:val="0009607A"/>
    <w:rsid w:val="000A29F3"/>
    <w:rsid w:val="000A2D10"/>
    <w:rsid w:val="000A484D"/>
    <w:rsid w:val="000A5077"/>
    <w:rsid w:val="000A50ED"/>
    <w:rsid w:val="000B02C6"/>
    <w:rsid w:val="000B2D9E"/>
    <w:rsid w:val="000B7684"/>
    <w:rsid w:val="000C1FC8"/>
    <w:rsid w:val="000C356E"/>
    <w:rsid w:val="000C3C87"/>
    <w:rsid w:val="000C4B77"/>
    <w:rsid w:val="000C51F5"/>
    <w:rsid w:val="000C5E5D"/>
    <w:rsid w:val="000C5EC0"/>
    <w:rsid w:val="000D1047"/>
    <w:rsid w:val="000D17CF"/>
    <w:rsid w:val="000D40E3"/>
    <w:rsid w:val="000D57D7"/>
    <w:rsid w:val="000D705A"/>
    <w:rsid w:val="000D78CE"/>
    <w:rsid w:val="000E0225"/>
    <w:rsid w:val="000E1333"/>
    <w:rsid w:val="000E1838"/>
    <w:rsid w:val="000E2248"/>
    <w:rsid w:val="000E3F81"/>
    <w:rsid w:val="000E4832"/>
    <w:rsid w:val="000F0B99"/>
    <w:rsid w:val="000F122F"/>
    <w:rsid w:val="000F3B7B"/>
    <w:rsid w:val="000F5E2B"/>
    <w:rsid w:val="000F5F1C"/>
    <w:rsid w:val="000F7C4F"/>
    <w:rsid w:val="0010584A"/>
    <w:rsid w:val="00105CF8"/>
    <w:rsid w:val="00107744"/>
    <w:rsid w:val="00107A6C"/>
    <w:rsid w:val="00107AB5"/>
    <w:rsid w:val="0011411B"/>
    <w:rsid w:val="001159EE"/>
    <w:rsid w:val="00115C57"/>
    <w:rsid w:val="00116623"/>
    <w:rsid w:val="001200E2"/>
    <w:rsid w:val="00121361"/>
    <w:rsid w:val="001321DF"/>
    <w:rsid w:val="0013240F"/>
    <w:rsid w:val="00137095"/>
    <w:rsid w:val="001376DF"/>
    <w:rsid w:val="00137E38"/>
    <w:rsid w:val="0014678B"/>
    <w:rsid w:val="00156CC2"/>
    <w:rsid w:val="0016412C"/>
    <w:rsid w:val="001642FD"/>
    <w:rsid w:val="0016497A"/>
    <w:rsid w:val="00165436"/>
    <w:rsid w:val="00167B07"/>
    <w:rsid w:val="00167EB0"/>
    <w:rsid w:val="00167F95"/>
    <w:rsid w:val="00172051"/>
    <w:rsid w:val="00173C57"/>
    <w:rsid w:val="001748E4"/>
    <w:rsid w:val="00174DEE"/>
    <w:rsid w:val="00180B85"/>
    <w:rsid w:val="00181A80"/>
    <w:rsid w:val="00182E18"/>
    <w:rsid w:val="0019303A"/>
    <w:rsid w:val="00193FBE"/>
    <w:rsid w:val="0019446C"/>
    <w:rsid w:val="001973DC"/>
    <w:rsid w:val="001A13FF"/>
    <w:rsid w:val="001A1AF4"/>
    <w:rsid w:val="001A23DB"/>
    <w:rsid w:val="001A4C25"/>
    <w:rsid w:val="001B1F25"/>
    <w:rsid w:val="001B2832"/>
    <w:rsid w:val="001B36DA"/>
    <w:rsid w:val="001B37CA"/>
    <w:rsid w:val="001B53D5"/>
    <w:rsid w:val="001B545E"/>
    <w:rsid w:val="001B5D52"/>
    <w:rsid w:val="001B6EDA"/>
    <w:rsid w:val="001B7471"/>
    <w:rsid w:val="001C5FEA"/>
    <w:rsid w:val="001C6CB7"/>
    <w:rsid w:val="001D50CA"/>
    <w:rsid w:val="001D5696"/>
    <w:rsid w:val="001D66DA"/>
    <w:rsid w:val="001E3E99"/>
    <w:rsid w:val="001E6846"/>
    <w:rsid w:val="001E68A7"/>
    <w:rsid w:val="001E6C44"/>
    <w:rsid w:val="001F11BF"/>
    <w:rsid w:val="001F1202"/>
    <w:rsid w:val="001F3675"/>
    <w:rsid w:val="001F54B7"/>
    <w:rsid w:val="001F7CA3"/>
    <w:rsid w:val="00201F6D"/>
    <w:rsid w:val="00205D66"/>
    <w:rsid w:val="00227E6A"/>
    <w:rsid w:val="00230C9B"/>
    <w:rsid w:val="00231BD6"/>
    <w:rsid w:val="00232735"/>
    <w:rsid w:val="0023279C"/>
    <w:rsid w:val="00234F02"/>
    <w:rsid w:val="00235B49"/>
    <w:rsid w:val="00242939"/>
    <w:rsid w:val="002451A8"/>
    <w:rsid w:val="00250B85"/>
    <w:rsid w:val="00251530"/>
    <w:rsid w:val="00251A24"/>
    <w:rsid w:val="00253D90"/>
    <w:rsid w:val="00254800"/>
    <w:rsid w:val="00255425"/>
    <w:rsid w:val="0025583C"/>
    <w:rsid w:val="00255865"/>
    <w:rsid w:val="0025758D"/>
    <w:rsid w:val="00260D32"/>
    <w:rsid w:val="00261616"/>
    <w:rsid w:val="00263A42"/>
    <w:rsid w:val="002654F2"/>
    <w:rsid w:val="0026561C"/>
    <w:rsid w:val="00267209"/>
    <w:rsid w:val="00270B71"/>
    <w:rsid w:val="00273550"/>
    <w:rsid w:val="00274CD0"/>
    <w:rsid w:val="0027507C"/>
    <w:rsid w:val="0027538E"/>
    <w:rsid w:val="00275511"/>
    <w:rsid w:val="00276A5C"/>
    <w:rsid w:val="00276DBC"/>
    <w:rsid w:val="00280F38"/>
    <w:rsid w:val="00282DC1"/>
    <w:rsid w:val="002837DC"/>
    <w:rsid w:val="002847D1"/>
    <w:rsid w:val="002905C5"/>
    <w:rsid w:val="002921A2"/>
    <w:rsid w:val="00292326"/>
    <w:rsid w:val="00292F4D"/>
    <w:rsid w:val="00293730"/>
    <w:rsid w:val="00293970"/>
    <w:rsid w:val="0029443C"/>
    <w:rsid w:val="002945A2"/>
    <w:rsid w:val="002A1071"/>
    <w:rsid w:val="002A1C3D"/>
    <w:rsid w:val="002A43C7"/>
    <w:rsid w:val="002A45C7"/>
    <w:rsid w:val="002A5976"/>
    <w:rsid w:val="002A741C"/>
    <w:rsid w:val="002B0D44"/>
    <w:rsid w:val="002B0E37"/>
    <w:rsid w:val="002B376D"/>
    <w:rsid w:val="002B5CBD"/>
    <w:rsid w:val="002B6B2D"/>
    <w:rsid w:val="002B7730"/>
    <w:rsid w:val="002B7FB2"/>
    <w:rsid w:val="002C37F0"/>
    <w:rsid w:val="002C669A"/>
    <w:rsid w:val="002D0312"/>
    <w:rsid w:val="002D25B0"/>
    <w:rsid w:val="002D3282"/>
    <w:rsid w:val="002D3C74"/>
    <w:rsid w:val="002D48DF"/>
    <w:rsid w:val="002E1760"/>
    <w:rsid w:val="002E5C40"/>
    <w:rsid w:val="002E6C93"/>
    <w:rsid w:val="002E7584"/>
    <w:rsid w:val="002F363D"/>
    <w:rsid w:val="002F56B1"/>
    <w:rsid w:val="002F5CCA"/>
    <w:rsid w:val="002F632F"/>
    <w:rsid w:val="002F6B95"/>
    <w:rsid w:val="00300ED3"/>
    <w:rsid w:val="00305F6D"/>
    <w:rsid w:val="00306328"/>
    <w:rsid w:val="00310A57"/>
    <w:rsid w:val="0031138E"/>
    <w:rsid w:val="003138C9"/>
    <w:rsid w:val="003140D8"/>
    <w:rsid w:val="003163FD"/>
    <w:rsid w:val="00321BD7"/>
    <w:rsid w:val="0032347C"/>
    <w:rsid w:val="00323D76"/>
    <w:rsid w:val="00327899"/>
    <w:rsid w:val="00327F84"/>
    <w:rsid w:val="0033166B"/>
    <w:rsid w:val="003322CC"/>
    <w:rsid w:val="00332A97"/>
    <w:rsid w:val="00335352"/>
    <w:rsid w:val="003358AD"/>
    <w:rsid w:val="003360D5"/>
    <w:rsid w:val="0033673D"/>
    <w:rsid w:val="00341826"/>
    <w:rsid w:val="00347219"/>
    <w:rsid w:val="00347622"/>
    <w:rsid w:val="00347F5E"/>
    <w:rsid w:val="00350D2A"/>
    <w:rsid w:val="0035133A"/>
    <w:rsid w:val="0035234C"/>
    <w:rsid w:val="003529B4"/>
    <w:rsid w:val="00357B01"/>
    <w:rsid w:val="00361244"/>
    <w:rsid w:val="00361F75"/>
    <w:rsid w:val="0036280F"/>
    <w:rsid w:val="00363C08"/>
    <w:rsid w:val="003655C8"/>
    <w:rsid w:val="00365690"/>
    <w:rsid w:val="00365DA2"/>
    <w:rsid w:val="00373B67"/>
    <w:rsid w:val="00375235"/>
    <w:rsid w:val="0037630B"/>
    <w:rsid w:val="0037789C"/>
    <w:rsid w:val="00382110"/>
    <w:rsid w:val="0038688D"/>
    <w:rsid w:val="003877D7"/>
    <w:rsid w:val="0039035C"/>
    <w:rsid w:val="003926B0"/>
    <w:rsid w:val="00392C21"/>
    <w:rsid w:val="00392F4B"/>
    <w:rsid w:val="0039697E"/>
    <w:rsid w:val="003970D5"/>
    <w:rsid w:val="003A69F4"/>
    <w:rsid w:val="003A71E0"/>
    <w:rsid w:val="003A729C"/>
    <w:rsid w:val="003A7B3A"/>
    <w:rsid w:val="003B27C8"/>
    <w:rsid w:val="003B4E97"/>
    <w:rsid w:val="003B74B0"/>
    <w:rsid w:val="003B7574"/>
    <w:rsid w:val="003C0AAC"/>
    <w:rsid w:val="003C0DDC"/>
    <w:rsid w:val="003C26E8"/>
    <w:rsid w:val="003C2996"/>
    <w:rsid w:val="003C71F6"/>
    <w:rsid w:val="003D0359"/>
    <w:rsid w:val="003D0AE2"/>
    <w:rsid w:val="003D44A1"/>
    <w:rsid w:val="003D478F"/>
    <w:rsid w:val="003D5469"/>
    <w:rsid w:val="003E0FBF"/>
    <w:rsid w:val="003E1CD4"/>
    <w:rsid w:val="003E1E9E"/>
    <w:rsid w:val="003E22DF"/>
    <w:rsid w:val="003E28A5"/>
    <w:rsid w:val="003E4A07"/>
    <w:rsid w:val="003E4A32"/>
    <w:rsid w:val="003E4B1D"/>
    <w:rsid w:val="003E5214"/>
    <w:rsid w:val="003E548F"/>
    <w:rsid w:val="003E59DB"/>
    <w:rsid w:val="003E696A"/>
    <w:rsid w:val="003E7B26"/>
    <w:rsid w:val="003F0B78"/>
    <w:rsid w:val="003F2362"/>
    <w:rsid w:val="003F286D"/>
    <w:rsid w:val="003F3A99"/>
    <w:rsid w:val="003F4DD2"/>
    <w:rsid w:val="003F5281"/>
    <w:rsid w:val="003F59A3"/>
    <w:rsid w:val="003F7EBA"/>
    <w:rsid w:val="00400A9A"/>
    <w:rsid w:val="004037AB"/>
    <w:rsid w:val="00407D2A"/>
    <w:rsid w:val="00412A58"/>
    <w:rsid w:val="00414218"/>
    <w:rsid w:val="00415629"/>
    <w:rsid w:val="00415818"/>
    <w:rsid w:val="004163F4"/>
    <w:rsid w:val="00417D16"/>
    <w:rsid w:val="00417D54"/>
    <w:rsid w:val="00417DC3"/>
    <w:rsid w:val="00423228"/>
    <w:rsid w:val="00425D8D"/>
    <w:rsid w:val="004278B7"/>
    <w:rsid w:val="00441BEB"/>
    <w:rsid w:val="00442CE5"/>
    <w:rsid w:val="004430A5"/>
    <w:rsid w:val="00444AA4"/>
    <w:rsid w:val="00446673"/>
    <w:rsid w:val="00447098"/>
    <w:rsid w:val="004505B5"/>
    <w:rsid w:val="004544FF"/>
    <w:rsid w:val="00462023"/>
    <w:rsid w:val="00463C17"/>
    <w:rsid w:val="004657D9"/>
    <w:rsid w:val="00465BED"/>
    <w:rsid w:val="00465CE1"/>
    <w:rsid w:val="00466DD1"/>
    <w:rsid w:val="004672AC"/>
    <w:rsid w:val="004711BA"/>
    <w:rsid w:val="00471D1A"/>
    <w:rsid w:val="00472912"/>
    <w:rsid w:val="00473E1C"/>
    <w:rsid w:val="0047465E"/>
    <w:rsid w:val="00475249"/>
    <w:rsid w:val="00477D3F"/>
    <w:rsid w:val="00482638"/>
    <w:rsid w:val="0048385E"/>
    <w:rsid w:val="00485A3F"/>
    <w:rsid w:val="004908D2"/>
    <w:rsid w:val="00493EE8"/>
    <w:rsid w:val="00494543"/>
    <w:rsid w:val="004967BF"/>
    <w:rsid w:val="004A26F9"/>
    <w:rsid w:val="004A4AF4"/>
    <w:rsid w:val="004A5756"/>
    <w:rsid w:val="004A5F27"/>
    <w:rsid w:val="004B3007"/>
    <w:rsid w:val="004B4771"/>
    <w:rsid w:val="004B4987"/>
    <w:rsid w:val="004B4A0C"/>
    <w:rsid w:val="004B7490"/>
    <w:rsid w:val="004B76BE"/>
    <w:rsid w:val="004C4F0C"/>
    <w:rsid w:val="004C50CF"/>
    <w:rsid w:val="004C52AC"/>
    <w:rsid w:val="004C58D2"/>
    <w:rsid w:val="004C7825"/>
    <w:rsid w:val="004D094A"/>
    <w:rsid w:val="004D35E9"/>
    <w:rsid w:val="004D4A4E"/>
    <w:rsid w:val="004D5108"/>
    <w:rsid w:val="004E446B"/>
    <w:rsid w:val="004E4810"/>
    <w:rsid w:val="004F1A75"/>
    <w:rsid w:val="004F56FC"/>
    <w:rsid w:val="004F58C3"/>
    <w:rsid w:val="004F658A"/>
    <w:rsid w:val="004F7B91"/>
    <w:rsid w:val="005004AC"/>
    <w:rsid w:val="00501EFB"/>
    <w:rsid w:val="005024AD"/>
    <w:rsid w:val="00502BA9"/>
    <w:rsid w:val="005033E0"/>
    <w:rsid w:val="00503A06"/>
    <w:rsid w:val="0050458C"/>
    <w:rsid w:val="00506A91"/>
    <w:rsid w:val="0050718C"/>
    <w:rsid w:val="00507618"/>
    <w:rsid w:val="00511C45"/>
    <w:rsid w:val="00511F5B"/>
    <w:rsid w:val="0052054F"/>
    <w:rsid w:val="0052096E"/>
    <w:rsid w:val="005221EC"/>
    <w:rsid w:val="00524F15"/>
    <w:rsid w:val="00526808"/>
    <w:rsid w:val="00527CA3"/>
    <w:rsid w:val="00530ED2"/>
    <w:rsid w:val="00533AAC"/>
    <w:rsid w:val="0053568F"/>
    <w:rsid w:val="005428B4"/>
    <w:rsid w:val="00542FBF"/>
    <w:rsid w:val="00550CD8"/>
    <w:rsid w:val="00550E2E"/>
    <w:rsid w:val="00551010"/>
    <w:rsid w:val="005521F2"/>
    <w:rsid w:val="00552F7A"/>
    <w:rsid w:val="00553096"/>
    <w:rsid w:val="00553DC6"/>
    <w:rsid w:val="00553EBD"/>
    <w:rsid w:val="00555417"/>
    <w:rsid w:val="00561A2F"/>
    <w:rsid w:val="00565E6B"/>
    <w:rsid w:val="005674E1"/>
    <w:rsid w:val="00572C75"/>
    <w:rsid w:val="00574291"/>
    <w:rsid w:val="0057500A"/>
    <w:rsid w:val="0058082B"/>
    <w:rsid w:val="00584252"/>
    <w:rsid w:val="00584852"/>
    <w:rsid w:val="005920F6"/>
    <w:rsid w:val="00596845"/>
    <w:rsid w:val="005A06D2"/>
    <w:rsid w:val="005A330A"/>
    <w:rsid w:val="005A34FD"/>
    <w:rsid w:val="005A4690"/>
    <w:rsid w:val="005A4F65"/>
    <w:rsid w:val="005A69FA"/>
    <w:rsid w:val="005B0CEA"/>
    <w:rsid w:val="005B17B6"/>
    <w:rsid w:val="005B582C"/>
    <w:rsid w:val="005B5F89"/>
    <w:rsid w:val="005B7CD2"/>
    <w:rsid w:val="005C2EA6"/>
    <w:rsid w:val="005C3163"/>
    <w:rsid w:val="005C3248"/>
    <w:rsid w:val="005C3C85"/>
    <w:rsid w:val="005C589B"/>
    <w:rsid w:val="005C71EC"/>
    <w:rsid w:val="005C731C"/>
    <w:rsid w:val="005D0187"/>
    <w:rsid w:val="005D0F52"/>
    <w:rsid w:val="005D524C"/>
    <w:rsid w:val="005D5B46"/>
    <w:rsid w:val="005E331E"/>
    <w:rsid w:val="005E3B72"/>
    <w:rsid w:val="005E630A"/>
    <w:rsid w:val="005E69F2"/>
    <w:rsid w:val="005F02E4"/>
    <w:rsid w:val="005F0FA5"/>
    <w:rsid w:val="005F1049"/>
    <w:rsid w:val="005F7462"/>
    <w:rsid w:val="00601A7D"/>
    <w:rsid w:val="00601BC6"/>
    <w:rsid w:val="006038FA"/>
    <w:rsid w:val="00604EF6"/>
    <w:rsid w:val="006050AB"/>
    <w:rsid w:val="00605727"/>
    <w:rsid w:val="0060574F"/>
    <w:rsid w:val="006060DE"/>
    <w:rsid w:val="006062CF"/>
    <w:rsid w:val="006067EE"/>
    <w:rsid w:val="00606E99"/>
    <w:rsid w:val="0060785E"/>
    <w:rsid w:val="00610370"/>
    <w:rsid w:val="00611263"/>
    <w:rsid w:val="00612991"/>
    <w:rsid w:val="00613CA5"/>
    <w:rsid w:val="00621352"/>
    <w:rsid w:val="00621639"/>
    <w:rsid w:val="00622067"/>
    <w:rsid w:val="00624FA3"/>
    <w:rsid w:val="00625923"/>
    <w:rsid w:val="00631F13"/>
    <w:rsid w:val="00632719"/>
    <w:rsid w:val="00634378"/>
    <w:rsid w:val="00634A70"/>
    <w:rsid w:val="0063603E"/>
    <w:rsid w:val="00641D3A"/>
    <w:rsid w:val="0064323E"/>
    <w:rsid w:val="006517A1"/>
    <w:rsid w:val="00652720"/>
    <w:rsid w:val="00660DE6"/>
    <w:rsid w:val="00661F24"/>
    <w:rsid w:val="00661F35"/>
    <w:rsid w:val="006625EB"/>
    <w:rsid w:val="006628C2"/>
    <w:rsid w:val="0066297D"/>
    <w:rsid w:val="0066561D"/>
    <w:rsid w:val="00665E81"/>
    <w:rsid w:val="006664E2"/>
    <w:rsid w:val="00667ACC"/>
    <w:rsid w:val="00667CD1"/>
    <w:rsid w:val="00670948"/>
    <w:rsid w:val="00671609"/>
    <w:rsid w:val="006752A2"/>
    <w:rsid w:val="006772B5"/>
    <w:rsid w:val="00682FFA"/>
    <w:rsid w:val="006834A0"/>
    <w:rsid w:val="00683615"/>
    <w:rsid w:val="006851E8"/>
    <w:rsid w:val="006905FE"/>
    <w:rsid w:val="006919BB"/>
    <w:rsid w:val="00692DAD"/>
    <w:rsid w:val="00694FA1"/>
    <w:rsid w:val="00696DF1"/>
    <w:rsid w:val="006A1F41"/>
    <w:rsid w:val="006A3AFD"/>
    <w:rsid w:val="006A487D"/>
    <w:rsid w:val="006B1FDA"/>
    <w:rsid w:val="006B4FEC"/>
    <w:rsid w:val="006B5A7B"/>
    <w:rsid w:val="006B6968"/>
    <w:rsid w:val="006B6C84"/>
    <w:rsid w:val="006B6F23"/>
    <w:rsid w:val="006B777D"/>
    <w:rsid w:val="006C062E"/>
    <w:rsid w:val="006C068B"/>
    <w:rsid w:val="006C3805"/>
    <w:rsid w:val="006C45A9"/>
    <w:rsid w:val="006C5F80"/>
    <w:rsid w:val="006C7DEF"/>
    <w:rsid w:val="006D3D45"/>
    <w:rsid w:val="006D5A6C"/>
    <w:rsid w:val="006D7097"/>
    <w:rsid w:val="006E0204"/>
    <w:rsid w:val="006E149A"/>
    <w:rsid w:val="006E2239"/>
    <w:rsid w:val="006E5847"/>
    <w:rsid w:val="006E612A"/>
    <w:rsid w:val="006F3F1B"/>
    <w:rsid w:val="006F4F67"/>
    <w:rsid w:val="006F61D5"/>
    <w:rsid w:val="006F79E1"/>
    <w:rsid w:val="00701763"/>
    <w:rsid w:val="00702224"/>
    <w:rsid w:val="007028FB"/>
    <w:rsid w:val="0070524A"/>
    <w:rsid w:val="007069BA"/>
    <w:rsid w:val="00711C23"/>
    <w:rsid w:val="00711F55"/>
    <w:rsid w:val="00713E7F"/>
    <w:rsid w:val="00714B31"/>
    <w:rsid w:val="0072032B"/>
    <w:rsid w:val="00721812"/>
    <w:rsid w:val="00722719"/>
    <w:rsid w:val="00725B06"/>
    <w:rsid w:val="007308C9"/>
    <w:rsid w:val="00732F4A"/>
    <w:rsid w:val="0073697A"/>
    <w:rsid w:val="00736D0E"/>
    <w:rsid w:val="0073760F"/>
    <w:rsid w:val="00741635"/>
    <w:rsid w:val="00742BE1"/>
    <w:rsid w:val="00745987"/>
    <w:rsid w:val="00746525"/>
    <w:rsid w:val="00746655"/>
    <w:rsid w:val="0074786E"/>
    <w:rsid w:val="0075050E"/>
    <w:rsid w:val="007506E2"/>
    <w:rsid w:val="00750AFE"/>
    <w:rsid w:val="0075116B"/>
    <w:rsid w:val="007532F5"/>
    <w:rsid w:val="00753FF4"/>
    <w:rsid w:val="00755AAA"/>
    <w:rsid w:val="007561FA"/>
    <w:rsid w:val="0076009E"/>
    <w:rsid w:val="007633C2"/>
    <w:rsid w:val="00765698"/>
    <w:rsid w:val="0076788E"/>
    <w:rsid w:val="0077345D"/>
    <w:rsid w:val="00773A05"/>
    <w:rsid w:val="00774882"/>
    <w:rsid w:val="007759B6"/>
    <w:rsid w:val="00776370"/>
    <w:rsid w:val="00781D2B"/>
    <w:rsid w:val="00783ADC"/>
    <w:rsid w:val="007847F5"/>
    <w:rsid w:val="007853B3"/>
    <w:rsid w:val="007858CF"/>
    <w:rsid w:val="00787CA4"/>
    <w:rsid w:val="00790268"/>
    <w:rsid w:val="00790F26"/>
    <w:rsid w:val="00792B54"/>
    <w:rsid w:val="00794247"/>
    <w:rsid w:val="0079451B"/>
    <w:rsid w:val="00794DD9"/>
    <w:rsid w:val="007A042F"/>
    <w:rsid w:val="007A239D"/>
    <w:rsid w:val="007A3653"/>
    <w:rsid w:val="007A3C3C"/>
    <w:rsid w:val="007A58DA"/>
    <w:rsid w:val="007A7784"/>
    <w:rsid w:val="007A78FD"/>
    <w:rsid w:val="007B05F4"/>
    <w:rsid w:val="007B14AE"/>
    <w:rsid w:val="007B39C5"/>
    <w:rsid w:val="007B50D6"/>
    <w:rsid w:val="007B6A21"/>
    <w:rsid w:val="007B7EFF"/>
    <w:rsid w:val="007C13A5"/>
    <w:rsid w:val="007C649F"/>
    <w:rsid w:val="007D28AF"/>
    <w:rsid w:val="007D3973"/>
    <w:rsid w:val="007D3AC2"/>
    <w:rsid w:val="007D3EE4"/>
    <w:rsid w:val="007D583D"/>
    <w:rsid w:val="007E0491"/>
    <w:rsid w:val="007E0C25"/>
    <w:rsid w:val="007E0DDD"/>
    <w:rsid w:val="007E2554"/>
    <w:rsid w:val="007E44C7"/>
    <w:rsid w:val="007E4BAE"/>
    <w:rsid w:val="007F1144"/>
    <w:rsid w:val="007F19FA"/>
    <w:rsid w:val="00800590"/>
    <w:rsid w:val="00802526"/>
    <w:rsid w:val="008038B9"/>
    <w:rsid w:val="008054E1"/>
    <w:rsid w:val="008062F0"/>
    <w:rsid w:val="008065BB"/>
    <w:rsid w:val="00806D5C"/>
    <w:rsid w:val="00807146"/>
    <w:rsid w:val="00813806"/>
    <w:rsid w:val="00815713"/>
    <w:rsid w:val="00824439"/>
    <w:rsid w:val="008268BD"/>
    <w:rsid w:val="008300BF"/>
    <w:rsid w:val="00832813"/>
    <w:rsid w:val="00832B4D"/>
    <w:rsid w:val="00832EF4"/>
    <w:rsid w:val="0083349A"/>
    <w:rsid w:val="00834A8C"/>
    <w:rsid w:val="00836271"/>
    <w:rsid w:val="0084025B"/>
    <w:rsid w:val="00843A63"/>
    <w:rsid w:val="008473EE"/>
    <w:rsid w:val="00854F18"/>
    <w:rsid w:val="00856061"/>
    <w:rsid w:val="008567EA"/>
    <w:rsid w:val="00856FE5"/>
    <w:rsid w:val="0086194A"/>
    <w:rsid w:val="00864060"/>
    <w:rsid w:val="00864987"/>
    <w:rsid w:val="00865518"/>
    <w:rsid w:val="00867294"/>
    <w:rsid w:val="0087184D"/>
    <w:rsid w:val="00871D2F"/>
    <w:rsid w:val="0087229A"/>
    <w:rsid w:val="00872FB7"/>
    <w:rsid w:val="0087472E"/>
    <w:rsid w:val="00875776"/>
    <w:rsid w:val="00876B23"/>
    <w:rsid w:val="00877393"/>
    <w:rsid w:val="00881F35"/>
    <w:rsid w:val="00882918"/>
    <w:rsid w:val="00882964"/>
    <w:rsid w:val="00884BE9"/>
    <w:rsid w:val="00886D89"/>
    <w:rsid w:val="0088793F"/>
    <w:rsid w:val="008910EE"/>
    <w:rsid w:val="00891700"/>
    <w:rsid w:val="00892D8A"/>
    <w:rsid w:val="00893772"/>
    <w:rsid w:val="00894C46"/>
    <w:rsid w:val="00894D08"/>
    <w:rsid w:val="00896439"/>
    <w:rsid w:val="008972C1"/>
    <w:rsid w:val="008A184F"/>
    <w:rsid w:val="008A1A03"/>
    <w:rsid w:val="008A34E2"/>
    <w:rsid w:val="008A40C0"/>
    <w:rsid w:val="008B0F45"/>
    <w:rsid w:val="008B5A47"/>
    <w:rsid w:val="008B72D0"/>
    <w:rsid w:val="008C0356"/>
    <w:rsid w:val="008C3DE9"/>
    <w:rsid w:val="008C7AB1"/>
    <w:rsid w:val="008D252A"/>
    <w:rsid w:val="008D2FFD"/>
    <w:rsid w:val="008D4024"/>
    <w:rsid w:val="008D5096"/>
    <w:rsid w:val="008D5428"/>
    <w:rsid w:val="008D69FA"/>
    <w:rsid w:val="008E0E48"/>
    <w:rsid w:val="008E0E84"/>
    <w:rsid w:val="008E5B27"/>
    <w:rsid w:val="008E6316"/>
    <w:rsid w:val="008E69DB"/>
    <w:rsid w:val="008E710F"/>
    <w:rsid w:val="008F0E58"/>
    <w:rsid w:val="008F0FA8"/>
    <w:rsid w:val="008F42D1"/>
    <w:rsid w:val="008F46C0"/>
    <w:rsid w:val="008F605A"/>
    <w:rsid w:val="008F6218"/>
    <w:rsid w:val="008F7908"/>
    <w:rsid w:val="0090038F"/>
    <w:rsid w:val="00900828"/>
    <w:rsid w:val="00902491"/>
    <w:rsid w:val="0090482D"/>
    <w:rsid w:val="009108C3"/>
    <w:rsid w:val="00915D3E"/>
    <w:rsid w:val="00915F31"/>
    <w:rsid w:val="0091724B"/>
    <w:rsid w:val="00923E1D"/>
    <w:rsid w:val="00924C6A"/>
    <w:rsid w:val="0093023C"/>
    <w:rsid w:val="00930E5C"/>
    <w:rsid w:val="00931571"/>
    <w:rsid w:val="009318C5"/>
    <w:rsid w:val="00931E04"/>
    <w:rsid w:val="00932AD4"/>
    <w:rsid w:val="00933F2C"/>
    <w:rsid w:val="00942020"/>
    <w:rsid w:val="00943EAE"/>
    <w:rsid w:val="00950008"/>
    <w:rsid w:val="00954408"/>
    <w:rsid w:val="00956B6A"/>
    <w:rsid w:val="009637B7"/>
    <w:rsid w:val="00963921"/>
    <w:rsid w:val="00970677"/>
    <w:rsid w:val="00971D98"/>
    <w:rsid w:val="00977A03"/>
    <w:rsid w:val="009865D8"/>
    <w:rsid w:val="00991AB9"/>
    <w:rsid w:val="009947D5"/>
    <w:rsid w:val="0099610B"/>
    <w:rsid w:val="00996432"/>
    <w:rsid w:val="009A1A03"/>
    <w:rsid w:val="009A3B05"/>
    <w:rsid w:val="009A3F13"/>
    <w:rsid w:val="009A5CF4"/>
    <w:rsid w:val="009A66A8"/>
    <w:rsid w:val="009A7DBE"/>
    <w:rsid w:val="009B047B"/>
    <w:rsid w:val="009B178C"/>
    <w:rsid w:val="009B1F3C"/>
    <w:rsid w:val="009B3BCE"/>
    <w:rsid w:val="009B4308"/>
    <w:rsid w:val="009B7BAC"/>
    <w:rsid w:val="009B7D07"/>
    <w:rsid w:val="009C0128"/>
    <w:rsid w:val="009C0DD1"/>
    <w:rsid w:val="009C16D3"/>
    <w:rsid w:val="009C325F"/>
    <w:rsid w:val="009D3D3F"/>
    <w:rsid w:val="009D410F"/>
    <w:rsid w:val="009D4198"/>
    <w:rsid w:val="009D4E4B"/>
    <w:rsid w:val="009D4E53"/>
    <w:rsid w:val="009D6194"/>
    <w:rsid w:val="009E040E"/>
    <w:rsid w:val="009E1A07"/>
    <w:rsid w:val="009E4EFD"/>
    <w:rsid w:val="009E5E68"/>
    <w:rsid w:val="009F0D49"/>
    <w:rsid w:val="009F254F"/>
    <w:rsid w:val="009F4F6C"/>
    <w:rsid w:val="009F5A2C"/>
    <w:rsid w:val="009F7101"/>
    <w:rsid w:val="009F7279"/>
    <w:rsid w:val="00A00C43"/>
    <w:rsid w:val="00A01B88"/>
    <w:rsid w:val="00A04B53"/>
    <w:rsid w:val="00A05CB6"/>
    <w:rsid w:val="00A0632F"/>
    <w:rsid w:val="00A07764"/>
    <w:rsid w:val="00A07B38"/>
    <w:rsid w:val="00A118B8"/>
    <w:rsid w:val="00A1435E"/>
    <w:rsid w:val="00A1545E"/>
    <w:rsid w:val="00A163FF"/>
    <w:rsid w:val="00A17841"/>
    <w:rsid w:val="00A22D9A"/>
    <w:rsid w:val="00A249B9"/>
    <w:rsid w:val="00A24A3F"/>
    <w:rsid w:val="00A24D73"/>
    <w:rsid w:val="00A26A06"/>
    <w:rsid w:val="00A308FA"/>
    <w:rsid w:val="00A31860"/>
    <w:rsid w:val="00A32375"/>
    <w:rsid w:val="00A32C14"/>
    <w:rsid w:val="00A3398E"/>
    <w:rsid w:val="00A373A0"/>
    <w:rsid w:val="00A3781A"/>
    <w:rsid w:val="00A40BA2"/>
    <w:rsid w:val="00A4134B"/>
    <w:rsid w:val="00A41EA5"/>
    <w:rsid w:val="00A448B3"/>
    <w:rsid w:val="00A4625B"/>
    <w:rsid w:val="00A47379"/>
    <w:rsid w:val="00A477CF"/>
    <w:rsid w:val="00A5288B"/>
    <w:rsid w:val="00A529FA"/>
    <w:rsid w:val="00A52CA4"/>
    <w:rsid w:val="00A54FF1"/>
    <w:rsid w:val="00A5632F"/>
    <w:rsid w:val="00A65E55"/>
    <w:rsid w:val="00A669EC"/>
    <w:rsid w:val="00A73290"/>
    <w:rsid w:val="00A80A2B"/>
    <w:rsid w:val="00A81283"/>
    <w:rsid w:val="00A81AEE"/>
    <w:rsid w:val="00A83C50"/>
    <w:rsid w:val="00A840B5"/>
    <w:rsid w:val="00A84112"/>
    <w:rsid w:val="00A84550"/>
    <w:rsid w:val="00A86627"/>
    <w:rsid w:val="00A8797C"/>
    <w:rsid w:val="00A87CD6"/>
    <w:rsid w:val="00A90EBD"/>
    <w:rsid w:val="00A9189D"/>
    <w:rsid w:val="00A94CA6"/>
    <w:rsid w:val="00A96806"/>
    <w:rsid w:val="00AA18CC"/>
    <w:rsid w:val="00AA2267"/>
    <w:rsid w:val="00AA601C"/>
    <w:rsid w:val="00AB09DA"/>
    <w:rsid w:val="00AB1F3D"/>
    <w:rsid w:val="00AB21DF"/>
    <w:rsid w:val="00AB2DBC"/>
    <w:rsid w:val="00AB3B0B"/>
    <w:rsid w:val="00AB4B16"/>
    <w:rsid w:val="00AB5970"/>
    <w:rsid w:val="00AC1593"/>
    <w:rsid w:val="00AC211D"/>
    <w:rsid w:val="00AC464B"/>
    <w:rsid w:val="00AC49F8"/>
    <w:rsid w:val="00AC5959"/>
    <w:rsid w:val="00AC7810"/>
    <w:rsid w:val="00AD1C43"/>
    <w:rsid w:val="00AD329A"/>
    <w:rsid w:val="00AD4B48"/>
    <w:rsid w:val="00AD659E"/>
    <w:rsid w:val="00AD7B5C"/>
    <w:rsid w:val="00AE23DB"/>
    <w:rsid w:val="00AE7D3C"/>
    <w:rsid w:val="00AF44E6"/>
    <w:rsid w:val="00AF5D34"/>
    <w:rsid w:val="00AF64DF"/>
    <w:rsid w:val="00AF7416"/>
    <w:rsid w:val="00AF769F"/>
    <w:rsid w:val="00B01F68"/>
    <w:rsid w:val="00B06411"/>
    <w:rsid w:val="00B14C06"/>
    <w:rsid w:val="00B17D04"/>
    <w:rsid w:val="00B20578"/>
    <w:rsid w:val="00B213E6"/>
    <w:rsid w:val="00B219C2"/>
    <w:rsid w:val="00B21FD8"/>
    <w:rsid w:val="00B22943"/>
    <w:rsid w:val="00B267C4"/>
    <w:rsid w:val="00B269F5"/>
    <w:rsid w:val="00B279FD"/>
    <w:rsid w:val="00B27BC6"/>
    <w:rsid w:val="00B3087C"/>
    <w:rsid w:val="00B31D28"/>
    <w:rsid w:val="00B330CA"/>
    <w:rsid w:val="00B331B5"/>
    <w:rsid w:val="00B3369B"/>
    <w:rsid w:val="00B35598"/>
    <w:rsid w:val="00B37E2C"/>
    <w:rsid w:val="00B40E8B"/>
    <w:rsid w:val="00B40EF5"/>
    <w:rsid w:val="00B439DC"/>
    <w:rsid w:val="00B44FE8"/>
    <w:rsid w:val="00B559D7"/>
    <w:rsid w:val="00B55B08"/>
    <w:rsid w:val="00B56342"/>
    <w:rsid w:val="00B56538"/>
    <w:rsid w:val="00B56E9C"/>
    <w:rsid w:val="00B57AE3"/>
    <w:rsid w:val="00B62446"/>
    <w:rsid w:val="00B629E6"/>
    <w:rsid w:val="00B639F5"/>
    <w:rsid w:val="00B67944"/>
    <w:rsid w:val="00B722D0"/>
    <w:rsid w:val="00B7263B"/>
    <w:rsid w:val="00B72BAA"/>
    <w:rsid w:val="00B72C7B"/>
    <w:rsid w:val="00B76855"/>
    <w:rsid w:val="00B8250E"/>
    <w:rsid w:val="00B83610"/>
    <w:rsid w:val="00B842A7"/>
    <w:rsid w:val="00B8645B"/>
    <w:rsid w:val="00B87149"/>
    <w:rsid w:val="00B91A97"/>
    <w:rsid w:val="00B920B9"/>
    <w:rsid w:val="00B94279"/>
    <w:rsid w:val="00B94CB3"/>
    <w:rsid w:val="00B95C1F"/>
    <w:rsid w:val="00B96562"/>
    <w:rsid w:val="00B96667"/>
    <w:rsid w:val="00B972B8"/>
    <w:rsid w:val="00BA0B1E"/>
    <w:rsid w:val="00BA2432"/>
    <w:rsid w:val="00BA5591"/>
    <w:rsid w:val="00BA7744"/>
    <w:rsid w:val="00BB0DC0"/>
    <w:rsid w:val="00BB4105"/>
    <w:rsid w:val="00BB745A"/>
    <w:rsid w:val="00BC15F4"/>
    <w:rsid w:val="00BC255F"/>
    <w:rsid w:val="00BC5E64"/>
    <w:rsid w:val="00BC5FBD"/>
    <w:rsid w:val="00BC6CCD"/>
    <w:rsid w:val="00BC75A3"/>
    <w:rsid w:val="00BD1D5E"/>
    <w:rsid w:val="00BD386A"/>
    <w:rsid w:val="00BD3CFB"/>
    <w:rsid w:val="00BD40EA"/>
    <w:rsid w:val="00BD478B"/>
    <w:rsid w:val="00BD5FCC"/>
    <w:rsid w:val="00BD62F0"/>
    <w:rsid w:val="00BD7269"/>
    <w:rsid w:val="00BE64F2"/>
    <w:rsid w:val="00BF0658"/>
    <w:rsid w:val="00BF14FD"/>
    <w:rsid w:val="00BF3952"/>
    <w:rsid w:val="00BF5C34"/>
    <w:rsid w:val="00BF5EF6"/>
    <w:rsid w:val="00BF65AE"/>
    <w:rsid w:val="00BF70FE"/>
    <w:rsid w:val="00C00FE2"/>
    <w:rsid w:val="00C02153"/>
    <w:rsid w:val="00C02187"/>
    <w:rsid w:val="00C03185"/>
    <w:rsid w:val="00C04CB0"/>
    <w:rsid w:val="00C05992"/>
    <w:rsid w:val="00C06A6E"/>
    <w:rsid w:val="00C06B08"/>
    <w:rsid w:val="00C0738A"/>
    <w:rsid w:val="00C10F44"/>
    <w:rsid w:val="00C116BD"/>
    <w:rsid w:val="00C11C97"/>
    <w:rsid w:val="00C12B85"/>
    <w:rsid w:val="00C13E38"/>
    <w:rsid w:val="00C14E83"/>
    <w:rsid w:val="00C160E3"/>
    <w:rsid w:val="00C20254"/>
    <w:rsid w:val="00C2280F"/>
    <w:rsid w:val="00C30216"/>
    <w:rsid w:val="00C30EEE"/>
    <w:rsid w:val="00C347E5"/>
    <w:rsid w:val="00C40043"/>
    <w:rsid w:val="00C4306A"/>
    <w:rsid w:val="00C435CF"/>
    <w:rsid w:val="00C479EE"/>
    <w:rsid w:val="00C502C2"/>
    <w:rsid w:val="00C516E1"/>
    <w:rsid w:val="00C517F9"/>
    <w:rsid w:val="00C51901"/>
    <w:rsid w:val="00C60F0A"/>
    <w:rsid w:val="00C6474D"/>
    <w:rsid w:val="00C647F6"/>
    <w:rsid w:val="00C6526F"/>
    <w:rsid w:val="00C6635C"/>
    <w:rsid w:val="00C67F15"/>
    <w:rsid w:val="00C707CC"/>
    <w:rsid w:val="00C7084F"/>
    <w:rsid w:val="00C74E19"/>
    <w:rsid w:val="00C74E2A"/>
    <w:rsid w:val="00C81E82"/>
    <w:rsid w:val="00C865A9"/>
    <w:rsid w:val="00C865B5"/>
    <w:rsid w:val="00C86E0C"/>
    <w:rsid w:val="00C87959"/>
    <w:rsid w:val="00C9111C"/>
    <w:rsid w:val="00C918E9"/>
    <w:rsid w:val="00C931FD"/>
    <w:rsid w:val="00C93496"/>
    <w:rsid w:val="00C9352E"/>
    <w:rsid w:val="00C935C7"/>
    <w:rsid w:val="00C93C68"/>
    <w:rsid w:val="00C95CDA"/>
    <w:rsid w:val="00C96E54"/>
    <w:rsid w:val="00CA0B74"/>
    <w:rsid w:val="00CA2284"/>
    <w:rsid w:val="00CA4428"/>
    <w:rsid w:val="00CA48B0"/>
    <w:rsid w:val="00CA544F"/>
    <w:rsid w:val="00CB19C7"/>
    <w:rsid w:val="00CB1F74"/>
    <w:rsid w:val="00CB37EE"/>
    <w:rsid w:val="00CB4F17"/>
    <w:rsid w:val="00CB56BE"/>
    <w:rsid w:val="00CC2D94"/>
    <w:rsid w:val="00CC68BE"/>
    <w:rsid w:val="00CC71F0"/>
    <w:rsid w:val="00CC76D5"/>
    <w:rsid w:val="00CD059F"/>
    <w:rsid w:val="00CD1927"/>
    <w:rsid w:val="00CD1D29"/>
    <w:rsid w:val="00CD20EC"/>
    <w:rsid w:val="00CD2631"/>
    <w:rsid w:val="00CD374B"/>
    <w:rsid w:val="00CD3E9E"/>
    <w:rsid w:val="00CD584C"/>
    <w:rsid w:val="00CD5AD9"/>
    <w:rsid w:val="00CD6E20"/>
    <w:rsid w:val="00CD6FC9"/>
    <w:rsid w:val="00CD74E0"/>
    <w:rsid w:val="00CE1423"/>
    <w:rsid w:val="00CE36BC"/>
    <w:rsid w:val="00CF3C53"/>
    <w:rsid w:val="00CF5B21"/>
    <w:rsid w:val="00D02C0C"/>
    <w:rsid w:val="00D02CFC"/>
    <w:rsid w:val="00D049AB"/>
    <w:rsid w:val="00D05873"/>
    <w:rsid w:val="00D06910"/>
    <w:rsid w:val="00D10A43"/>
    <w:rsid w:val="00D119E2"/>
    <w:rsid w:val="00D12A84"/>
    <w:rsid w:val="00D15A65"/>
    <w:rsid w:val="00D245EC"/>
    <w:rsid w:val="00D2513F"/>
    <w:rsid w:val="00D2541E"/>
    <w:rsid w:val="00D26586"/>
    <w:rsid w:val="00D30651"/>
    <w:rsid w:val="00D30F22"/>
    <w:rsid w:val="00D31215"/>
    <w:rsid w:val="00D32AA6"/>
    <w:rsid w:val="00D33834"/>
    <w:rsid w:val="00D363E3"/>
    <w:rsid w:val="00D37F8F"/>
    <w:rsid w:val="00D43F3B"/>
    <w:rsid w:val="00D51801"/>
    <w:rsid w:val="00D528F5"/>
    <w:rsid w:val="00D52EBE"/>
    <w:rsid w:val="00D551F9"/>
    <w:rsid w:val="00D601BE"/>
    <w:rsid w:val="00D64FBF"/>
    <w:rsid w:val="00D66FEB"/>
    <w:rsid w:val="00D71DC6"/>
    <w:rsid w:val="00D736E0"/>
    <w:rsid w:val="00D7398A"/>
    <w:rsid w:val="00D746B8"/>
    <w:rsid w:val="00D816D5"/>
    <w:rsid w:val="00D82FEE"/>
    <w:rsid w:val="00D8513D"/>
    <w:rsid w:val="00D862CD"/>
    <w:rsid w:val="00D967B7"/>
    <w:rsid w:val="00D968BD"/>
    <w:rsid w:val="00D96DBC"/>
    <w:rsid w:val="00DA10A3"/>
    <w:rsid w:val="00DA2351"/>
    <w:rsid w:val="00DA270E"/>
    <w:rsid w:val="00DA50ED"/>
    <w:rsid w:val="00DA5929"/>
    <w:rsid w:val="00DA76C5"/>
    <w:rsid w:val="00DB46B8"/>
    <w:rsid w:val="00DB62CE"/>
    <w:rsid w:val="00DB6336"/>
    <w:rsid w:val="00DB7DE8"/>
    <w:rsid w:val="00DC0616"/>
    <w:rsid w:val="00DC66DD"/>
    <w:rsid w:val="00DD1030"/>
    <w:rsid w:val="00DD37F8"/>
    <w:rsid w:val="00DD42F1"/>
    <w:rsid w:val="00DD475D"/>
    <w:rsid w:val="00DD5A33"/>
    <w:rsid w:val="00DD6D07"/>
    <w:rsid w:val="00DE03A2"/>
    <w:rsid w:val="00DE184D"/>
    <w:rsid w:val="00DE2310"/>
    <w:rsid w:val="00DE2452"/>
    <w:rsid w:val="00DE378C"/>
    <w:rsid w:val="00DE5F1A"/>
    <w:rsid w:val="00DE733E"/>
    <w:rsid w:val="00DE789A"/>
    <w:rsid w:val="00DE7CEB"/>
    <w:rsid w:val="00DF02BB"/>
    <w:rsid w:val="00DF4409"/>
    <w:rsid w:val="00E00A47"/>
    <w:rsid w:val="00E034D2"/>
    <w:rsid w:val="00E038B9"/>
    <w:rsid w:val="00E06F02"/>
    <w:rsid w:val="00E10769"/>
    <w:rsid w:val="00E11150"/>
    <w:rsid w:val="00E11179"/>
    <w:rsid w:val="00E12755"/>
    <w:rsid w:val="00E12877"/>
    <w:rsid w:val="00E1588F"/>
    <w:rsid w:val="00E1590A"/>
    <w:rsid w:val="00E176E3"/>
    <w:rsid w:val="00E20556"/>
    <w:rsid w:val="00E250AD"/>
    <w:rsid w:val="00E257A0"/>
    <w:rsid w:val="00E26D50"/>
    <w:rsid w:val="00E27D61"/>
    <w:rsid w:val="00E320B9"/>
    <w:rsid w:val="00E3350D"/>
    <w:rsid w:val="00E33DC2"/>
    <w:rsid w:val="00E34561"/>
    <w:rsid w:val="00E348B3"/>
    <w:rsid w:val="00E35956"/>
    <w:rsid w:val="00E37199"/>
    <w:rsid w:val="00E37C65"/>
    <w:rsid w:val="00E418B5"/>
    <w:rsid w:val="00E41EF1"/>
    <w:rsid w:val="00E425A6"/>
    <w:rsid w:val="00E46653"/>
    <w:rsid w:val="00E5156B"/>
    <w:rsid w:val="00E5384F"/>
    <w:rsid w:val="00E553FA"/>
    <w:rsid w:val="00E55F78"/>
    <w:rsid w:val="00E55F8A"/>
    <w:rsid w:val="00E620F2"/>
    <w:rsid w:val="00E62EBE"/>
    <w:rsid w:val="00E804DE"/>
    <w:rsid w:val="00E82082"/>
    <w:rsid w:val="00E84647"/>
    <w:rsid w:val="00E876F2"/>
    <w:rsid w:val="00E9170E"/>
    <w:rsid w:val="00E9195F"/>
    <w:rsid w:val="00E9210F"/>
    <w:rsid w:val="00E94D0F"/>
    <w:rsid w:val="00E9560B"/>
    <w:rsid w:val="00E97A78"/>
    <w:rsid w:val="00EA0DEE"/>
    <w:rsid w:val="00EA2A67"/>
    <w:rsid w:val="00EA7237"/>
    <w:rsid w:val="00EB1C09"/>
    <w:rsid w:val="00EB2370"/>
    <w:rsid w:val="00EB3203"/>
    <w:rsid w:val="00EB5A53"/>
    <w:rsid w:val="00EC0716"/>
    <w:rsid w:val="00EC2297"/>
    <w:rsid w:val="00EC242B"/>
    <w:rsid w:val="00EC2464"/>
    <w:rsid w:val="00EC3E64"/>
    <w:rsid w:val="00EC3FDD"/>
    <w:rsid w:val="00EC55C9"/>
    <w:rsid w:val="00EC60AB"/>
    <w:rsid w:val="00EC6D86"/>
    <w:rsid w:val="00EC7CC4"/>
    <w:rsid w:val="00ED2AC3"/>
    <w:rsid w:val="00ED3C3E"/>
    <w:rsid w:val="00ED5289"/>
    <w:rsid w:val="00ED6112"/>
    <w:rsid w:val="00EE0A0C"/>
    <w:rsid w:val="00EE2AAC"/>
    <w:rsid w:val="00EE3A1C"/>
    <w:rsid w:val="00EF0083"/>
    <w:rsid w:val="00EF4143"/>
    <w:rsid w:val="00EF5347"/>
    <w:rsid w:val="00EF6F52"/>
    <w:rsid w:val="00F00179"/>
    <w:rsid w:val="00F00F86"/>
    <w:rsid w:val="00F03E02"/>
    <w:rsid w:val="00F05BA4"/>
    <w:rsid w:val="00F063B5"/>
    <w:rsid w:val="00F06687"/>
    <w:rsid w:val="00F11468"/>
    <w:rsid w:val="00F11A6A"/>
    <w:rsid w:val="00F1292C"/>
    <w:rsid w:val="00F135A6"/>
    <w:rsid w:val="00F17A1D"/>
    <w:rsid w:val="00F20F6E"/>
    <w:rsid w:val="00F21E28"/>
    <w:rsid w:val="00F249C1"/>
    <w:rsid w:val="00F24C60"/>
    <w:rsid w:val="00F26C4E"/>
    <w:rsid w:val="00F307F1"/>
    <w:rsid w:val="00F32445"/>
    <w:rsid w:val="00F32818"/>
    <w:rsid w:val="00F34B9C"/>
    <w:rsid w:val="00F4260A"/>
    <w:rsid w:val="00F4275C"/>
    <w:rsid w:val="00F44B0D"/>
    <w:rsid w:val="00F6324E"/>
    <w:rsid w:val="00F632C8"/>
    <w:rsid w:val="00F6423A"/>
    <w:rsid w:val="00F64673"/>
    <w:rsid w:val="00F6659A"/>
    <w:rsid w:val="00F70802"/>
    <w:rsid w:val="00F71FED"/>
    <w:rsid w:val="00F73522"/>
    <w:rsid w:val="00F7403B"/>
    <w:rsid w:val="00F749CB"/>
    <w:rsid w:val="00F767AD"/>
    <w:rsid w:val="00F80A1C"/>
    <w:rsid w:val="00F81061"/>
    <w:rsid w:val="00F81FC3"/>
    <w:rsid w:val="00F83164"/>
    <w:rsid w:val="00F842F7"/>
    <w:rsid w:val="00F90870"/>
    <w:rsid w:val="00F909FE"/>
    <w:rsid w:val="00F922F9"/>
    <w:rsid w:val="00FA103E"/>
    <w:rsid w:val="00FA125B"/>
    <w:rsid w:val="00FA146B"/>
    <w:rsid w:val="00FB291B"/>
    <w:rsid w:val="00FB2FCC"/>
    <w:rsid w:val="00FB30C7"/>
    <w:rsid w:val="00FC22C9"/>
    <w:rsid w:val="00FC28D7"/>
    <w:rsid w:val="00FC3DCA"/>
    <w:rsid w:val="00FC3DDF"/>
    <w:rsid w:val="00FC59B3"/>
    <w:rsid w:val="00FC7E7B"/>
    <w:rsid w:val="00FD010F"/>
    <w:rsid w:val="00FD0D23"/>
    <w:rsid w:val="00FD23A2"/>
    <w:rsid w:val="00FE261E"/>
    <w:rsid w:val="00FE3724"/>
    <w:rsid w:val="00FE3ACB"/>
    <w:rsid w:val="00FE3F01"/>
    <w:rsid w:val="00FF06F7"/>
    <w:rsid w:val="00FF26F0"/>
    <w:rsid w:val="00FF3434"/>
    <w:rsid w:val="00FF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60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697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69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6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6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06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06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06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06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D40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EB0"/>
    <w:rPr>
      <w:rFonts w:ascii="Tahoma" w:hAnsi="Tahoma" w:cs="Tahoma"/>
      <w:sz w:val="16"/>
      <w:szCs w:val="16"/>
    </w:rPr>
  </w:style>
  <w:style w:type="paragraph" w:styleId="Footer">
    <w:name w:val="footer"/>
    <w:basedOn w:val="Normal"/>
    <w:link w:val="FooterChar"/>
    <w:uiPriority w:val="99"/>
    <w:unhideWhenUsed/>
    <w:rsid w:val="00260D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0D32"/>
  </w:style>
  <w:style w:type="character" w:styleId="PageNumber">
    <w:name w:val="page number"/>
    <w:basedOn w:val="DefaultParagraphFont"/>
    <w:uiPriority w:val="99"/>
    <w:semiHidden/>
    <w:unhideWhenUsed/>
    <w:rsid w:val="00260D32"/>
  </w:style>
  <w:style w:type="paragraph" w:styleId="FootnoteText">
    <w:name w:val="footnote text"/>
    <w:basedOn w:val="Normal"/>
    <w:link w:val="FootnoteTextChar"/>
    <w:uiPriority w:val="99"/>
    <w:unhideWhenUsed/>
    <w:rsid w:val="00260D32"/>
    <w:pPr>
      <w:spacing w:after="0" w:line="240" w:lineRule="auto"/>
    </w:pPr>
    <w:rPr>
      <w:sz w:val="24"/>
      <w:szCs w:val="24"/>
    </w:rPr>
  </w:style>
  <w:style w:type="character" w:customStyle="1" w:styleId="FootnoteTextChar">
    <w:name w:val="Footnote Text Char"/>
    <w:basedOn w:val="DefaultParagraphFont"/>
    <w:link w:val="FootnoteText"/>
    <w:uiPriority w:val="99"/>
    <w:rsid w:val="00260D32"/>
    <w:rPr>
      <w:sz w:val="24"/>
      <w:szCs w:val="24"/>
    </w:rPr>
  </w:style>
  <w:style w:type="character" w:styleId="FootnoteReference">
    <w:name w:val="footnote reference"/>
    <w:basedOn w:val="DefaultParagraphFont"/>
    <w:uiPriority w:val="99"/>
    <w:unhideWhenUsed/>
    <w:rsid w:val="00260D32"/>
    <w:rPr>
      <w:vertAlign w:val="superscript"/>
    </w:rPr>
  </w:style>
  <w:style w:type="paragraph" w:styleId="Header">
    <w:name w:val="header"/>
    <w:basedOn w:val="Normal"/>
    <w:link w:val="HeaderChar"/>
    <w:uiPriority w:val="99"/>
    <w:unhideWhenUsed/>
    <w:rsid w:val="00260D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0D32"/>
  </w:style>
  <w:style w:type="paragraph" w:styleId="ListParagraph">
    <w:name w:val="List Paragraph"/>
    <w:basedOn w:val="Normal"/>
    <w:uiPriority w:val="34"/>
    <w:qFormat/>
    <w:rsid w:val="00B31D28"/>
    <w:pPr>
      <w:spacing w:line="360" w:lineRule="auto"/>
      <w:contextualSpacing/>
      <w:jc w:val="center"/>
    </w:pPr>
    <w:rPr>
      <w:rFonts w:ascii="Times New Roman" w:eastAsiaTheme="majorEastAsia" w:hAnsi="Times New Roman" w:cs="Times New Roman"/>
      <w:sz w:val="24"/>
      <w:szCs w:val="24"/>
      <w:lang w:eastAsia="en-US"/>
    </w:rPr>
  </w:style>
  <w:style w:type="character" w:styleId="CommentReference">
    <w:name w:val="annotation reference"/>
    <w:basedOn w:val="DefaultParagraphFont"/>
    <w:uiPriority w:val="99"/>
    <w:semiHidden/>
    <w:unhideWhenUsed/>
    <w:rsid w:val="00CB1F74"/>
    <w:rPr>
      <w:sz w:val="18"/>
      <w:szCs w:val="18"/>
    </w:rPr>
  </w:style>
  <w:style w:type="paragraph" w:styleId="CommentText">
    <w:name w:val="annotation text"/>
    <w:basedOn w:val="Normal"/>
    <w:link w:val="CommentTextChar"/>
    <w:uiPriority w:val="99"/>
    <w:semiHidden/>
    <w:unhideWhenUsed/>
    <w:rsid w:val="00CB1F74"/>
    <w:pPr>
      <w:spacing w:line="240" w:lineRule="auto"/>
    </w:pPr>
    <w:rPr>
      <w:sz w:val="24"/>
      <w:szCs w:val="24"/>
    </w:rPr>
  </w:style>
  <w:style w:type="character" w:customStyle="1" w:styleId="CommentTextChar">
    <w:name w:val="Comment Text Char"/>
    <w:basedOn w:val="DefaultParagraphFont"/>
    <w:link w:val="CommentText"/>
    <w:uiPriority w:val="99"/>
    <w:semiHidden/>
    <w:rsid w:val="00CB1F74"/>
    <w:rPr>
      <w:sz w:val="24"/>
      <w:szCs w:val="24"/>
    </w:rPr>
  </w:style>
  <w:style w:type="paragraph" w:styleId="CommentSubject">
    <w:name w:val="annotation subject"/>
    <w:basedOn w:val="CommentText"/>
    <w:next w:val="CommentText"/>
    <w:link w:val="CommentSubjectChar"/>
    <w:uiPriority w:val="99"/>
    <w:semiHidden/>
    <w:unhideWhenUsed/>
    <w:rsid w:val="00CB1F74"/>
    <w:rPr>
      <w:b/>
      <w:bCs/>
      <w:sz w:val="20"/>
      <w:szCs w:val="20"/>
    </w:rPr>
  </w:style>
  <w:style w:type="character" w:customStyle="1" w:styleId="CommentSubjectChar">
    <w:name w:val="Comment Subject Char"/>
    <w:basedOn w:val="CommentTextChar"/>
    <w:link w:val="CommentSubject"/>
    <w:uiPriority w:val="99"/>
    <w:semiHidden/>
    <w:rsid w:val="00CB1F74"/>
    <w:rPr>
      <w:b/>
      <w:bCs/>
      <w:sz w:val="20"/>
      <w:szCs w:val="20"/>
    </w:rPr>
  </w:style>
  <w:style w:type="character" w:customStyle="1" w:styleId="Heading1Char">
    <w:name w:val="Heading 1 Char"/>
    <w:basedOn w:val="DefaultParagraphFont"/>
    <w:link w:val="Heading1"/>
    <w:uiPriority w:val="9"/>
    <w:rsid w:val="0073697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3697A"/>
    <w:rPr>
      <w:rFonts w:asciiTheme="majorHAnsi" w:eastAsiaTheme="majorEastAsia" w:hAnsiTheme="majorHAnsi" w:cstheme="majorBidi"/>
      <w:b/>
      <w:bCs/>
      <w:color w:val="4F81BD" w:themeColor="accent1"/>
      <w:sz w:val="26"/>
      <w:szCs w:val="26"/>
    </w:rPr>
  </w:style>
  <w:style w:type="paragraph" w:styleId="Salutation">
    <w:name w:val="Salutation"/>
    <w:basedOn w:val="Normal"/>
    <w:next w:val="Normal"/>
    <w:link w:val="SalutationChar"/>
    <w:uiPriority w:val="99"/>
    <w:unhideWhenUsed/>
    <w:rsid w:val="0073697A"/>
  </w:style>
  <w:style w:type="character" w:customStyle="1" w:styleId="SalutationChar">
    <w:name w:val="Salutation Char"/>
    <w:basedOn w:val="DefaultParagraphFont"/>
    <w:link w:val="Salutation"/>
    <w:uiPriority w:val="99"/>
    <w:rsid w:val="0073697A"/>
  </w:style>
  <w:style w:type="paragraph" w:styleId="Title">
    <w:name w:val="Title"/>
    <w:basedOn w:val="Normal"/>
    <w:next w:val="Normal"/>
    <w:link w:val="TitleChar"/>
    <w:uiPriority w:val="10"/>
    <w:qFormat/>
    <w:rsid w:val="007369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697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73697A"/>
    <w:pPr>
      <w:spacing w:after="120"/>
    </w:pPr>
  </w:style>
  <w:style w:type="character" w:customStyle="1" w:styleId="BodyTextChar">
    <w:name w:val="Body Text Char"/>
    <w:basedOn w:val="DefaultParagraphFont"/>
    <w:link w:val="BodyText"/>
    <w:uiPriority w:val="99"/>
    <w:rsid w:val="0073697A"/>
  </w:style>
  <w:style w:type="paragraph" w:styleId="Subtitle">
    <w:name w:val="Subtitle"/>
    <w:basedOn w:val="Normal"/>
    <w:next w:val="Normal"/>
    <w:link w:val="SubtitleChar"/>
    <w:uiPriority w:val="11"/>
    <w:qFormat/>
    <w:rsid w:val="007369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697A"/>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73697A"/>
    <w:pPr>
      <w:spacing w:after="200"/>
      <w:ind w:firstLine="360"/>
    </w:pPr>
  </w:style>
  <w:style w:type="character" w:customStyle="1" w:styleId="BodyTextFirstIndentChar">
    <w:name w:val="Body Text First Indent Char"/>
    <w:basedOn w:val="BodyTextChar"/>
    <w:link w:val="BodyTextFirstIndent"/>
    <w:uiPriority w:val="99"/>
    <w:rsid w:val="0073697A"/>
  </w:style>
  <w:style w:type="character" w:customStyle="1" w:styleId="Heading9Char">
    <w:name w:val="Heading 9 Char"/>
    <w:basedOn w:val="DefaultParagraphFont"/>
    <w:link w:val="Heading9"/>
    <w:uiPriority w:val="9"/>
    <w:rsid w:val="000D40E3"/>
    <w:rPr>
      <w:rFonts w:asciiTheme="majorHAnsi" w:eastAsiaTheme="majorEastAsia" w:hAnsiTheme="majorHAnsi" w:cstheme="majorBidi"/>
      <w:i/>
      <w:iCs/>
      <w:color w:val="404040" w:themeColor="text1" w:themeTint="BF"/>
      <w:sz w:val="20"/>
      <w:szCs w:val="20"/>
    </w:rPr>
  </w:style>
  <w:style w:type="table" w:styleId="LightList-Accent2">
    <w:name w:val="Light List Accent 2"/>
    <w:basedOn w:val="TableNormal"/>
    <w:uiPriority w:val="61"/>
    <w:rsid w:val="00D71DC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6">
    <w:name w:val="Light Grid Accent 6"/>
    <w:basedOn w:val="TableNormal"/>
    <w:uiPriority w:val="62"/>
    <w:rsid w:val="00D71DC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D71DC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D71DC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D71D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1DC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4">
    <w:name w:val="Medium Grid 1 Accent 4"/>
    <w:basedOn w:val="TableNormal"/>
    <w:uiPriority w:val="67"/>
    <w:rsid w:val="00D71DC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2-Accent6">
    <w:name w:val="Medium List 2 Accent 6"/>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Shading-Accent6">
    <w:name w:val="Colorful Shading Accent 6"/>
    <w:basedOn w:val="TableNormal"/>
    <w:uiPriority w:val="71"/>
    <w:rsid w:val="00D71DC6"/>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Shading2-Accent3">
    <w:name w:val="Medium Shading 2 Accent 3"/>
    <w:basedOn w:val="TableNormal"/>
    <w:uiPriority w:val="64"/>
    <w:rsid w:val="00D71D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D71DC6"/>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1DC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
    <w:name w:val="Medium List 1"/>
    <w:basedOn w:val="TableNormal"/>
    <w:uiPriority w:val="65"/>
    <w:rsid w:val="00D71DC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D71D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1D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D71DC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DarkList-Accent4">
    <w:name w:val="Dark List Accent 4"/>
    <w:basedOn w:val="TableNormal"/>
    <w:uiPriority w:val="70"/>
    <w:rsid w:val="007F19F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F19F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3">
    <w:name w:val="Light Shading Accent 3"/>
    <w:basedOn w:val="TableNormal"/>
    <w:uiPriority w:val="60"/>
    <w:rsid w:val="007F19F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F19F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Grid-Accent3">
    <w:name w:val="Colorful Grid Accent 3"/>
    <w:basedOn w:val="TableNormal"/>
    <w:uiPriority w:val="73"/>
    <w:rsid w:val="0087229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87229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87229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Grid">
    <w:name w:val="Table Grid"/>
    <w:basedOn w:val="TableNormal"/>
    <w:uiPriority w:val="59"/>
    <w:rsid w:val="0087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0F22"/>
    <w:rPr>
      <w:color w:val="0000FF" w:themeColor="hyperlink"/>
      <w:u w:val="single"/>
    </w:rPr>
  </w:style>
  <w:style w:type="character" w:styleId="FollowedHyperlink">
    <w:name w:val="FollowedHyperlink"/>
    <w:basedOn w:val="DefaultParagraphFont"/>
    <w:uiPriority w:val="99"/>
    <w:semiHidden/>
    <w:unhideWhenUsed/>
    <w:rsid w:val="00D30F22"/>
    <w:rPr>
      <w:color w:val="800080" w:themeColor="followedHyperlink"/>
      <w:u w:val="single"/>
    </w:rPr>
  </w:style>
  <w:style w:type="paragraph" w:styleId="EndnoteText">
    <w:name w:val="endnote text"/>
    <w:basedOn w:val="Normal"/>
    <w:link w:val="EndnoteTextChar"/>
    <w:uiPriority w:val="99"/>
    <w:unhideWhenUsed/>
    <w:rsid w:val="0083349A"/>
    <w:pPr>
      <w:spacing w:after="0" w:line="240" w:lineRule="auto"/>
    </w:pPr>
    <w:rPr>
      <w:sz w:val="24"/>
      <w:szCs w:val="24"/>
    </w:rPr>
  </w:style>
  <w:style w:type="character" w:customStyle="1" w:styleId="EndnoteTextChar">
    <w:name w:val="Endnote Text Char"/>
    <w:basedOn w:val="DefaultParagraphFont"/>
    <w:link w:val="EndnoteText"/>
    <w:uiPriority w:val="99"/>
    <w:rsid w:val="0083349A"/>
    <w:rPr>
      <w:sz w:val="24"/>
      <w:szCs w:val="24"/>
    </w:rPr>
  </w:style>
  <w:style w:type="character" w:styleId="EndnoteReference">
    <w:name w:val="endnote reference"/>
    <w:basedOn w:val="DefaultParagraphFont"/>
    <w:uiPriority w:val="99"/>
    <w:unhideWhenUsed/>
    <w:rsid w:val="0083349A"/>
    <w:rPr>
      <w:vertAlign w:val="superscript"/>
    </w:rPr>
  </w:style>
  <w:style w:type="table" w:styleId="LightShading-Accent4">
    <w:name w:val="Light Shading Accent 4"/>
    <w:basedOn w:val="TableNormal"/>
    <w:uiPriority w:val="60"/>
    <w:rsid w:val="002672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1">
    <w:name w:val="toc 1"/>
    <w:basedOn w:val="Normal"/>
    <w:next w:val="Normal"/>
    <w:autoRedefine/>
    <w:uiPriority w:val="39"/>
    <w:unhideWhenUsed/>
    <w:rsid w:val="00773A05"/>
    <w:pPr>
      <w:tabs>
        <w:tab w:val="right" w:pos="8919"/>
      </w:tabs>
      <w:spacing w:before="120" w:after="0"/>
    </w:pPr>
    <w:rPr>
      <w:b/>
    </w:rPr>
  </w:style>
  <w:style w:type="table" w:styleId="MediumList1-Accent3">
    <w:name w:val="Medium List 1 Accent 3"/>
    <w:basedOn w:val="TableNormal"/>
    <w:uiPriority w:val="65"/>
    <w:rsid w:val="00BD5FC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4">
    <w:name w:val="Light Grid Accent 4"/>
    <w:basedOn w:val="TableNormal"/>
    <w:uiPriority w:val="62"/>
    <w:rsid w:val="00BD5FC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Revision">
    <w:name w:val="Revision"/>
    <w:hidden/>
    <w:uiPriority w:val="99"/>
    <w:semiHidden/>
    <w:rsid w:val="008E6316"/>
    <w:pPr>
      <w:spacing w:after="0" w:line="240" w:lineRule="auto"/>
    </w:pPr>
  </w:style>
  <w:style w:type="paragraph" w:styleId="NormalWeb">
    <w:name w:val="Normal (Web)"/>
    <w:basedOn w:val="Normal"/>
    <w:uiPriority w:val="99"/>
    <w:unhideWhenUsed/>
    <w:rsid w:val="002D0312"/>
    <w:pPr>
      <w:spacing w:before="100" w:beforeAutospacing="1" w:after="100" w:afterAutospacing="1" w:line="240" w:lineRule="auto"/>
    </w:pPr>
    <w:rPr>
      <w:rFonts w:ascii="Times" w:hAnsi="Times" w:cs="Times New Roman"/>
      <w:sz w:val="20"/>
      <w:szCs w:val="20"/>
      <w:lang w:eastAsia="en-US"/>
    </w:rPr>
  </w:style>
  <w:style w:type="paragraph" w:styleId="TOC2">
    <w:name w:val="toc 2"/>
    <w:basedOn w:val="Normal"/>
    <w:next w:val="Normal"/>
    <w:autoRedefine/>
    <w:uiPriority w:val="39"/>
    <w:unhideWhenUsed/>
    <w:rsid w:val="006C062E"/>
    <w:pPr>
      <w:spacing w:after="0"/>
      <w:ind w:left="220"/>
    </w:pPr>
    <w:rPr>
      <w:i/>
    </w:rPr>
  </w:style>
  <w:style w:type="paragraph" w:styleId="TOC3">
    <w:name w:val="toc 3"/>
    <w:basedOn w:val="Normal"/>
    <w:next w:val="Normal"/>
    <w:autoRedefine/>
    <w:uiPriority w:val="39"/>
    <w:unhideWhenUsed/>
    <w:rsid w:val="006C062E"/>
    <w:pPr>
      <w:spacing w:after="0"/>
      <w:ind w:left="440"/>
    </w:pPr>
  </w:style>
  <w:style w:type="paragraph" w:styleId="TOC4">
    <w:name w:val="toc 4"/>
    <w:basedOn w:val="Normal"/>
    <w:next w:val="Normal"/>
    <w:autoRedefine/>
    <w:uiPriority w:val="39"/>
    <w:unhideWhenUsed/>
    <w:rsid w:val="006C062E"/>
    <w:pPr>
      <w:spacing w:after="0"/>
      <w:ind w:left="660"/>
    </w:pPr>
    <w:rPr>
      <w:sz w:val="20"/>
      <w:szCs w:val="20"/>
    </w:rPr>
  </w:style>
  <w:style w:type="paragraph" w:styleId="TOC5">
    <w:name w:val="toc 5"/>
    <w:basedOn w:val="Normal"/>
    <w:next w:val="Normal"/>
    <w:autoRedefine/>
    <w:uiPriority w:val="39"/>
    <w:unhideWhenUsed/>
    <w:rsid w:val="006C062E"/>
    <w:pPr>
      <w:spacing w:after="0"/>
      <w:ind w:left="880"/>
    </w:pPr>
    <w:rPr>
      <w:sz w:val="20"/>
      <w:szCs w:val="20"/>
    </w:rPr>
  </w:style>
  <w:style w:type="paragraph" w:styleId="TOC6">
    <w:name w:val="toc 6"/>
    <w:basedOn w:val="Normal"/>
    <w:next w:val="Normal"/>
    <w:autoRedefine/>
    <w:uiPriority w:val="39"/>
    <w:unhideWhenUsed/>
    <w:rsid w:val="006C062E"/>
    <w:pPr>
      <w:spacing w:after="0"/>
      <w:ind w:left="1100"/>
    </w:pPr>
    <w:rPr>
      <w:sz w:val="20"/>
      <w:szCs w:val="20"/>
    </w:rPr>
  </w:style>
  <w:style w:type="paragraph" w:styleId="TOC7">
    <w:name w:val="toc 7"/>
    <w:basedOn w:val="Normal"/>
    <w:next w:val="Normal"/>
    <w:autoRedefine/>
    <w:uiPriority w:val="39"/>
    <w:unhideWhenUsed/>
    <w:rsid w:val="006C062E"/>
    <w:pPr>
      <w:spacing w:after="0"/>
      <w:ind w:left="1320"/>
    </w:pPr>
    <w:rPr>
      <w:sz w:val="20"/>
      <w:szCs w:val="20"/>
    </w:rPr>
  </w:style>
  <w:style w:type="paragraph" w:styleId="TOC8">
    <w:name w:val="toc 8"/>
    <w:basedOn w:val="Normal"/>
    <w:next w:val="Normal"/>
    <w:autoRedefine/>
    <w:uiPriority w:val="39"/>
    <w:unhideWhenUsed/>
    <w:rsid w:val="006C062E"/>
    <w:pPr>
      <w:spacing w:after="0"/>
      <w:ind w:left="1540"/>
    </w:pPr>
    <w:rPr>
      <w:sz w:val="20"/>
      <w:szCs w:val="20"/>
    </w:rPr>
  </w:style>
  <w:style w:type="paragraph" w:styleId="TOC9">
    <w:name w:val="toc 9"/>
    <w:basedOn w:val="Normal"/>
    <w:next w:val="Normal"/>
    <w:autoRedefine/>
    <w:uiPriority w:val="39"/>
    <w:unhideWhenUsed/>
    <w:rsid w:val="006C062E"/>
    <w:pPr>
      <w:spacing w:after="0"/>
      <w:ind w:left="1760"/>
    </w:pPr>
    <w:rPr>
      <w:sz w:val="20"/>
      <w:szCs w:val="20"/>
    </w:rPr>
  </w:style>
  <w:style w:type="paragraph" w:styleId="NoSpacing">
    <w:name w:val="No Spacing"/>
    <w:uiPriority w:val="1"/>
    <w:qFormat/>
    <w:rsid w:val="006C062E"/>
    <w:pPr>
      <w:spacing w:after="0" w:line="240" w:lineRule="auto"/>
    </w:pPr>
  </w:style>
  <w:style w:type="character" w:customStyle="1" w:styleId="Heading3Char">
    <w:name w:val="Heading 3 Char"/>
    <w:basedOn w:val="DefaultParagraphFont"/>
    <w:link w:val="Heading3"/>
    <w:uiPriority w:val="9"/>
    <w:rsid w:val="006C06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C06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C06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C06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C062E"/>
    <w:rPr>
      <w:rFonts w:asciiTheme="majorHAnsi" w:eastAsiaTheme="majorEastAsia" w:hAnsiTheme="majorHAnsi" w:cstheme="majorBidi"/>
      <w:color w:val="404040" w:themeColor="text1" w:themeTint="BF"/>
      <w:sz w:val="20"/>
      <w:szCs w:val="20"/>
    </w:rPr>
  </w:style>
  <w:style w:type="character" w:styleId="SubtleEmphasis">
    <w:name w:val="Subtle Emphasis"/>
    <w:basedOn w:val="DefaultParagraphFont"/>
    <w:uiPriority w:val="19"/>
    <w:qFormat/>
    <w:rsid w:val="006C062E"/>
    <w:rPr>
      <w:i/>
      <w:iCs/>
      <w:color w:val="808080" w:themeColor="text1" w:themeTint="7F"/>
    </w:rPr>
  </w:style>
  <w:style w:type="character" w:styleId="Emphasis">
    <w:name w:val="Emphasis"/>
    <w:basedOn w:val="DefaultParagraphFont"/>
    <w:uiPriority w:val="20"/>
    <w:qFormat/>
    <w:rsid w:val="006C062E"/>
    <w:rPr>
      <w:i/>
      <w:iCs/>
    </w:rPr>
  </w:style>
  <w:style w:type="character" w:styleId="IntenseEmphasis">
    <w:name w:val="Intense Emphasis"/>
    <w:basedOn w:val="DefaultParagraphFont"/>
    <w:uiPriority w:val="21"/>
    <w:qFormat/>
    <w:rsid w:val="006C062E"/>
    <w:rPr>
      <w:b/>
      <w:bCs/>
      <w:i/>
      <w:iCs/>
      <w:color w:val="4F81BD" w:themeColor="accent1"/>
    </w:rPr>
  </w:style>
  <w:style w:type="character" w:styleId="Strong">
    <w:name w:val="Strong"/>
    <w:basedOn w:val="DefaultParagraphFont"/>
    <w:uiPriority w:val="22"/>
    <w:qFormat/>
    <w:rsid w:val="00A86627"/>
    <w:rPr>
      <w:rFonts w:ascii="Times New Roman" w:hAnsi="Times New Roman" w:cs="Times New Roman"/>
      <w:b/>
      <w:bCs/>
      <w:sz w:val="28"/>
      <w:szCs w:val="28"/>
    </w:rPr>
  </w:style>
  <w:style w:type="paragraph" w:styleId="Quote">
    <w:name w:val="Quote"/>
    <w:basedOn w:val="Normal"/>
    <w:next w:val="Normal"/>
    <w:link w:val="QuoteChar"/>
    <w:uiPriority w:val="29"/>
    <w:qFormat/>
    <w:rsid w:val="006C062E"/>
    <w:rPr>
      <w:i/>
      <w:iCs/>
      <w:color w:val="000000" w:themeColor="text1"/>
    </w:rPr>
  </w:style>
  <w:style w:type="character" w:customStyle="1" w:styleId="QuoteChar">
    <w:name w:val="Quote Char"/>
    <w:basedOn w:val="DefaultParagraphFont"/>
    <w:link w:val="Quote"/>
    <w:uiPriority w:val="29"/>
    <w:rsid w:val="006C062E"/>
    <w:rPr>
      <w:i/>
      <w:iCs/>
      <w:color w:val="000000" w:themeColor="text1"/>
    </w:rPr>
  </w:style>
  <w:style w:type="paragraph" w:styleId="IntenseQuote">
    <w:name w:val="Intense Quote"/>
    <w:basedOn w:val="Normal"/>
    <w:next w:val="Normal"/>
    <w:link w:val="IntenseQuoteChar"/>
    <w:uiPriority w:val="30"/>
    <w:qFormat/>
    <w:rsid w:val="006C06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062E"/>
    <w:rPr>
      <w:b/>
      <w:bCs/>
      <w:i/>
      <w:iCs/>
      <w:color w:val="4F81BD" w:themeColor="accent1"/>
    </w:rPr>
  </w:style>
  <w:style w:type="paragraph" w:styleId="TOCHeading">
    <w:name w:val="TOC Heading"/>
    <w:basedOn w:val="Heading1"/>
    <w:next w:val="Normal"/>
    <w:uiPriority w:val="39"/>
    <w:unhideWhenUsed/>
    <w:qFormat/>
    <w:rsid w:val="006C062E"/>
    <w:pPr>
      <w:outlineLvl w:val="9"/>
    </w:pPr>
    <w:rPr>
      <w:color w:val="365F91" w:themeColor="accent1" w:themeShade="BF"/>
      <w:sz w:val="28"/>
      <w:szCs w:val="2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697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69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6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6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06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06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06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06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D40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EB0"/>
    <w:rPr>
      <w:rFonts w:ascii="Tahoma" w:hAnsi="Tahoma" w:cs="Tahoma"/>
      <w:sz w:val="16"/>
      <w:szCs w:val="16"/>
    </w:rPr>
  </w:style>
  <w:style w:type="paragraph" w:styleId="Footer">
    <w:name w:val="footer"/>
    <w:basedOn w:val="Normal"/>
    <w:link w:val="FooterChar"/>
    <w:uiPriority w:val="99"/>
    <w:unhideWhenUsed/>
    <w:rsid w:val="00260D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0D32"/>
  </w:style>
  <w:style w:type="character" w:styleId="PageNumber">
    <w:name w:val="page number"/>
    <w:basedOn w:val="DefaultParagraphFont"/>
    <w:uiPriority w:val="99"/>
    <w:semiHidden/>
    <w:unhideWhenUsed/>
    <w:rsid w:val="00260D32"/>
  </w:style>
  <w:style w:type="paragraph" w:styleId="FootnoteText">
    <w:name w:val="footnote text"/>
    <w:basedOn w:val="Normal"/>
    <w:link w:val="FootnoteTextChar"/>
    <w:uiPriority w:val="99"/>
    <w:unhideWhenUsed/>
    <w:rsid w:val="00260D32"/>
    <w:pPr>
      <w:spacing w:after="0" w:line="240" w:lineRule="auto"/>
    </w:pPr>
    <w:rPr>
      <w:sz w:val="24"/>
      <w:szCs w:val="24"/>
    </w:rPr>
  </w:style>
  <w:style w:type="character" w:customStyle="1" w:styleId="FootnoteTextChar">
    <w:name w:val="Footnote Text Char"/>
    <w:basedOn w:val="DefaultParagraphFont"/>
    <w:link w:val="FootnoteText"/>
    <w:uiPriority w:val="99"/>
    <w:rsid w:val="00260D32"/>
    <w:rPr>
      <w:sz w:val="24"/>
      <w:szCs w:val="24"/>
    </w:rPr>
  </w:style>
  <w:style w:type="character" w:styleId="FootnoteReference">
    <w:name w:val="footnote reference"/>
    <w:basedOn w:val="DefaultParagraphFont"/>
    <w:uiPriority w:val="99"/>
    <w:unhideWhenUsed/>
    <w:rsid w:val="00260D32"/>
    <w:rPr>
      <w:vertAlign w:val="superscript"/>
    </w:rPr>
  </w:style>
  <w:style w:type="paragraph" w:styleId="Header">
    <w:name w:val="header"/>
    <w:basedOn w:val="Normal"/>
    <w:link w:val="HeaderChar"/>
    <w:uiPriority w:val="99"/>
    <w:unhideWhenUsed/>
    <w:rsid w:val="00260D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0D32"/>
  </w:style>
  <w:style w:type="paragraph" w:styleId="ListParagraph">
    <w:name w:val="List Paragraph"/>
    <w:basedOn w:val="Normal"/>
    <w:uiPriority w:val="34"/>
    <w:qFormat/>
    <w:rsid w:val="00B31D28"/>
    <w:pPr>
      <w:spacing w:line="360" w:lineRule="auto"/>
      <w:contextualSpacing/>
      <w:jc w:val="center"/>
    </w:pPr>
    <w:rPr>
      <w:rFonts w:ascii="Times New Roman" w:eastAsiaTheme="majorEastAsia" w:hAnsi="Times New Roman" w:cs="Times New Roman"/>
      <w:sz w:val="24"/>
      <w:szCs w:val="24"/>
      <w:lang w:eastAsia="en-US"/>
    </w:rPr>
  </w:style>
  <w:style w:type="character" w:styleId="CommentReference">
    <w:name w:val="annotation reference"/>
    <w:basedOn w:val="DefaultParagraphFont"/>
    <w:uiPriority w:val="99"/>
    <w:semiHidden/>
    <w:unhideWhenUsed/>
    <w:rsid w:val="00CB1F74"/>
    <w:rPr>
      <w:sz w:val="18"/>
      <w:szCs w:val="18"/>
    </w:rPr>
  </w:style>
  <w:style w:type="paragraph" w:styleId="CommentText">
    <w:name w:val="annotation text"/>
    <w:basedOn w:val="Normal"/>
    <w:link w:val="CommentTextChar"/>
    <w:uiPriority w:val="99"/>
    <w:semiHidden/>
    <w:unhideWhenUsed/>
    <w:rsid w:val="00CB1F74"/>
    <w:pPr>
      <w:spacing w:line="240" w:lineRule="auto"/>
    </w:pPr>
    <w:rPr>
      <w:sz w:val="24"/>
      <w:szCs w:val="24"/>
    </w:rPr>
  </w:style>
  <w:style w:type="character" w:customStyle="1" w:styleId="CommentTextChar">
    <w:name w:val="Comment Text Char"/>
    <w:basedOn w:val="DefaultParagraphFont"/>
    <w:link w:val="CommentText"/>
    <w:uiPriority w:val="99"/>
    <w:semiHidden/>
    <w:rsid w:val="00CB1F74"/>
    <w:rPr>
      <w:sz w:val="24"/>
      <w:szCs w:val="24"/>
    </w:rPr>
  </w:style>
  <w:style w:type="paragraph" w:styleId="CommentSubject">
    <w:name w:val="annotation subject"/>
    <w:basedOn w:val="CommentText"/>
    <w:next w:val="CommentText"/>
    <w:link w:val="CommentSubjectChar"/>
    <w:uiPriority w:val="99"/>
    <w:semiHidden/>
    <w:unhideWhenUsed/>
    <w:rsid w:val="00CB1F74"/>
    <w:rPr>
      <w:b/>
      <w:bCs/>
      <w:sz w:val="20"/>
      <w:szCs w:val="20"/>
    </w:rPr>
  </w:style>
  <w:style w:type="character" w:customStyle="1" w:styleId="CommentSubjectChar">
    <w:name w:val="Comment Subject Char"/>
    <w:basedOn w:val="CommentTextChar"/>
    <w:link w:val="CommentSubject"/>
    <w:uiPriority w:val="99"/>
    <w:semiHidden/>
    <w:rsid w:val="00CB1F74"/>
    <w:rPr>
      <w:b/>
      <w:bCs/>
      <w:sz w:val="20"/>
      <w:szCs w:val="20"/>
    </w:rPr>
  </w:style>
  <w:style w:type="character" w:customStyle="1" w:styleId="Heading1Char">
    <w:name w:val="Heading 1 Char"/>
    <w:basedOn w:val="DefaultParagraphFont"/>
    <w:link w:val="Heading1"/>
    <w:uiPriority w:val="9"/>
    <w:rsid w:val="0073697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3697A"/>
    <w:rPr>
      <w:rFonts w:asciiTheme="majorHAnsi" w:eastAsiaTheme="majorEastAsia" w:hAnsiTheme="majorHAnsi" w:cstheme="majorBidi"/>
      <w:b/>
      <w:bCs/>
      <w:color w:val="4F81BD" w:themeColor="accent1"/>
      <w:sz w:val="26"/>
      <w:szCs w:val="26"/>
    </w:rPr>
  </w:style>
  <w:style w:type="paragraph" w:styleId="Salutation">
    <w:name w:val="Salutation"/>
    <w:basedOn w:val="Normal"/>
    <w:next w:val="Normal"/>
    <w:link w:val="SalutationChar"/>
    <w:uiPriority w:val="99"/>
    <w:unhideWhenUsed/>
    <w:rsid w:val="0073697A"/>
  </w:style>
  <w:style w:type="character" w:customStyle="1" w:styleId="SalutationChar">
    <w:name w:val="Salutation Char"/>
    <w:basedOn w:val="DefaultParagraphFont"/>
    <w:link w:val="Salutation"/>
    <w:uiPriority w:val="99"/>
    <w:rsid w:val="0073697A"/>
  </w:style>
  <w:style w:type="paragraph" w:styleId="Title">
    <w:name w:val="Title"/>
    <w:basedOn w:val="Normal"/>
    <w:next w:val="Normal"/>
    <w:link w:val="TitleChar"/>
    <w:uiPriority w:val="10"/>
    <w:qFormat/>
    <w:rsid w:val="007369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697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73697A"/>
    <w:pPr>
      <w:spacing w:after="120"/>
    </w:pPr>
  </w:style>
  <w:style w:type="character" w:customStyle="1" w:styleId="BodyTextChar">
    <w:name w:val="Body Text Char"/>
    <w:basedOn w:val="DefaultParagraphFont"/>
    <w:link w:val="BodyText"/>
    <w:uiPriority w:val="99"/>
    <w:rsid w:val="0073697A"/>
  </w:style>
  <w:style w:type="paragraph" w:styleId="Subtitle">
    <w:name w:val="Subtitle"/>
    <w:basedOn w:val="Normal"/>
    <w:next w:val="Normal"/>
    <w:link w:val="SubtitleChar"/>
    <w:uiPriority w:val="11"/>
    <w:qFormat/>
    <w:rsid w:val="007369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697A"/>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73697A"/>
    <w:pPr>
      <w:spacing w:after="200"/>
      <w:ind w:firstLine="360"/>
    </w:pPr>
  </w:style>
  <w:style w:type="character" w:customStyle="1" w:styleId="BodyTextFirstIndentChar">
    <w:name w:val="Body Text First Indent Char"/>
    <w:basedOn w:val="BodyTextChar"/>
    <w:link w:val="BodyTextFirstIndent"/>
    <w:uiPriority w:val="99"/>
    <w:rsid w:val="0073697A"/>
  </w:style>
  <w:style w:type="character" w:customStyle="1" w:styleId="Heading9Char">
    <w:name w:val="Heading 9 Char"/>
    <w:basedOn w:val="DefaultParagraphFont"/>
    <w:link w:val="Heading9"/>
    <w:uiPriority w:val="9"/>
    <w:rsid w:val="000D40E3"/>
    <w:rPr>
      <w:rFonts w:asciiTheme="majorHAnsi" w:eastAsiaTheme="majorEastAsia" w:hAnsiTheme="majorHAnsi" w:cstheme="majorBidi"/>
      <w:i/>
      <w:iCs/>
      <w:color w:val="404040" w:themeColor="text1" w:themeTint="BF"/>
      <w:sz w:val="20"/>
      <w:szCs w:val="20"/>
    </w:rPr>
  </w:style>
  <w:style w:type="table" w:styleId="LightList-Accent2">
    <w:name w:val="Light List Accent 2"/>
    <w:basedOn w:val="TableNormal"/>
    <w:uiPriority w:val="61"/>
    <w:rsid w:val="00D71DC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6">
    <w:name w:val="Light Grid Accent 6"/>
    <w:basedOn w:val="TableNormal"/>
    <w:uiPriority w:val="62"/>
    <w:rsid w:val="00D71DC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D71DC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D71DC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D71D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1DC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4">
    <w:name w:val="Medium Grid 1 Accent 4"/>
    <w:basedOn w:val="TableNormal"/>
    <w:uiPriority w:val="67"/>
    <w:rsid w:val="00D71DC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2-Accent6">
    <w:name w:val="Medium List 2 Accent 6"/>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1D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Shading-Accent6">
    <w:name w:val="Colorful Shading Accent 6"/>
    <w:basedOn w:val="TableNormal"/>
    <w:uiPriority w:val="71"/>
    <w:rsid w:val="00D71DC6"/>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D71DC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Shading2-Accent3">
    <w:name w:val="Medium Shading 2 Accent 3"/>
    <w:basedOn w:val="TableNormal"/>
    <w:uiPriority w:val="64"/>
    <w:rsid w:val="00D71D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D71DC6"/>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1DC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
    <w:name w:val="Medium List 1"/>
    <w:basedOn w:val="TableNormal"/>
    <w:uiPriority w:val="65"/>
    <w:rsid w:val="00D71DC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D71D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1D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D71DC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DarkList-Accent4">
    <w:name w:val="Dark List Accent 4"/>
    <w:basedOn w:val="TableNormal"/>
    <w:uiPriority w:val="70"/>
    <w:rsid w:val="007F19F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F19F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3">
    <w:name w:val="Light Shading Accent 3"/>
    <w:basedOn w:val="TableNormal"/>
    <w:uiPriority w:val="60"/>
    <w:rsid w:val="007F19F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F19F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Grid-Accent3">
    <w:name w:val="Colorful Grid Accent 3"/>
    <w:basedOn w:val="TableNormal"/>
    <w:uiPriority w:val="73"/>
    <w:rsid w:val="0087229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87229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87229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Grid">
    <w:name w:val="Table Grid"/>
    <w:basedOn w:val="TableNormal"/>
    <w:uiPriority w:val="59"/>
    <w:rsid w:val="0087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0F22"/>
    <w:rPr>
      <w:color w:val="0000FF" w:themeColor="hyperlink"/>
      <w:u w:val="single"/>
    </w:rPr>
  </w:style>
  <w:style w:type="character" w:styleId="FollowedHyperlink">
    <w:name w:val="FollowedHyperlink"/>
    <w:basedOn w:val="DefaultParagraphFont"/>
    <w:uiPriority w:val="99"/>
    <w:semiHidden/>
    <w:unhideWhenUsed/>
    <w:rsid w:val="00D30F22"/>
    <w:rPr>
      <w:color w:val="800080" w:themeColor="followedHyperlink"/>
      <w:u w:val="single"/>
    </w:rPr>
  </w:style>
  <w:style w:type="paragraph" w:styleId="EndnoteText">
    <w:name w:val="endnote text"/>
    <w:basedOn w:val="Normal"/>
    <w:link w:val="EndnoteTextChar"/>
    <w:uiPriority w:val="99"/>
    <w:unhideWhenUsed/>
    <w:rsid w:val="0083349A"/>
    <w:pPr>
      <w:spacing w:after="0" w:line="240" w:lineRule="auto"/>
    </w:pPr>
    <w:rPr>
      <w:sz w:val="24"/>
      <w:szCs w:val="24"/>
    </w:rPr>
  </w:style>
  <w:style w:type="character" w:customStyle="1" w:styleId="EndnoteTextChar">
    <w:name w:val="Endnote Text Char"/>
    <w:basedOn w:val="DefaultParagraphFont"/>
    <w:link w:val="EndnoteText"/>
    <w:uiPriority w:val="99"/>
    <w:rsid w:val="0083349A"/>
    <w:rPr>
      <w:sz w:val="24"/>
      <w:szCs w:val="24"/>
    </w:rPr>
  </w:style>
  <w:style w:type="character" w:styleId="EndnoteReference">
    <w:name w:val="endnote reference"/>
    <w:basedOn w:val="DefaultParagraphFont"/>
    <w:uiPriority w:val="99"/>
    <w:unhideWhenUsed/>
    <w:rsid w:val="0083349A"/>
    <w:rPr>
      <w:vertAlign w:val="superscript"/>
    </w:rPr>
  </w:style>
  <w:style w:type="table" w:styleId="LightShading-Accent4">
    <w:name w:val="Light Shading Accent 4"/>
    <w:basedOn w:val="TableNormal"/>
    <w:uiPriority w:val="60"/>
    <w:rsid w:val="002672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1">
    <w:name w:val="toc 1"/>
    <w:basedOn w:val="Normal"/>
    <w:next w:val="Normal"/>
    <w:autoRedefine/>
    <w:uiPriority w:val="39"/>
    <w:unhideWhenUsed/>
    <w:rsid w:val="00773A05"/>
    <w:pPr>
      <w:tabs>
        <w:tab w:val="right" w:pos="8919"/>
      </w:tabs>
      <w:spacing w:before="120" w:after="0"/>
    </w:pPr>
    <w:rPr>
      <w:b/>
    </w:rPr>
  </w:style>
  <w:style w:type="table" w:styleId="MediumList1-Accent3">
    <w:name w:val="Medium List 1 Accent 3"/>
    <w:basedOn w:val="TableNormal"/>
    <w:uiPriority w:val="65"/>
    <w:rsid w:val="00BD5FC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4">
    <w:name w:val="Light Grid Accent 4"/>
    <w:basedOn w:val="TableNormal"/>
    <w:uiPriority w:val="62"/>
    <w:rsid w:val="00BD5FC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Revision">
    <w:name w:val="Revision"/>
    <w:hidden/>
    <w:uiPriority w:val="99"/>
    <w:semiHidden/>
    <w:rsid w:val="008E6316"/>
    <w:pPr>
      <w:spacing w:after="0" w:line="240" w:lineRule="auto"/>
    </w:pPr>
  </w:style>
  <w:style w:type="paragraph" w:styleId="NormalWeb">
    <w:name w:val="Normal (Web)"/>
    <w:basedOn w:val="Normal"/>
    <w:uiPriority w:val="99"/>
    <w:unhideWhenUsed/>
    <w:rsid w:val="002D0312"/>
    <w:pPr>
      <w:spacing w:before="100" w:beforeAutospacing="1" w:after="100" w:afterAutospacing="1" w:line="240" w:lineRule="auto"/>
    </w:pPr>
    <w:rPr>
      <w:rFonts w:ascii="Times" w:hAnsi="Times" w:cs="Times New Roman"/>
      <w:sz w:val="20"/>
      <w:szCs w:val="20"/>
      <w:lang w:eastAsia="en-US"/>
    </w:rPr>
  </w:style>
  <w:style w:type="paragraph" w:styleId="TOC2">
    <w:name w:val="toc 2"/>
    <w:basedOn w:val="Normal"/>
    <w:next w:val="Normal"/>
    <w:autoRedefine/>
    <w:uiPriority w:val="39"/>
    <w:unhideWhenUsed/>
    <w:rsid w:val="006C062E"/>
    <w:pPr>
      <w:spacing w:after="0"/>
      <w:ind w:left="220"/>
    </w:pPr>
    <w:rPr>
      <w:i/>
    </w:rPr>
  </w:style>
  <w:style w:type="paragraph" w:styleId="TOC3">
    <w:name w:val="toc 3"/>
    <w:basedOn w:val="Normal"/>
    <w:next w:val="Normal"/>
    <w:autoRedefine/>
    <w:uiPriority w:val="39"/>
    <w:unhideWhenUsed/>
    <w:rsid w:val="006C062E"/>
    <w:pPr>
      <w:spacing w:after="0"/>
      <w:ind w:left="440"/>
    </w:pPr>
  </w:style>
  <w:style w:type="paragraph" w:styleId="TOC4">
    <w:name w:val="toc 4"/>
    <w:basedOn w:val="Normal"/>
    <w:next w:val="Normal"/>
    <w:autoRedefine/>
    <w:uiPriority w:val="39"/>
    <w:unhideWhenUsed/>
    <w:rsid w:val="006C062E"/>
    <w:pPr>
      <w:spacing w:after="0"/>
      <w:ind w:left="660"/>
    </w:pPr>
    <w:rPr>
      <w:sz w:val="20"/>
      <w:szCs w:val="20"/>
    </w:rPr>
  </w:style>
  <w:style w:type="paragraph" w:styleId="TOC5">
    <w:name w:val="toc 5"/>
    <w:basedOn w:val="Normal"/>
    <w:next w:val="Normal"/>
    <w:autoRedefine/>
    <w:uiPriority w:val="39"/>
    <w:unhideWhenUsed/>
    <w:rsid w:val="006C062E"/>
    <w:pPr>
      <w:spacing w:after="0"/>
      <w:ind w:left="880"/>
    </w:pPr>
    <w:rPr>
      <w:sz w:val="20"/>
      <w:szCs w:val="20"/>
    </w:rPr>
  </w:style>
  <w:style w:type="paragraph" w:styleId="TOC6">
    <w:name w:val="toc 6"/>
    <w:basedOn w:val="Normal"/>
    <w:next w:val="Normal"/>
    <w:autoRedefine/>
    <w:uiPriority w:val="39"/>
    <w:unhideWhenUsed/>
    <w:rsid w:val="006C062E"/>
    <w:pPr>
      <w:spacing w:after="0"/>
      <w:ind w:left="1100"/>
    </w:pPr>
    <w:rPr>
      <w:sz w:val="20"/>
      <w:szCs w:val="20"/>
    </w:rPr>
  </w:style>
  <w:style w:type="paragraph" w:styleId="TOC7">
    <w:name w:val="toc 7"/>
    <w:basedOn w:val="Normal"/>
    <w:next w:val="Normal"/>
    <w:autoRedefine/>
    <w:uiPriority w:val="39"/>
    <w:unhideWhenUsed/>
    <w:rsid w:val="006C062E"/>
    <w:pPr>
      <w:spacing w:after="0"/>
      <w:ind w:left="1320"/>
    </w:pPr>
    <w:rPr>
      <w:sz w:val="20"/>
      <w:szCs w:val="20"/>
    </w:rPr>
  </w:style>
  <w:style w:type="paragraph" w:styleId="TOC8">
    <w:name w:val="toc 8"/>
    <w:basedOn w:val="Normal"/>
    <w:next w:val="Normal"/>
    <w:autoRedefine/>
    <w:uiPriority w:val="39"/>
    <w:unhideWhenUsed/>
    <w:rsid w:val="006C062E"/>
    <w:pPr>
      <w:spacing w:after="0"/>
      <w:ind w:left="1540"/>
    </w:pPr>
    <w:rPr>
      <w:sz w:val="20"/>
      <w:szCs w:val="20"/>
    </w:rPr>
  </w:style>
  <w:style w:type="paragraph" w:styleId="TOC9">
    <w:name w:val="toc 9"/>
    <w:basedOn w:val="Normal"/>
    <w:next w:val="Normal"/>
    <w:autoRedefine/>
    <w:uiPriority w:val="39"/>
    <w:unhideWhenUsed/>
    <w:rsid w:val="006C062E"/>
    <w:pPr>
      <w:spacing w:after="0"/>
      <w:ind w:left="1760"/>
    </w:pPr>
    <w:rPr>
      <w:sz w:val="20"/>
      <w:szCs w:val="20"/>
    </w:rPr>
  </w:style>
  <w:style w:type="paragraph" w:styleId="NoSpacing">
    <w:name w:val="No Spacing"/>
    <w:uiPriority w:val="1"/>
    <w:qFormat/>
    <w:rsid w:val="006C062E"/>
    <w:pPr>
      <w:spacing w:after="0" w:line="240" w:lineRule="auto"/>
    </w:pPr>
  </w:style>
  <w:style w:type="character" w:customStyle="1" w:styleId="Heading3Char">
    <w:name w:val="Heading 3 Char"/>
    <w:basedOn w:val="DefaultParagraphFont"/>
    <w:link w:val="Heading3"/>
    <w:uiPriority w:val="9"/>
    <w:rsid w:val="006C06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C06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C06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C06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C062E"/>
    <w:rPr>
      <w:rFonts w:asciiTheme="majorHAnsi" w:eastAsiaTheme="majorEastAsia" w:hAnsiTheme="majorHAnsi" w:cstheme="majorBidi"/>
      <w:color w:val="404040" w:themeColor="text1" w:themeTint="BF"/>
      <w:sz w:val="20"/>
      <w:szCs w:val="20"/>
    </w:rPr>
  </w:style>
  <w:style w:type="character" w:styleId="SubtleEmphasis">
    <w:name w:val="Subtle Emphasis"/>
    <w:basedOn w:val="DefaultParagraphFont"/>
    <w:uiPriority w:val="19"/>
    <w:qFormat/>
    <w:rsid w:val="006C062E"/>
    <w:rPr>
      <w:i/>
      <w:iCs/>
      <w:color w:val="808080" w:themeColor="text1" w:themeTint="7F"/>
    </w:rPr>
  </w:style>
  <w:style w:type="character" w:styleId="Emphasis">
    <w:name w:val="Emphasis"/>
    <w:basedOn w:val="DefaultParagraphFont"/>
    <w:uiPriority w:val="20"/>
    <w:qFormat/>
    <w:rsid w:val="006C062E"/>
    <w:rPr>
      <w:i/>
      <w:iCs/>
    </w:rPr>
  </w:style>
  <w:style w:type="character" w:styleId="IntenseEmphasis">
    <w:name w:val="Intense Emphasis"/>
    <w:basedOn w:val="DefaultParagraphFont"/>
    <w:uiPriority w:val="21"/>
    <w:qFormat/>
    <w:rsid w:val="006C062E"/>
    <w:rPr>
      <w:b/>
      <w:bCs/>
      <w:i/>
      <w:iCs/>
      <w:color w:val="4F81BD" w:themeColor="accent1"/>
    </w:rPr>
  </w:style>
  <w:style w:type="character" w:styleId="Strong">
    <w:name w:val="Strong"/>
    <w:basedOn w:val="DefaultParagraphFont"/>
    <w:uiPriority w:val="22"/>
    <w:qFormat/>
    <w:rsid w:val="00A86627"/>
    <w:rPr>
      <w:rFonts w:ascii="Times New Roman" w:hAnsi="Times New Roman" w:cs="Times New Roman"/>
      <w:b/>
      <w:bCs/>
      <w:sz w:val="28"/>
      <w:szCs w:val="28"/>
    </w:rPr>
  </w:style>
  <w:style w:type="paragraph" w:styleId="Quote">
    <w:name w:val="Quote"/>
    <w:basedOn w:val="Normal"/>
    <w:next w:val="Normal"/>
    <w:link w:val="QuoteChar"/>
    <w:uiPriority w:val="29"/>
    <w:qFormat/>
    <w:rsid w:val="006C062E"/>
    <w:rPr>
      <w:i/>
      <w:iCs/>
      <w:color w:val="000000" w:themeColor="text1"/>
    </w:rPr>
  </w:style>
  <w:style w:type="character" w:customStyle="1" w:styleId="QuoteChar">
    <w:name w:val="Quote Char"/>
    <w:basedOn w:val="DefaultParagraphFont"/>
    <w:link w:val="Quote"/>
    <w:uiPriority w:val="29"/>
    <w:rsid w:val="006C062E"/>
    <w:rPr>
      <w:i/>
      <w:iCs/>
      <w:color w:val="000000" w:themeColor="text1"/>
    </w:rPr>
  </w:style>
  <w:style w:type="paragraph" w:styleId="IntenseQuote">
    <w:name w:val="Intense Quote"/>
    <w:basedOn w:val="Normal"/>
    <w:next w:val="Normal"/>
    <w:link w:val="IntenseQuoteChar"/>
    <w:uiPriority w:val="30"/>
    <w:qFormat/>
    <w:rsid w:val="006C06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062E"/>
    <w:rPr>
      <w:b/>
      <w:bCs/>
      <w:i/>
      <w:iCs/>
      <w:color w:val="4F81BD" w:themeColor="accent1"/>
    </w:rPr>
  </w:style>
  <w:style w:type="paragraph" w:styleId="TOCHeading">
    <w:name w:val="TOC Heading"/>
    <w:basedOn w:val="Heading1"/>
    <w:next w:val="Normal"/>
    <w:uiPriority w:val="39"/>
    <w:unhideWhenUsed/>
    <w:qFormat/>
    <w:rsid w:val="006C062E"/>
    <w:pPr>
      <w:outlineLvl w:val="9"/>
    </w:pPr>
    <w:rPr>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3171">
      <w:bodyDiv w:val="1"/>
      <w:marLeft w:val="0"/>
      <w:marRight w:val="0"/>
      <w:marTop w:val="0"/>
      <w:marBottom w:val="0"/>
      <w:divBdr>
        <w:top w:val="none" w:sz="0" w:space="0" w:color="auto"/>
        <w:left w:val="none" w:sz="0" w:space="0" w:color="auto"/>
        <w:bottom w:val="none" w:sz="0" w:space="0" w:color="auto"/>
        <w:right w:val="none" w:sz="0" w:space="0" w:color="auto"/>
      </w:divBdr>
    </w:div>
    <w:div w:id="309553416">
      <w:bodyDiv w:val="1"/>
      <w:marLeft w:val="0"/>
      <w:marRight w:val="0"/>
      <w:marTop w:val="0"/>
      <w:marBottom w:val="0"/>
      <w:divBdr>
        <w:top w:val="none" w:sz="0" w:space="0" w:color="auto"/>
        <w:left w:val="none" w:sz="0" w:space="0" w:color="auto"/>
        <w:bottom w:val="none" w:sz="0" w:space="0" w:color="auto"/>
        <w:right w:val="none" w:sz="0" w:space="0" w:color="auto"/>
      </w:divBdr>
    </w:div>
    <w:div w:id="412506236">
      <w:bodyDiv w:val="1"/>
      <w:marLeft w:val="0"/>
      <w:marRight w:val="0"/>
      <w:marTop w:val="0"/>
      <w:marBottom w:val="0"/>
      <w:divBdr>
        <w:top w:val="none" w:sz="0" w:space="0" w:color="auto"/>
        <w:left w:val="none" w:sz="0" w:space="0" w:color="auto"/>
        <w:bottom w:val="none" w:sz="0" w:space="0" w:color="auto"/>
        <w:right w:val="none" w:sz="0" w:space="0" w:color="auto"/>
      </w:divBdr>
    </w:div>
    <w:div w:id="467480340">
      <w:bodyDiv w:val="1"/>
      <w:marLeft w:val="0"/>
      <w:marRight w:val="0"/>
      <w:marTop w:val="0"/>
      <w:marBottom w:val="0"/>
      <w:divBdr>
        <w:top w:val="none" w:sz="0" w:space="0" w:color="auto"/>
        <w:left w:val="none" w:sz="0" w:space="0" w:color="auto"/>
        <w:bottom w:val="none" w:sz="0" w:space="0" w:color="auto"/>
        <w:right w:val="none" w:sz="0" w:space="0" w:color="auto"/>
      </w:divBdr>
    </w:div>
    <w:div w:id="518743366">
      <w:bodyDiv w:val="1"/>
      <w:marLeft w:val="0"/>
      <w:marRight w:val="0"/>
      <w:marTop w:val="0"/>
      <w:marBottom w:val="0"/>
      <w:divBdr>
        <w:top w:val="none" w:sz="0" w:space="0" w:color="auto"/>
        <w:left w:val="none" w:sz="0" w:space="0" w:color="auto"/>
        <w:bottom w:val="none" w:sz="0" w:space="0" w:color="auto"/>
        <w:right w:val="none" w:sz="0" w:space="0" w:color="auto"/>
      </w:divBdr>
    </w:div>
    <w:div w:id="627859561">
      <w:bodyDiv w:val="1"/>
      <w:marLeft w:val="0"/>
      <w:marRight w:val="0"/>
      <w:marTop w:val="0"/>
      <w:marBottom w:val="0"/>
      <w:divBdr>
        <w:top w:val="none" w:sz="0" w:space="0" w:color="auto"/>
        <w:left w:val="none" w:sz="0" w:space="0" w:color="auto"/>
        <w:bottom w:val="none" w:sz="0" w:space="0" w:color="auto"/>
        <w:right w:val="none" w:sz="0" w:space="0" w:color="auto"/>
      </w:divBdr>
    </w:div>
    <w:div w:id="1039740148">
      <w:bodyDiv w:val="1"/>
      <w:marLeft w:val="0"/>
      <w:marRight w:val="0"/>
      <w:marTop w:val="0"/>
      <w:marBottom w:val="0"/>
      <w:divBdr>
        <w:top w:val="none" w:sz="0" w:space="0" w:color="auto"/>
        <w:left w:val="none" w:sz="0" w:space="0" w:color="auto"/>
        <w:bottom w:val="none" w:sz="0" w:space="0" w:color="auto"/>
        <w:right w:val="none" w:sz="0" w:space="0" w:color="auto"/>
      </w:divBdr>
    </w:div>
    <w:div w:id="1514956233">
      <w:bodyDiv w:val="1"/>
      <w:marLeft w:val="0"/>
      <w:marRight w:val="0"/>
      <w:marTop w:val="0"/>
      <w:marBottom w:val="0"/>
      <w:divBdr>
        <w:top w:val="none" w:sz="0" w:space="0" w:color="auto"/>
        <w:left w:val="none" w:sz="0" w:space="0" w:color="auto"/>
        <w:bottom w:val="none" w:sz="0" w:space="0" w:color="auto"/>
        <w:right w:val="none" w:sz="0" w:space="0" w:color="auto"/>
      </w:divBdr>
    </w:div>
    <w:div w:id="1721399086">
      <w:bodyDiv w:val="1"/>
      <w:marLeft w:val="0"/>
      <w:marRight w:val="0"/>
      <w:marTop w:val="0"/>
      <w:marBottom w:val="0"/>
      <w:divBdr>
        <w:top w:val="none" w:sz="0" w:space="0" w:color="auto"/>
        <w:left w:val="none" w:sz="0" w:space="0" w:color="auto"/>
        <w:bottom w:val="none" w:sz="0" w:space="0" w:color="auto"/>
        <w:right w:val="none" w:sz="0" w:space="0" w:color="auto"/>
      </w:divBdr>
    </w:div>
    <w:div w:id="1721981702">
      <w:bodyDiv w:val="1"/>
      <w:marLeft w:val="0"/>
      <w:marRight w:val="0"/>
      <w:marTop w:val="0"/>
      <w:marBottom w:val="0"/>
      <w:divBdr>
        <w:top w:val="none" w:sz="0" w:space="0" w:color="auto"/>
        <w:left w:val="none" w:sz="0" w:space="0" w:color="auto"/>
        <w:bottom w:val="none" w:sz="0" w:space="0" w:color="auto"/>
        <w:right w:val="none" w:sz="0" w:space="0" w:color="auto"/>
      </w:divBdr>
    </w:div>
    <w:div w:id="21016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3.xml"/><Relationship Id="rId21" Type="http://schemas.openxmlformats.org/officeDocument/2006/relationships/image" Target="media/image3.png"/><Relationship Id="rId22" Type="http://schemas.openxmlformats.org/officeDocument/2006/relationships/hyperlink" Target="http://s3.amazonaws.com/academia.edu.documents/30345078/MIB__PG__JCLM.pdf?AWSAccessKeyId=AKIAJ56TQJRTWSMTNPEA&amp;Expires=1391030715&amp;Signature=clAYOVgGUWq0bCWFDZOcs09FWO0%3D&amp;response-content-disposition=inline" TargetMode="External"/><Relationship Id="rId23" Type="http://schemas.openxmlformats.org/officeDocument/2006/relationships/image" Target="media/image4.png"/><Relationship Id="rId24" Type="http://schemas.openxmlformats.org/officeDocument/2006/relationships/hyperlink" Target="http://ec.europa.eu/dgs/home-affairs/e%20library/docs/schengen_brochure/schengen_brochure_dr3111126_pt.pdf" TargetMode="External"/><Relationship Id="rId25" Type="http://schemas.openxmlformats.org/officeDocument/2006/relationships/chart" Target="charts/chart4.xml"/><Relationship Id="rId26" Type="http://schemas.openxmlformats.org/officeDocument/2006/relationships/chart" Target="charts/chart5.xml"/><Relationship Id="rId27" Type="http://schemas.openxmlformats.org/officeDocument/2006/relationships/hyperlink" Target="http://sefstat.sef.pt/Docs/Rifa_2000.pdf" TargetMode="External"/><Relationship Id="rId28" Type="http://schemas.openxmlformats.org/officeDocument/2006/relationships/hyperlink" Target="http://sefstat.sef.pt/Docs/Rifa_2001.pdf" TargetMode="External"/><Relationship Id="rId29" Type="http://schemas.openxmlformats.org/officeDocument/2006/relationships/hyperlink" Target="http://sefstat.sef.pt/Docs/Rifa_2002.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efstat.sef.pt/Docs/Rifa_2003.pdf" TargetMode="External"/><Relationship Id="rId31" Type="http://schemas.openxmlformats.org/officeDocument/2006/relationships/hyperlink" Target="http://sefstat.sef.pt/Docs/Rifa_2004.pdf" TargetMode="External"/><Relationship Id="rId32" Type="http://schemas.openxmlformats.org/officeDocument/2006/relationships/hyperlink" Target="http://sefstat.sef.pt/Docs/Rifa_2005.pdf"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efstat.sef.pt/Docs/Rifa_2006.pdf" TargetMode="External"/><Relationship Id="rId34" Type="http://schemas.openxmlformats.org/officeDocument/2006/relationships/hyperlink" Target="http://sefstat.sef.pt/Docs/Rifa_2007.pdf" TargetMode="External"/><Relationship Id="rId35" Type="http://schemas.openxmlformats.org/officeDocument/2006/relationships/hyperlink" Target="http://sefstat.sef.pt/Docs/Rifa_2008.pdf" TargetMode="External"/><Relationship Id="rId36" Type="http://schemas.openxmlformats.org/officeDocument/2006/relationships/hyperlink" Target="http://sefstat.sef.pt/Docs/Rifa_2009.pdf"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2.png"/><Relationship Id="rId17" Type="http://schemas.openxmlformats.org/officeDocument/2006/relationships/hyperlink" Target="http://s3.amazonaws.com/academia.edu.documents/30345078/MIB__PG__JCLM.pdf?AWSAccessKeyId=AKIAJ56TQJRTWSMTNPEA&amp;Expires=1391030715&amp;Signature=clAYOVgGUWq0bCWFDZOcs09FWO0%3D&amp;response-content-disposition=inline" TargetMode="External"/><Relationship Id="rId18" Type="http://schemas.openxmlformats.org/officeDocument/2006/relationships/chart" Target="charts/chart1.xml"/><Relationship Id="rId19" Type="http://schemas.openxmlformats.org/officeDocument/2006/relationships/chart" Target="charts/chart2.xml"/><Relationship Id="rId37" Type="http://schemas.openxmlformats.org/officeDocument/2006/relationships/hyperlink" Target="http://sefstat.sef.pt/Docs/Rifa_2010.pdf" TargetMode="External"/><Relationship Id="rId38" Type="http://schemas.openxmlformats.org/officeDocument/2006/relationships/hyperlink" Target="http://www.sef.pt/portal/v10/PT/aspx/organizacao/index.aspx?id_linha=4167&amp;menu_position=4132" TargetMode="External"/><Relationship Id="rId39" Type="http://schemas.openxmlformats.org/officeDocument/2006/relationships/fontTable" Target="fontTable.xml"/><Relationship Id="rId4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gdlisboa.pt/leis/lei_mostra_articulado.php?nid=920&amp;tabela=lei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ta:Desktop:disserta&#231;&#227;o:Workbook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ta:Desktop:disserta&#231;&#227;o:Workbook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 Id="rId2"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ta:Documents:Documentos%20para%20a%20disserte&#231;&#227;o:Exel%20para%20disserta&#231;&#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Sheet1!$D$13</c:f>
              <c:strCache>
                <c:ptCount val="1"/>
                <c:pt idx="0">
                  <c:v>Cabo Verde</c:v>
                </c:pt>
              </c:strCache>
            </c:strRef>
          </c:tx>
          <c:invertIfNegative val="0"/>
          <c:cat>
            <c:numRef>
              <c:f>Sheet1!$C$14:$C$24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Sheet1!$D$14:$D$24</c:f>
              <c:numCache>
                <c:formatCode>General</c:formatCode>
                <c:ptCount val="11"/>
                <c:pt idx="0">
                  <c:v>19793.0</c:v>
                </c:pt>
                <c:pt idx="1">
                  <c:v>21309.0</c:v>
                </c:pt>
                <c:pt idx="2">
                  <c:v>22677.0</c:v>
                </c:pt>
                <c:pt idx="3">
                  <c:v>23527.0</c:v>
                </c:pt>
                <c:pt idx="4">
                  <c:v>24494.0</c:v>
                </c:pt>
                <c:pt idx="5">
                  <c:v>24974.0</c:v>
                </c:pt>
                <c:pt idx="6">
                  <c:v>25527.0</c:v>
                </c:pt>
                <c:pt idx="7">
                  <c:v>27432.0</c:v>
                </c:pt>
                <c:pt idx="8">
                  <c:v>26459.0</c:v>
                </c:pt>
                <c:pt idx="9">
                  <c:v>25355.0</c:v>
                </c:pt>
                <c:pt idx="10">
                  <c:v>23206.0</c:v>
                </c:pt>
              </c:numCache>
            </c:numRef>
          </c:val>
        </c:ser>
        <c:ser>
          <c:idx val="1"/>
          <c:order val="1"/>
          <c:tx>
            <c:strRef>
              <c:f>Sheet1!$E$13</c:f>
              <c:strCache>
                <c:ptCount val="1"/>
                <c:pt idx="0">
                  <c:v>Brasil</c:v>
                </c:pt>
              </c:strCache>
            </c:strRef>
          </c:tx>
          <c:invertIfNegative val="0"/>
          <c:cat>
            <c:numRef>
              <c:f>Sheet1!$C$14:$C$24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Sheet1!$E$14:$E$24</c:f>
              <c:numCache>
                <c:formatCode>General</c:formatCode>
                <c:ptCount val="11"/>
                <c:pt idx="0">
                  <c:v>10640.0</c:v>
                </c:pt>
                <c:pt idx="1">
                  <c:v>11388.0</c:v>
                </c:pt>
                <c:pt idx="2">
                  <c:v>12563.0</c:v>
                </c:pt>
                <c:pt idx="3">
                  <c:v>13491.0</c:v>
                </c:pt>
                <c:pt idx="4">
                  <c:v>15141.0</c:v>
                </c:pt>
                <c:pt idx="5">
                  <c:v>16884.0</c:v>
                </c:pt>
                <c:pt idx="6">
                  <c:v>21122.0</c:v>
                </c:pt>
                <c:pt idx="7">
                  <c:v>34520.0</c:v>
                </c:pt>
                <c:pt idx="8">
                  <c:v>57494.0</c:v>
                </c:pt>
                <c:pt idx="9">
                  <c:v>63966.0</c:v>
                </c:pt>
                <c:pt idx="10">
                  <c:v>66885.0</c:v>
                </c:pt>
              </c:numCache>
            </c:numRef>
          </c:val>
        </c:ser>
        <c:ser>
          <c:idx val="2"/>
          <c:order val="2"/>
          <c:tx>
            <c:strRef>
              <c:f>Sheet1!$F$13</c:f>
              <c:strCache>
                <c:ptCount val="1"/>
                <c:pt idx="0">
                  <c:v>Angola</c:v>
                </c:pt>
              </c:strCache>
            </c:strRef>
          </c:tx>
          <c:invertIfNegative val="0"/>
          <c:cat>
            <c:numRef>
              <c:f>Sheet1!$C$14:$C$24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Sheet1!$F$14:$F$24</c:f>
              <c:numCache>
                <c:formatCode>General</c:formatCode>
                <c:ptCount val="11"/>
                <c:pt idx="0">
                  <c:v>8623.0</c:v>
                </c:pt>
                <c:pt idx="1">
                  <c:v>9782.0</c:v>
                </c:pt>
                <c:pt idx="2">
                  <c:v>10935.0</c:v>
                </c:pt>
                <c:pt idx="3">
                  <c:v>11514.0</c:v>
                </c:pt>
                <c:pt idx="4">
                  <c:v>12105.0</c:v>
                </c:pt>
                <c:pt idx="5">
                  <c:v>12743.0</c:v>
                </c:pt>
                <c:pt idx="6">
                  <c:v>13282.0</c:v>
                </c:pt>
                <c:pt idx="7">
                  <c:v>15118.0</c:v>
                </c:pt>
                <c:pt idx="8">
                  <c:v>13916.0</c:v>
                </c:pt>
                <c:pt idx="9">
                  <c:v>13209.0</c:v>
                </c:pt>
                <c:pt idx="10">
                  <c:v>11960.0</c:v>
                </c:pt>
              </c:numCache>
            </c:numRef>
          </c:val>
        </c:ser>
        <c:ser>
          <c:idx val="3"/>
          <c:order val="3"/>
          <c:tx>
            <c:strRef>
              <c:f>Sheet1!$G$13</c:f>
              <c:strCache>
                <c:ptCount val="1"/>
                <c:pt idx="0">
                  <c:v>Guiné</c:v>
                </c:pt>
              </c:strCache>
            </c:strRef>
          </c:tx>
          <c:invertIfNegative val="0"/>
          <c:cat>
            <c:numRef>
              <c:f>Sheet1!$C$14:$C$24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Sheet1!$G$14:$G$24</c:f>
              <c:numCache>
                <c:formatCode>General</c:formatCode>
                <c:ptCount val="11"/>
                <c:pt idx="0">
                  <c:v>4500.0</c:v>
                </c:pt>
                <c:pt idx="1">
                  <c:v>5244.0</c:v>
                </c:pt>
                <c:pt idx="2">
                  <c:v>6034.0</c:v>
                </c:pt>
                <c:pt idx="3">
                  <c:v>6627.0</c:v>
                </c:pt>
                <c:pt idx="4">
                  <c:v>7004.0</c:v>
                </c:pt>
                <c:pt idx="5">
                  <c:v>7261.0</c:v>
                </c:pt>
                <c:pt idx="6">
                  <c:v>7477.0</c:v>
                </c:pt>
                <c:pt idx="7">
                  <c:v>8178.0</c:v>
                </c:pt>
                <c:pt idx="8">
                  <c:v>9462.0</c:v>
                </c:pt>
                <c:pt idx="9">
                  <c:v>8741.0</c:v>
                </c:pt>
                <c:pt idx="10">
                  <c:v>8181.0</c:v>
                </c:pt>
              </c:numCache>
            </c:numRef>
          </c:val>
        </c:ser>
        <c:ser>
          <c:idx val="4"/>
          <c:order val="4"/>
          <c:tx>
            <c:strRef>
              <c:f>Sheet1!$H$13</c:f>
              <c:strCache>
                <c:ptCount val="1"/>
                <c:pt idx="0">
                  <c:v>Ucrânia</c:v>
                </c:pt>
              </c:strCache>
            </c:strRef>
          </c:tx>
          <c:spPr>
            <a:solidFill>
              <a:srgbClr val="000000"/>
            </a:solidFill>
          </c:spPr>
          <c:invertIfNegative val="0"/>
          <c:cat>
            <c:numRef>
              <c:f>Sheet1!$C$14:$C$24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Sheet1!$H$14:$H$24</c:f>
              <c:numCache>
                <c:formatCode>General</c:formatCode>
                <c:ptCount val="11"/>
                <c:pt idx="0">
                  <c:v>77.0</c:v>
                </c:pt>
                <c:pt idx="1">
                  <c:v>96.0</c:v>
                </c:pt>
                <c:pt idx="2">
                  <c:v>153.0</c:v>
                </c:pt>
                <c:pt idx="3">
                  <c:v>46.0</c:v>
                </c:pt>
                <c:pt idx="4">
                  <c:v>841.0</c:v>
                </c:pt>
                <c:pt idx="5">
                  <c:v>1155.0</c:v>
                </c:pt>
                <c:pt idx="6">
                  <c:v>17066.0</c:v>
                </c:pt>
                <c:pt idx="7">
                  <c:v>15237.0</c:v>
                </c:pt>
                <c:pt idx="8">
                  <c:v>22424.0</c:v>
                </c:pt>
                <c:pt idx="9">
                  <c:v>22767.0</c:v>
                </c:pt>
                <c:pt idx="10">
                  <c:v>22340.0</c:v>
                </c:pt>
              </c:numCache>
            </c:numRef>
          </c:val>
        </c:ser>
        <c:dLbls>
          <c:showLegendKey val="0"/>
          <c:showVal val="0"/>
          <c:showCatName val="0"/>
          <c:showSerName val="0"/>
          <c:showPercent val="0"/>
          <c:showBubbleSize val="0"/>
        </c:dLbls>
        <c:gapWidth val="150"/>
        <c:axId val="2116519624"/>
        <c:axId val="2116582056"/>
      </c:barChart>
      <c:catAx>
        <c:axId val="2116519624"/>
        <c:scaling>
          <c:orientation val="minMax"/>
        </c:scaling>
        <c:delete val="0"/>
        <c:axPos val="b"/>
        <c:numFmt formatCode="General" sourceLinked="1"/>
        <c:majorTickMark val="out"/>
        <c:minorTickMark val="none"/>
        <c:tickLblPos val="nextTo"/>
        <c:crossAx val="2116582056"/>
        <c:crosses val="autoZero"/>
        <c:auto val="1"/>
        <c:lblAlgn val="ctr"/>
        <c:lblOffset val="100"/>
        <c:noMultiLvlLbl val="0"/>
      </c:catAx>
      <c:valAx>
        <c:axId val="2116582056"/>
        <c:scaling>
          <c:orientation val="minMax"/>
        </c:scaling>
        <c:delete val="0"/>
        <c:axPos val="l"/>
        <c:majorGridlines/>
        <c:numFmt formatCode="General" sourceLinked="1"/>
        <c:majorTickMark val="out"/>
        <c:minorTickMark val="none"/>
        <c:tickLblPos val="nextTo"/>
        <c:crossAx val="2116519624"/>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Sheet2!$B$1</c:f>
              <c:strCache>
                <c:ptCount val="1"/>
                <c:pt idx="0">
                  <c:v>Mulheres</c:v>
                </c:pt>
              </c:strCache>
            </c:strRef>
          </c:tx>
          <c:invertIfNegative val="0"/>
          <c:cat>
            <c:numRef>
              <c:f>Sheet2!$A$2:$A$12</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Sheet2!$B$2:$B$12</c:f>
              <c:numCache>
                <c:formatCode>General</c:formatCode>
                <c:ptCount val="11"/>
                <c:pt idx="0">
                  <c:v>19793.0</c:v>
                </c:pt>
                <c:pt idx="1">
                  <c:v>21309.0</c:v>
                </c:pt>
                <c:pt idx="2">
                  <c:v>22677.0</c:v>
                </c:pt>
                <c:pt idx="3">
                  <c:v>23527.0</c:v>
                </c:pt>
                <c:pt idx="4">
                  <c:v>24494.0</c:v>
                </c:pt>
                <c:pt idx="5">
                  <c:v>24974.0</c:v>
                </c:pt>
                <c:pt idx="6">
                  <c:v>25527.0</c:v>
                </c:pt>
                <c:pt idx="7">
                  <c:v>28850.0</c:v>
                </c:pt>
                <c:pt idx="8">
                  <c:v>26735.0</c:v>
                </c:pt>
                <c:pt idx="9">
                  <c:v>25355.0</c:v>
                </c:pt>
                <c:pt idx="10">
                  <c:v>23206.0</c:v>
                </c:pt>
              </c:numCache>
            </c:numRef>
          </c:val>
        </c:ser>
        <c:ser>
          <c:idx val="1"/>
          <c:order val="1"/>
          <c:tx>
            <c:strRef>
              <c:f>Sheet2!$C$1</c:f>
              <c:strCache>
                <c:ptCount val="1"/>
                <c:pt idx="0">
                  <c:v>Homens</c:v>
                </c:pt>
              </c:strCache>
            </c:strRef>
          </c:tx>
          <c:invertIfNegative val="0"/>
          <c:cat>
            <c:numRef>
              <c:f>Sheet2!$A$2:$A$12</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Sheet2!$C$2:$C$12</c:f>
              <c:numCache>
                <c:formatCode>General</c:formatCode>
                <c:ptCount val="11"/>
                <c:pt idx="0">
                  <c:v>27423.0</c:v>
                </c:pt>
                <c:pt idx="1">
                  <c:v>28621.0</c:v>
                </c:pt>
                <c:pt idx="2">
                  <c:v>29680.0</c:v>
                </c:pt>
                <c:pt idx="3">
                  <c:v>30331.0</c:v>
                </c:pt>
                <c:pt idx="4">
                  <c:v>31096.0</c:v>
                </c:pt>
                <c:pt idx="5">
                  <c:v>31459.0</c:v>
                </c:pt>
                <c:pt idx="6">
                  <c:v>31812.0</c:v>
                </c:pt>
                <c:pt idx="7">
                  <c:v>35075.0</c:v>
                </c:pt>
                <c:pt idx="8">
                  <c:v>24618.0</c:v>
                </c:pt>
                <c:pt idx="9">
                  <c:v>23062.0</c:v>
                </c:pt>
                <c:pt idx="10">
                  <c:v>20773.0</c:v>
                </c:pt>
              </c:numCache>
            </c:numRef>
          </c:val>
        </c:ser>
        <c:dLbls>
          <c:showLegendKey val="0"/>
          <c:showVal val="0"/>
          <c:showCatName val="0"/>
          <c:showSerName val="0"/>
          <c:showPercent val="0"/>
          <c:showBubbleSize val="0"/>
        </c:dLbls>
        <c:gapWidth val="150"/>
        <c:axId val="2121425880"/>
        <c:axId val="2121422888"/>
      </c:barChart>
      <c:catAx>
        <c:axId val="2121425880"/>
        <c:scaling>
          <c:orientation val="minMax"/>
        </c:scaling>
        <c:delete val="0"/>
        <c:axPos val="b"/>
        <c:numFmt formatCode="General" sourceLinked="1"/>
        <c:majorTickMark val="out"/>
        <c:minorTickMark val="none"/>
        <c:tickLblPos val="nextTo"/>
        <c:crossAx val="2121422888"/>
        <c:crosses val="autoZero"/>
        <c:auto val="1"/>
        <c:lblAlgn val="ctr"/>
        <c:lblOffset val="100"/>
        <c:noMultiLvlLbl val="0"/>
      </c:catAx>
      <c:valAx>
        <c:axId val="2121422888"/>
        <c:scaling>
          <c:orientation val="minMax"/>
        </c:scaling>
        <c:delete val="0"/>
        <c:axPos val="l"/>
        <c:majorGridlines/>
        <c:numFmt formatCode="General" sourceLinked="1"/>
        <c:majorTickMark val="out"/>
        <c:minorTickMark val="none"/>
        <c:tickLblPos val="nextTo"/>
        <c:crossAx val="2121425880"/>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Sheet2!$B$23</c:f>
              <c:strCache>
                <c:ptCount val="1"/>
                <c:pt idx="0">
                  <c:v>Mulheres</c:v>
                </c:pt>
              </c:strCache>
            </c:strRef>
          </c:tx>
          <c:spPr>
            <a:solidFill>
              <a:schemeClr val="accent4"/>
            </a:solidFill>
          </c:spPr>
          <c:invertIfNegative val="0"/>
          <c:cat>
            <c:numRef>
              <c:f>Sheet2!$A$24:$A$34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Sheet2!$B$24:$B$34</c:f>
              <c:numCache>
                <c:formatCode>General</c:formatCode>
                <c:ptCount val="11"/>
                <c:pt idx="0">
                  <c:v>10640.0</c:v>
                </c:pt>
                <c:pt idx="1">
                  <c:v>11388.0</c:v>
                </c:pt>
                <c:pt idx="2">
                  <c:v>12563.0</c:v>
                </c:pt>
                <c:pt idx="3">
                  <c:v>13491.0</c:v>
                </c:pt>
                <c:pt idx="4">
                  <c:v>15141.0</c:v>
                </c:pt>
                <c:pt idx="5">
                  <c:v>16884.0</c:v>
                </c:pt>
                <c:pt idx="6">
                  <c:v>21122.0</c:v>
                </c:pt>
                <c:pt idx="7">
                  <c:v>34520.0</c:v>
                </c:pt>
                <c:pt idx="8">
                  <c:v>57494.0</c:v>
                </c:pt>
                <c:pt idx="9">
                  <c:v>63966.0</c:v>
                </c:pt>
                <c:pt idx="10">
                  <c:v>66885.0</c:v>
                </c:pt>
              </c:numCache>
            </c:numRef>
          </c:val>
        </c:ser>
        <c:ser>
          <c:idx val="1"/>
          <c:order val="1"/>
          <c:tx>
            <c:strRef>
              <c:f>Sheet2!$C$23</c:f>
              <c:strCache>
                <c:ptCount val="1"/>
                <c:pt idx="0">
                  <c:v>Homens</c:v>
                </c:pt>
              </c:strCache>
            </c:strRef>
          </c:tx>
          <c:spPr>
            <a:solidFill>
              <a:schemeClr val="tx2"/>
            </a:solidFill>
          </c:spPr>
          <c:invertIfNegative val="0"/>
          <c:cat>
            <c:numRef>
              <c:f>Sheet2!$A$24:$A$34</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Sheet2!$C$24:$C$34</c:f>
              <c:numCache>
                <c:formatCode>General</c:formatCode>
                <c:ptCount val="11"/>
                <c:pt idx="0">
                  <c:v>11771.0</c:v>
                </c:pt>
                <c:pt idx="1">
                  <c:v>12153.0</c:v>
                </c:pt>
                <c:pt idx="2">
                  <c:v>12301.0</c:v>
                </c:pt>
                <c:pt idx="3">
                  <c:v>13070.0</c:v>
                </c:pt>
                <c:pt idx="4">
                  <c:v>13815.0</c:v>
                </c:pt>
                <c:pt idx="5">
                  <c:v>14662.0</c:v>
                </c:pt>
                <c:pt idx="6">
                  <c:v>18647.0</c:v>
                </c:pt>
                <c:pt idx="7">
                  <c:v>31834.0</c:v>
                </c:pt>
                <c:pt idx="8">
                  <c:v>49467.0</c:v>
                </c:pt>
                <c:pt idx="9">
                  <c:v>51916.0</c:v>
                </c:pt>
                <c:pt idx="10">
                  <c:v>52478.0</c:v>
                </c:pt>
              </c:numCache>
            </c:numRef>
          </c:val>
        </c:ser>
        <c:dLbls>
          <c:showLegendKey val="0"/>
          <c:showVal val="0"/>
          <c:showCatName val="0"/>
          <c:showSerName val="0"/>
          <c:showPercent val="0"/>
          <c:showBubbleSize val="0"/>
        </c:dLbls>
        <c:gapWidth val="150"/>
        <c:axId val="2121396728"/>
        <c:axId val="2121393736"/>
      </c:barChart>
      <c:catAx>
        <c:axId val="2121396728"/>
        <c:scaling>
          <c:orientation val="minMax"/>
        </c:scaling>
        <c:delete val="0"/>
        <c:axPos val="b"/>
        <c:numFmt formatCode="General" sourceLinked="1"/>
        <c:majorTickMark val="out"/>
        <c:minorTickMark val="none"/>
        <c:tickLblPos val="nextTo"/>
        <c:crossAx val="2121393736"/>
        <c:crosses val="autoZero"/>
        <c:auto val="1"/>
        <c:lblAlgn val="ctr"/>
        <c:lblOffset val="100"/>
        <c:noMultiLvlLbl val="0"/>
      </c:catAx>
      <c:valAx>
        <c:axId val="2121393736"/>
        <c:scaling>
          <c:orientation val="minMax"/>
        </c:scaling>
        <c:delete val="0"/>
        <c:axPos val="l"/>
        <c:majorGridlines/>
        <c:numFmt formatCode="General" sourceLinked="1"/>
        <c:majorTickMark val="out"/>
        <c:minorTickMark val="none"/>
        <c:tickLblPos val="nextTo"/>
        <c:crossAx val="212139672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latin typeface="Times New Roman"/>
                <a:cs typeface="Times New Roman"/>
              </a:rPr>
              <a:t>Percentagem de entrevitadas</a:t>
            </a:r>
            <a:r>
              <a:rPr lang="en-US" sz="1200" baseline="0">
                <a:latin typeface="Times New Roman"/>
                <a:cs typeface="Times New Roman"/>
              </a:rPr>
              <a:t> e número de </a:t>
            </a:r>
            <a:r>
              <a:rPr lang="en-US" sz="1200">
                <a:latin typeface="Times New Roman"/>
                <a:cs typeface="Times New Roman"/>
              </a:rPr>
              <a:t>filhos</a:t>
            </a:r>
          </a:p>
        </c:rich>
      </c:tx>
      <c:overlay val="0"/>
    </c:title>
    <c:autoTitleDeleted val="0"/>
    <c:plotArea>
      <c:layout/>
      <c:pieChart>
        <c:varyColors val="1"/>
        <c:ser>
          <c:idx val="0"/>
          <c:order val="0"/>
          <c:tx>
            <c:strRef>
              <c:f>Sheet1!$A$2</c:f>
              <c:strCache>
                <c:ptCount val="1"/>
                <c:pt idx="0">
                  <c:v>Percentagem de cidadãs com filhos</c:v>
                </c:pt>
              </c:strCache>
            </c:strRef>
          </c:tx>
          <c:dLbls>
            <c:showLegendKey val="0"/>
            <c:showVal val="0"/>
            <c:showCatName val="0"/>
            <c:showSerName val="0"/>
            <c:showPercent val="1"/>
            <c:showBubbleSize val="0"/>
            <c:showLeaderLines val="1"/>
          </c:dLbls>
          <c:val>
            <c:numRef>
              <c:f>Sheet1!$A$3:$A$5</c:f>
              <c:numCache>
                <c:formatCode>General</c:formatCode>
                <c:ptCount val="3"/>
                <c:pt idx="0">
                  <c:v>7.0</c:v>
                </c:pt>
                <c:pt idx="1">
                  <c:v>3.0</c:v>
                </c:pt>
                <c:pt idx="2">
                  <c:v>3.0</c:v>
                </c:pt>
              </c:numCache>
            </c:numRef>
          </c:val>
        </c:ser>
        <c:ser>
          <c:idx val="1"/>
          <c:order val="1"/>
          <c:tx>
            <c:strRef>
              <c:f>Sheet1!$B$2</c:f>
              <c:strCache>
                <c:ptCount val="1"/>
                <c:pt idx="0">
                  <c:v>N.º de filhos</c:v>
                </c:pt>
              </c:strCache>
            </c:strRef>
          </c:tx>
          <c:dLbls>
            <c:showLegendKey val="0"/>
            <c:showVal val="0"/>
            <c:showCatName val="0"/>
            <c:showSerName val="0"/>
            <c:showPercent val="1"/>
            <c:showBubbleSize val="0"/>
            <c:showLeaderLines val="1"/>
          </c:dLbls>
          <c:val>
            <c:numRef>
              <c:f>Sheet1!$B$3:$B$5</c:f>
              <c:numCache>
                <c:formatCode>General</c:formatCode>
                <c:ptCount val="3"/>
                <c:pt idx="0">
                  <c:v>1.0</c:v>
                </c:pt>
                <c:pt idx="1">
                  <c:v>2.0</c:v>
                </c:pt>
                <c:pt idx="2">
                  <c:v>3.0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54963879201424"/>
          <c:y val="0.382762952296333"/>
          <c:w val="0.057826264324244"/>
          <c:h val="0.278929352580927"/>
        </c:manualLayout>
      </c:layout>
      <c:overlay val="0"/>
      <c:txPr>
        <a:bodyPr/>
        <a:lstStyle/>
        <a:p>
          <a:pPr rtl="0">
            <a:defRPr/>
          </a:pPr>
          <a:endParaRPr lang="en-US"/>
        </a:p>
      </c:txPr>
    </c:legend>
    <c:plotVisOnly val="1"/>
    <c:dispBlanksAs val="zero"/>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dPt>
            <c:idx val="2"/>
            <c:bubble3D val="0"/>
            <c:spPr>
              <a:solidFill>
                <a:srgbClr val="F300F3"/>
              </a:solidFill>
            </c:spPr>
          </c:dPt>
          <c:dPt>
            <c:idx val="3"/>
            <c:bubble3D val="0"/>
            <c:spPr>
              <a:solidFill>
                <a:srgbClr val="FFFF00"/>
              </a:solidFill>
            </c:spPr>
          </c:dPt>
          <c:dPt>
            <c:idx val="5"/>
            <c:bubble3D val="0"/>
            <c:spPr>
              <a:solidFill>
                <a:srgbClr val="FF0000"/>
              </a:solidFill>
            </c:spPr>
          </c:dPt>
          <c:dPt>
            <c:idx val="6"/>
            <c:bubble3D val="0"/>
            <c:spPr>
              <a:solidFill>
                <a:srgbClr val="CCFFCC"/>
              </a:solidFill>
            </c:spPr>
          </c:dPt>
          <c:dPt>
            <c:idx val="7"/>
            <c:bubble3D val="0"/>
            <c:spPr>
              <a:solidFill>
                <a:srgbClr val="0000FF"/>
              </a:solidFill>
            </c:spPr>
          </c:dPt>
          <c:dLbls>
            <c:showLegendKey val="0"/>
            <c:showVal val="0"/>
            <c:showCatName val="0"/>
            <c:showSerName val="0"/>
            <c:showPercent val="1"/>
            <c:showBubbleSize val="0"/>
            <c:showLeaderLines val="1"/>
          </c:dLbls>
          <c:cat>
            <c:strRef>
              <c:f>'Profissões desempenhadas'!$A$19:$A$30</c:f>
              <c:strCache>
                <c:ptCount val="12"/>
                <c:pt idx="0">
                  <c:v>Auxiliar de lar</c:v>
                </c:pt>
                <c:pt idx="1">
                  <c:v>Cuida de crianças</c:v>
                </c:pt>
                <c:pt idx="2">
                  <c:v>Desempregada</c:v>
                </c:pt>
                <c:pt idx="3">
                  <c:v>Empregadade balcão</c:v>
                </c:pt>
                <c:pt idx="4">
                  <c:v>Empregada de limpeza</c:v>
                </c:pt>
                <c:pt idx="5">
                  <c:v>Empregada de supermercado</c:v>
                </c:pt>
                <c:pt idx="6">
                  <c:v>Empregada doméstica</c:v>
                </c:pt>
                <c:pt idx="7">
                  <c:v>Esteticista</c:v>
                </c:pt>
                <c:pt idx="8">
                  <c:v>Estudante</c:v>
                </c:pt>
                <c:pt idx="9">
                  <c:v>Formadora</c:v>
                </c:pt>
                <c:pt idx="10">
                  <c:v>Operadora de caixa</c:v>
                </c:pt>
                <c:pt idx="11">
                  <c:v>Operadora de telemarketing</c:v>
                </c:pt>
              </c:strCache>
            </c:strRef>
          </c:cat>
          <c:val>
            <c:numRef>
              <c:f>'Profissões desempenhadas'!$B$19:$B$30</c:f>
              <c:numCache>
                <c:formatCode>0%</c:formatCode>
                <c:ptCount val="12"/>
                <c:pt idx="0">
                  <c:v>0.05</c:v>
                </c:pt>
                <c:pt idx="1">
                  <c:v>0.05</c:v>
                </c:pt>
                <c:pt idx="2">
                  <c:v>0.15</c:v>
                </c:pt>
                <c:pt idx="3">
                  <c:v>0.05</c:v>
                </c:pt>
                <c:pt idx="4">
                  <c:v>0.15</c:v>
                </c:pt>
                <c:pt idx="5">
                  <c:v>0.05</c:v>
                </c:pt>
                <c:pt idx="6">
                  <c:v>0.2</c:v>
                </c:pt>
                <c:pt idx="7">
                  <c:v>0.1</c:v>
                </c:pt>
                <c:pt idx="8">
                  <c:v>0.05</c:v>
                </c:pt>
                <c:pt idx="9">
                  <c:v>0.05</c:v>
                </c:pt>
                <c:pt idx="10">
                  <c:v>0.05</c:v>
                </c:pt>
                <c:pt idx="11">
                  <c:v>0.05</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0.68057</cdr:x>
      <cdr:y>0.26003</cdr:y>
    </cdr:from>
    <cdr:to>
      <cdr:x>0.98149</cdr:x>
      <cdr:y>0.38733</cdr:y>
    </cdr:to>
    <cdr:sp macro="" textlink="">
      <cdr:nvSpPr>
        <cdr:cNvPr id="2" name="Text Box 1"/>
        <cdr:cNvSpPr txBox="1"/>
      </cdr:nvSpPr>
      <cdr:spPr>
        <a:xfrm xmlns:a="http://schemas.openxmlformats.org/drawingml/2006/main">
          <a:off x="3099918" y="678970"/>
          <a:ext cx="1370628" cy="33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a:cs typeface="Times New Roman"/>
            </a:rPr>
            <a:t>N.º de filhos</a:t>
          </a: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E3C3-50C8-BB4E-9D66-E923CCC8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86</Pages>
  <Words>25681</Words>
  <Characters>146388</Characters>
  <Application>Microsoft Macintosh Word</Application>
  <DocSecurity>0</DocSecurity>
  <Lines>1219</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c:creator>
  <cp:lastModifiedBy>Marta Mauricio</cp:lastModifiedBy>
  <cp:revision>28</cp:revision>
  <cp:lastPrinted>2015-04-28T15:51:00Z</cp:lastPrinted>
  <dcterms:created xsi:type="dcterms:W3CDTF">2015-03-04T16:54:00Z</dcterms:created>
  <dcterms:modified xsi:type="dcterms:W3CDTF">2015-05-06T20:26:00Z</dcterms:modified>
</cp:coreProperties>
</file>