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B2" w:rsidRDefault="009E01B2">
      <w:r w:rsidRPr="009E01B2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-280670</wp:posOffset>
            </wp:positionV>
            <wp:extent cx="714375" cy="638175"/>
            <wp:effectExtent l="19050" t="0" r="0" b="0"/>
            <wp:wrapTight wrapText="bothSides">
              <wp:wrapPolygon edited="0">
                <wp:start x="-567" y="0"/>
                <wp:lineTo x="-567" y="20736"/>
                <wp:lineTo x="21543" y="20736"/>
                <wp:lineTo x="21543" y="0"/>
                <wp:lineTo x="-567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5AA">
        <w:rPr>
          <w:noProof/>
          <w:lang w:eastAsia="pt-PT"/>
        </w:rPr>
        <w:pict>
          <v:roundrect id="_x0000_s1026" style="position:absolute;margin-left:-9.9pt;margin-top:-26.2pt;width:439.8pt;height:78.7pt;z-index:251658240;mso-position-horizontal-relative:text;mso-position-vertical-relative:text" arcsize="10923f" strokecolor="#0d0d0d [3069]">
            <v:textbox style="mso-next-textbox:#_x0000_s1026">
              <w:txbxContent>
                <w:p w:rsidR="004567BB" w:rsidRPr="00302BA3" w:rsidRDefault="004567BB" w:rsidP="009E01B2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4567BB" w:rsidRDefault="004567BB" w:rsidP="009E01B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4567BB" w:rsidRPr="008A137B" w:rsidRDefault="004567BB" w:rsidP="009E01B2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4567BB" w:rsidRDefault="004567BB" w:rsidP="009E01B2">
                  <w:pPr>
                    <w:spacing w:after="0"/>
                  </w:pPr>
                  <w:r w:rsidRPr="00BC5C9A">
                    <w:t>Nome: _</w:t>
                  </w:r>
                  <w:r>
                    <w:t xml:space="preserve">_________________________________________ </w:t>
                  </w:r>
                  <w:r w:rsidRPr="00BC5C9A">
                    <w:t>nº__</w:t>
                  </w:r>
                  <w:r>
                    <w:t>_ Turma ___ Data: __/__/__</w:t>
                  </w:r>
                </w:p>
              </w:txbxContent>
            </v:textbox>
          </v:roundrect>
        </w:pict>
      </w:r>
    </w:p>
    <w:p w:rsidR="009E01B2" w:rsidRPr="009E01B2" w:rsidRDefault="009E01B2" w:rsidP="009E01B2"/>
    <w:p w:rsidR="009E01B2" w:rsidRDefault="009E01B2" w:rsidP="009E01B2"/>
    <w:p w:rsidR="009E01B2" w:rsidRPr="00D93DB7" w:rsidRDefault="009E01B2" w:rsidP="009E01B2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Unidade 4: Regulação nos seres vivos</w:t>
      </w:r>
    </w:p>
    <w:p w:rsidR="00DC4405" w:rsidRDefault="00DC4405" w:rsidP="00DC44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01B2" w:rsidRDefault="00CE1AA0" w:rsidP="009E01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 1</w:t>
      </w:r>
    </w:p>
    <w:p w:rsidR="00CE1AA0" w:rsidRPr="00CE1AA0" w:rsidRDefault="00CE1AA0" w:rsidP="00CE1AA0">
      <w:pPr>
        <w:rPr>
          <w:rFonts w:ascii="Arial" w:hAnsi="Arial" w:cs="Arial"/>
          <w:b/>
          <w:sz w:val="36"/>
          <w:szCs w:val="36"/>
        </w:rPr>
      </w:pPr>
      <w:r w:rsidRPr="00CE1AA0">
        <w:rPr>
          <w:rFonts w:ascii="Arial" w:hAnsi="Arial" w:cs="Arial"/>
          <w:b/>
          <w:sz w:val="36"/>
          <w:szCs w:val="36"/>
        </w:rPr>
        <w:t>Propagação do impulso nervoso entre neurónios</w:t>
      </w:r>
    </w:p>
    <w:p w:rsidR="009E01B2" w:rsidRDefault="009E01B2" w:rsidP="00C6361B">
      <w:pPr>
        <w:pBdr>
          <w:bottom w:val="single" w:sz="4" w:space="1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Objectivo</w:t>
      </w:r>
      <w:r w:rsidRPr="0072003E">
        <w:rPr>
          <w:rFonts w:ascii="Arial" w:hAnsi="Arial" w:cs="Arial"/>
          <w:b/>
        </w:rPr>
        <w:t xml:space="preserve">: </w:t>
      </w:r>
      <w:r w:rsidR="00CE1AA0">
        <w:rPr>
          <w:rFonts w:ascii="Arial" w:hAnsi="Arial" w:cs="Arial"/>
        </w:rPr>
        <w:t>compreender a propagação do impulso entre neurónios.</w:t>
      </w:r>
    </w:p>
    <w:p w:rsidR="009914C4" w:rsidRDefault="009914C4" w:rsidP="009914C4">
      <w:pPr>
        <w:jc w:val="both"/>
        <w:rPr>
          <w:rFonts w:ascii="Arial" w:hAnsi="Arial" w:cs="Arial"/>
        </w:rPr>
      </w:pPr>
    </w:p>
    <w:p w:rsidR="00CE1AA0" w:rsidRPr="009914C4" w:rsidRDefault="00CE1AA0" w:rsidP="0099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>Estudos efectuados sobre a propagação do impulso nervoso, ao longo de um axónio, permitiram concluir que este se processa mediante uma condução eléctrica.</w:t>
      </w:r>
    </w:p>
    <w:p w:rsidR="00CE1AA0" w:rsidRPr="009914C4" w:rsidRDefault="00CE1AA0" w:rsidP="0099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 xml:space="preserve">A membrana do axónio, tal como acontece noutras células, mesmo em condições de repouso encontra-se polarizada, isto é, regista uma diferença de potencial eléctrico entre o interior (potencial eléctrico negativo) e o exterior (potencial eléctrico positivo) da membrana – </w:t>
      </w:r>
      <w:r w:rsidRPr="009914C4">
        <w:rPr>
          <w:rFonts w:ascii="Arial" w:hAnsi="Arial" w:cs="Arial"/>
          <w:b/>
        </w:rPr>
        <w:t>Potencial de repouso</w:t>
      </w:r>
      <w:r w:rsidRPr="009914C4">
        <w:rPr>
          <w:rFonts w:ascii="Arial" w:hAnsi="Arial" w:cs="Arial"/>
        </w:rPr>
        <w:t>.</w:t>
      </w:r>
    </w:p>
    <w:p w:rsidR="00C6361B" w:rsidRPr="009914C4" w:rsidRDefault="00C6361B" w:rsidP="0099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>Ao ser estimulado (</w:t>
      </w:r>
      <w:r w:rsidRPr="009914C4">
        <w:rPr>
          <w:rFonts w:ascii="Arial" w:hAnsi="Arial" w:cs="Arial"/>
          <w:b/>
        </w:rPr>
        <w:t>Potencial de acção</w:t>
      </w:r>
      <w:r w:rsidRPr="009914C4">
        <w:rPr>
          <w:rFonts w:ascii="Arial" w:hAnsi="Arial" w:cs="Arial"/>
        </w:rPr>
        <w:t>), ao longo do axónio, regista-se uma i</w:t>
      </w:r>
      <w:r w:rsidR="009914C4" w:rsidRPr="009914C4">
        <w:rPr>
          <w:rFonts w:ascii="Arial" w:hAnsi="Arial" w:cs="Arial"/>
        </w:rPr>
        <w:t>nversão da polarização, ou seja</w:t>
      </w:r>
      <w:r w:rsidRPr="009914C4">
        <w:rPr>
          <w:rFonts w:ascii="Arial" w:hAnsi="Arial" w:cs="Arial"/>
        </w:rPr>
        <w:t xml:space="preserve">, deixa de apresentar um potencial eléctrico negativo (-70 </w:t>
      </w:r>
      <w:proofErr w:type="spellStart"/>
      <w:r w:rsidRPr="009914C4">
        <w:rPr>
          <w:rFonts w:ascii="Arial" w:hAnsi="Arial" w:cs="Arial"/>
        </w:rPr>
        <w:t>mV</w:t>
      </w:r>
      <w:proofErr w:type="spellEnd"/>
      <w:r w:rsidRPr="009914C4">
        <w:rPr>
          <w:rFonts w:ascii="Arial" w:hAnsi="Arial" w:cs="Arial"/>
        </w:rPr>
        <w:t xml:space="preserve">) e passa a ter um </w:t>
      </w:r>
      <w:r w:rsidR="009914C4">
        <w:rPr>
          <w:rFonts w:ascii="Arial" w:hAnsi="Arial" w:cs="Arial"/>
        </w:rPr>
        <w:t>potencial eléctrico positivo (+</w:t>
      </w:r>
      <w:r w:rsidRPr="009914C4">
        <w:rPr>
          <w:rFonts w:ascii="Arial" w:hAnsi="Arial" w:cs="Arial"/>
        </w:rPr>
        <w:t xml:space="preserve">35 </w:t>
      </w:r>
      <w:proofErr w:type="spellStart"/>
      <w:r w:rsidRPr="009914C4">
        <w:rPr>
          <w:rFonts w:ascii="Arial" w:hAnsi="Arial" w:cs="Arial"/>
        </w:rPr>
        <w:t>mV</w:t>
      </w:r>
      <w:proofErr w:type="spellEnd"/>
      <w:r w:rsidRPr="009914C4">
        <w:rPr>
          <w:rFonts w:ascii="Arial" w:hAnsi="Arial" w:cs="Arial"/>
        </w:rPr>
        <w:t>), (</w:t>
      </w:r>
      <w:r w:rsidRPr="009914C4">
        <w:rPr>
          <w:rFonts w:ascii="Arial" w:hAnsi="Arial" w:cs="Arial"/>
          <w:b/>
        </w:rPr>
        <w:t>fase de despolarização</w:t>
      </w:r>
      <w:r w:rsidR="009914C4">
        <w:rPr>
          <w:rFonts w:ascii="Arial" w:hAnsi="Arial" w:cs="Arial"/>
        </w:rPr>
        <w:t>), mas logo de seguida volta</w:t>
      </w:r>
      <w:r w:rsidRPr="009914C4">
        <w:rPr>
          <w:rFonts w:ascii="Arial" w:hAnsi="Arial" w:cs="Arial"/>
        </w:rPr>
        <w:t xml:space="preserve"> a adquirir o potencial eléctrico inicial, de -70 </w:t>
      </w:r>
      <w:proofErr w:type="spellStart"/>
      <w:r w:rsidRPr="009914C4">
        <w:rPr>
          <w:rFonts w:ascii="Arial" w:hAnsi="Arial" w:cs="Arial"/>
        </w:rPr>
        <w:t>mV</w:t>
      </w:r>
      <w:proofErr w:type="spellEnd"/>
      <w:r w:rsidRPr="009914C4">
        <w:rPr>
          <w:rFonts w:ascii="Arial" w:hAnsi="Arial" w:cs="Arial"/>
        </w:rPr>
        <w:t xml:space="preserve"> (</w:t>
      </w:r>
      <w:r w:rsidRPr="009914C4">
        <w:rPr>
          <w:rFonts w:ascii="Arial" w:hAnsi="Arial" w:cs="Arial"/>
          <w:b/>
        </w:rPr>
        <w:t xml:space="preserve">fase de </w:t>
      </w:r>
      <w:proofErr w:type="spellStart"/>
      <w:r w:rsidRPr="009914C4">
        <w:rPr>
          <w:rFonts w:ascii="Arial" w:hAnsi="Arial" w:cs="Arial"/>
          <w:b/>
        </w:rPr>
        <w:t>repolarização</w:t>
      </w:r>
      <w:proofErr w:type="spellEnd"/>
      <w:r w:rsidRPr="009914C4">
        <w:rPr>
          <w:rFonts w:ascii="Arial" w:hAnsi="Arial" w:cs="Arial"/>
        </w:rPr>
        <w:t>).</w:t>
      </w:r>
    </w:p>
    <w:p w:rsidR="00C6361B" w:rsidRPr="009914C4" w:rsidRDefault="00C6361B" w:rsidP="0099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 xml:space="preserve">Assim, </w:t>
      </w:r>
      <w:r w:rsidR="00684B0D" w:rsidRPr="009914C4">
        <w:rPr>
          <w:rFonts w:ascii="Arial" w:hAnsi="Arial" w:cs="Arial"/>
        </w:rPr>
        <w:t>a propagação do impulso nervoso</w:t>
      </w:r>
      <w:r w:rsidRPr="009914C4">
        <w:rPr>
          <w:rFonts w:ascii="Arial" w:hAnsi="Arial" w:cs="Arial"/>
        </w:rPr>
        <w:t xml:space="preserve"> ao longo do axónio</w:t>
      </w:r>
      <w:r w:rsidR="00684B0D" w:rsidRPr="009914C4">
        <w:rPr>
          <w:rFonts w:ascii="Arial" w:hAnsi="Arial" w:cs="Arial"/>
        </w:rPr>
        <w:t>, está relacionada com a alternância entre os estados de polarização e despolarização registadas na membrana do axónio.</w:t>
      </w:r>
    </w:p>
    <w:p w:rsidR="00684B0D" w:rsidRPr="009914C4" w:rsidRDefault="00684B0D" w:rsidP="00991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 xml:space="preserve">As terminações dos </w:t>
      </w:r>
      <w:proofErr w:type="spellStart"/>
      <w:r w:rsidRPr="009914C4">
        <w:rPr>
          <w:rFonts w:ascii="Arial" w:hAnsi="Arial" w:cs="Arial"/>
        </w:rPr>
        <w:t>axónios</w:t>
      </w:r>
      <w:proofErr w:type="spellEnd"/>
      <w:r w:rsidRPr="009914C4">
        <w:rPr>
          <w:rFonts w:ascii="Arial" w:hAnsi="Arial" w:cs="Arial"/>
        </w:rPr>
        <w:t xml:space="preserve"> estabelecem ligações com as dendrites ou com o corpo celular dos neurónios seguintes, permitindo que o impulso seja conduzido a longas distâncias. A passagem de um impulso nervoso de </w:t>
      </w:r>
      <w:r w:rsidR="009914C4" w:rsidRPr="009914C4">
        <w:rPr>
          <w:rFonts w:ascii="Arial" w:hAnsi="Arial" w:cs="Arial"/>
        </w:rPr>
        <w:t>um neurónio para outro</w:t>
      </w:r>
      <w:proofErr w:type="gramStart"/>
      <w:r w:rsidR="009914C4" w:rsidRPr="009914C4">
        <w:rPr>
          <w:rFonts w:ascii="Arial" w:hAnsi="Arial" w:cs="Arial"/>
        </w:rPr>
        <w:t>,</w:t>
      </w:r>
      <w:proofErr w:type="gramEnd"/>
      <w:r w:rsidR="009914C4" w:rsidRPr="009914C4">
        <w:rPr>
          <w:rFonts w:ascii="Arial" w:hAnsi="Arial" w:cs="Arial"/>
        </w:rPr>
        <w:t xml:space="preserve"> faz-se através de sinapses. A sinapse é a comunicação estritamente fisiológica que se estabelece entre a extremidade de um neurónio e a superfície de outras células (outros neurónios, células musculares, células sensoriais ou células glandulares).</w:t>
      </w:r>
    </w:p>
    <w:p w:rsidR="00DC4405" w:rsidRDefault="009914C4" w:rsidP="0088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914C4">
        <w:rPr>
          <w:rFonts w:ascii="Arial" w:hAnsi="Arial" w:cs="Arial"/>
        </w:rPr>
        <w:t xml:space="preserve">Desta forma, os cientistas caracterizaram o impulso nervoso como sendo dotado de um </w:t>
      </w:r>
      <w:r w:rsidRPr="009914C4">
        <w:rPr>
          <w:rFonts w:ascii="Arial" w:hAnsi="Arial" w:cs="Arial"/>
          <w:b/>
        </w:rPr>
        <w:t>carácter electroquímico</w:t>
      </w:r>
      <w:r w:rsidRPr="009914C4">
        <w:rPr>
          <w:rFonts w:ascii="Arial" w:hAnsi="Arial" w:cs="Arial"/>
        </w:rPr>
        <w:t xml:space="preserve"> por considerar que a sua transmissão se processa electricamente ao longo da célula nervosa, mas quimicamente de neurónio para neurónio ou para outra célula (células musculares, células sensoriais ou células glandulares).</w:t>
      </w:r>
    </w:p>
    <w:p w:rsidR="00DC4405" w:rsidRDefault="00DC4405" w:rsidP="00DC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18"/>
          <w:szCs w:val="18"/>
        </w:rPr>
      </w:pPr>
      <w:r w:rsidRPr="00DC4405">
        <w:rPr>
          <w:rFonts w:ascii="Arial" w:hAnsi="Arial" w:cs="Arial"/>
          <w:sz w:val="18"/>
          <w:szCs w:val="18"/>
        </w:rPr>
        <w:t>Adaptado de</w:t>
      </w:r>
      <w:r w:rsidR="007513C9">
        <w:rPr>
          <w:rFonts w:ascii="Arial" w:hAnsi="Arial" w:cs="Arial"/>
          <w:sz w:val="18"/>
          <w:szCs w:val="18"/>
        </w:rPr>
        <w:t xml:space="preserve"> César, L., Gonçalves, L., Vilhena, M., </w:t>
      </w:r>
      <w:proofErr w:type="spellStart"/>
      <w:r w:rsidR="007513C9">
        <w:rPr>
          <w:rFonts w:ascii="Arial" w:hAnsi="Arial" w:cs="Arial"/>
          <w:sz w:val="18"/>
          <w:szCs w:val="18"/>
        </w:rPr>
        <w:t>Sepana</w:t>
      </w:r>
      <w:proofErr w:type="spellEnd"/>
      <w:r w:rsidR="007513C9">
        <w:rPr>
          <w:rFonts w:ascii="Arial" w:hAnsi="Arial" w:cs="Arial"/>
          <w:sz w:val="18"/>
          <w:szCs w:val="18"/>
        </w:rPr>
        <w:t xml:space="preserve">, S. </w:t>
      </w:r>
    </w:p>
    <w:p w:rsidR="00DC4405" w:rsidRPr="00DC4405" w:rsidRDefault="00DC4405" w:rsidP="00DC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18"/>
          <w:szCs w:val="18"/>
        </w:rPr>
      </w:pPr>
      <w:r w:rsidRPr="00DC4405">
        <w:rPr>
          <w:rFonts w:ascii="Arial" w:hAnsi="Arial" w:cs="Arial"/>
          <w:sz w:val="18"/>
          <w:szCs w:val="18"/>
        </w:rPr>
        <w:t xml:space="preserve"> </w:t>
      </w:r>
    </w:p>
    <w:p w:rsidR="00881A36" w:rsidRDefault="00881A36" w:rsidP="00881A36">
      <w:pPr>
        <w:pStyle w:val="PargrafodaLista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7513C9">
        <w:rPr>
          <w:rFonts w:ascii="Arial" w:hAnsi="Arial" w:cs="Arial"/>
          <w:b/>
        </w:rPr>
        <w:lastRenderedPageBreak/>
        <w:t>Observa</w:t>
      </w:r>
      <w:r w:rsidRPr="00881A36">
        <w:rPr>
          <w:rFonts w:ascii="Arial" w:hAnsi="Arial" w:cs="Arial"/>
        </w:rPr>
        <w:t xml:space="preserve"> atentamente a Figura 1 e considera os seguintes dados:</w:t>
      </w:r>
    </w:p>
    <w:p w:rsidR="00881A36" w:rsidRPr="00881A36" w:rsidRDefault="00881A36" w:rsidP="00881A36">
      <w:pPr>
        <w:pStyle w:val="PargrafodaLista"/>
        <w:jc w:val="both"/>
        <w:rPr>
          <w:rFonts w:ascii="Arial" w:hAnsi="Arial" w:cs="Arial"/>
        </w:rPr>
      </w:pPr>
    </w:p>
    <w:p w:rsidR="00881A36" w:rsidRDefault="00881A36" w:rsidP="00881A3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881A36">
        <w:rPr>
          <w:rFonts w:ascii="Arial" w:hAnsi="Arial" w:cs="Arial"/>
        </w:rPr>
        <w:t>Em 1897 um grupo de investigadores observou que se registava um atraso sempre que ocorria a transmissão de informação de um neurónio para o outro.</w:t>
      </w:r>
    </w:p>
    <w:p w:rsidR="00881A36" w:rsidRPr="00881A36" w:rsidRDefault="00881A36" w:rsidP="00881A36">
      <w:pPr>
        <w:pStyle w:val="PargrafodaLista"/>
        <w:jc w:val="both"/>
        <w:rPr>
          <w:rFonts w:ascii="Arial" w:hAnsi="Arial" w:cs="Arial"/>
        </w:rPr>
      </w:pPr>
    </w:p>
    <w:p w:rsidR="00881A36" w:rsidRDefault="00AB6A57" w:rsidP="00881A3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681355</wp:posOffset>
            </wp:positionV>
            <wp:extent cx="5362575" cy="4676775"/>
            <wp:effectExtent l="19050" t="19050" r="28575" b="28575"/>
            <wp:wrapTight wrapText="bothSides">
              <wp:wrapPolygon edited="0">
                <wp:start x="-77" y="-88"/>
                <wp:lineTo x="-77" y="21732"/>
                <wp:lineTo x="21715" y="21732"/>
                <wp:lineTo x="21715" y="-88"/>
                <wp:lineTo x="-77" y="-88"/>
              </wp:wrapPolygon>
            </wp:wrapTight>
            <wp:docPr id="2" name="il_fi" descr="http://3.bp.blogspot.com/__DJq7FU25y8/SwPsk3gOlnI/AAAAAAAAAQg/9pzmNCxEoOQ/s1600/Sina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_DJq7FU25y8/SwPsk3gOlnI/AAAAAAAAAQg/9pzmNCxEoOQ/s1600/Sinap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b="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676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A36" w:rsidRPr="00881A36">
        <w:rPr>
          <w:rFonts w:ascii="Arial" w:hAnsi="Arial" w:cs="Arial"/>
        </w:rPr>
        <w:t xml:space="preserve">Em 1921 </w:t>
      </w:r>
      <w:proofErr w:type="spellStart"/>
      <w:r w:rsidR="00881A36" w:rsidRPr="00881A36">
        <w:rPr>
          <w:rFonts w:ascii="Arial" w:hAnsi="Arial" w:cs="Arial"/>
        </w:rPr>
        <w:t>Sherrington</w:t>
      </w:r>
      <w:proofErr w:type="spellEnd"/>
      <w:r w:rsidR="00881A36" w:rsidRPr="00881A36">
        <w:rPr>
          <w:rFonts w:ascii="Arial" w:hAnsi="Arial" w:cs="Arial"/>
        </w:rPr>
        <w:t xml:space="preserve"> chamou sinapses à região de contacto </w:t>
      </w:r>
      <w:r w:rsidR="004567BB">
        <w:rPr>
          <w:rFonts w:ascii="Arial" w:hAnsi="Arial" w:cs="Arial"/>
        </w:rPr>
        <w:t xml:space="preserve">muito próxima </w:t>
      </w:r>
      <w:r w:rsidR="00881A36" w:rsidRPr="00881A36">
        <w:rPr>
          <w:rFonts w:ascii="Arial" w:hAnsi="Arial" w:cs="Arial"/>
        </w:rPr>
        <w:t>entre dois neurónios ou de neurónios com outras células, permitindo a sua comunicação.</w:t>
      </w:r>
    </w:p>
    <w:p w:rsidR="004567BB" w:rsidRDefault="00B575AA" w:rsidP="00881A36">
      <w:pPr>
        <w:pStyle w:val="PargrafodaLista"/>
        <w:rPr>
          <w:rFonts w:ascii="Arial" w:hAnsi="Arial" w:cs="Arial"/>
        </w:rPr>
      </w:pPr>
      <w:r w:rsidRPr="00B575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3pt;margin-top:-8.15pt;width:459.75pt;height:21.5pt;z-index:251663360" wrapcoords="-35 0 -35 20945 21600 20945 21600 0 -35 0" stroked="f">
            <v:textbox style="mso-fit-shape-to-text:t" inset="0,0,0,0">
              <w:txbxContent>
                <w:p w:rsidR="004567BB" w:rsidRPr="00AB6A57" w:rsidRDefault="004567BB" w:rsidP="00AB6A57">
                  <w:pPr>
                    <w:pStyle w:val="Legenda"/>
                    <w:jc w:val="center"/>
                    <w:rPr>
                      <w:rFonts w:ascii="Arial" w:hAnsi="Arial" w:cs="Arial"/>
                      <w:b w:val="0"/>
                      <w:noProof/>
                      <w:color w:val="auto"/>
                      <w:sz w:val="20"/>
                      <w:szCs w:val="20"/>
                    </w:rPr>
                  </w:pPr>
                  <w:r w:rsidRPr="00AB6A57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 xml:space="preserve">Figura </w:t>
                  </w:r>
                  <w:r w:rsidR="00B575AA" w:rsidRPr="00AB6A57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fldChar w:fldCharType="begin"/>
                  </w:r>
                  <w:r w:rsidRPr="00AB6A57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instrText xml:space="preserve"> SEQ Figura \* ARABIC </w:instrText>
                  </w:r>
                  <w:r w:rsidR="00B575AA" w:rsidRPr="00AB6A57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fldChar w:fldCharType="separate"/>
                  </w:r>
                  <w:r w:rsidR="004A64CE">
                    <w:rPr>
                      <w:rFonts w:ascii="Arial" w:hAnsi="Arial" w:cs="Arial"/>
                      <w:i/>
                      <w:noProof/>
                      <w:color w:val="auto"/>
                      <w:sz w:val="20"/>
                      <w:szCs w:val="20"/>
                    </w:rPr>
                    <w:t>1</w:t>
                  </w:r>
                  <w:r w:rsidR="00B575AA" w:rsidRPr="00AB6A57">
                    <w:rPr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fldChar w:fldCharType="end"/>
                  </w:r>
                  <w:r w:rsidRPr="00AB6A57"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  <w:t xml:space="preserve"> – Representação esquemática da propagação do impulso nervoso entre neurónios.</w:t>
                  </w:r>
                </w:p>
              </w:txbxContent>
            </v:textbox>
            <w10:wrap type="tight"/>
          </v:shape>
        </w:pict>
      </w:r>
    </w:p>
    <w:p w:rsidR="00881A36" w:rsidRDefault="004567BB" w:rsidP="004567BB">
      <w:pPr>
        <w:pStyle w:val="PargrafodaLista"/>
        <w:numPr>
          <w:ilvl w:val="1"/>
          <w:numId w:val="5"/>
        </w:numPr>
        <w:ind w:left="851" w:hanging="567"/>
        <w:jc w:val="both"/>
        <w:rPr>
          <w:rFonts w:ascii="Arial" w:hAnsi="Arial" w:cs="Arial"/>
        </w:rPr>
      </w:pPr>
      <w:r w:rsidRPr="004567BB">
        <w:rPr>
          <w:rFonts w:ascii="Arial" w:hAnsi="Arial" w:cs="Arial"/>
          <w:b/>
        </w:rPr>
        <w:t>Relaciona</w:t>
      </w:r>
      <w:r>
        <w:rPr>
          <w:rFonts w:ascii="Arial" w:hAnsi="Arial" w:cs="Arial"/>
        </w:rPr>
        <w:t xml:space="preserve"> o facto de ocorrer um atraso na transmissão do impulso nervoso de um neurónio para outro com </w:t>
      </w:r>
      <w:r w:rsidR="007513C9">
        <w:rPr>
          <w:rFonts w:ascii="Arial" w:hAnsi="Arial" w:cs="Arial"/>
        </w:rPr>
        <w:t>a presença</w:t>
      </w:r>
      <w:r>
        <w:rPr>
          <w:rFonts w:ascii="Arial" w:hAnsi="Arial" w:cs="Arial"/>
        </w:rPr>
        <w:t xml:space="preserve"> de um espaço sináptico ou região sináptica.</w:t>
      </w: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67BB" w:rsidRDefault="004567BB" w:rsidP="00DC4405">
      <w:pPr>
        <w:pStyle w:val="PargrafodaLista"/>
        <w:numPr>
          <w:ilvl w:val="1"/>
          <w:numId w:val="5"/>
        </w:numPr>
        <w:ind w:left="851" w:right="-1" w:hanging="567"/>
        <w:jc w:val="both"/>
        <w:rPr>
          <w:rFonts w:ascii="Arial" w:hAnsi="Arial" w:cs="Arial"/>
        </w:rPr>
      </w:pPr>
      <w:r w:rsidRPr="004567BB">
        <w:rPr>
          <w:rFonts w:ascii="Arial" w:hAnsi="Arial" w:cs="Arial"/>
          <w:b/>
        </w:rPr>
        <w:lastRenderedPageBreak/>
        <w:t>Explica</w:t>
      </w:r>
      <w:r>
        <w:rPr>
          <w:rFonts w:ascii="Arial" w:hAnsi="Arial" w:cs="Arial"/>
        </w:rPr>
        <w:t xml:space="preserve"> de que modo ocorre a transmissão química do impulso nervoso entre neurónios.</w:t>
      </w: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7BB" w:rsidRDefault="004567BB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71AF" w:rsidRDefault="004571AF" w:rsidP="004567BB">
      <w:pPr>
        <w:pStyle w:val="PargrafodaLista"/>
        <w:ind w:left="851"/>
        <w:jc w:val="both"/>
        <w:rPr>
          <w:rFonts w:ascii="Arial" w:hAnsi="Arial" w:cs="Arial"/>
        </w:rPr>
      </w:pPr>
    </w:p>
    <w:p w:rsidR="004567BB" w:rsidRDefault="004567BB" w:rsidP="004567BB">
      <w:pPr>
        <w:pStyle w:val="PargrafodaLista"/>
        <w:numPr>
          <w:ilvl w:val="1"/>
          <w:numId w:val="5"/>
        </w:numPr>
        <w:ind w:left="851" w:hanging="567"/>
        <w:jc w:val="both"/>
        <w:rPr>
          <w:rFonts w:ascii="Arial" w:hAnsi="Arial" w:cs="Arial"/>
        </w:rPr>
      </w:pPr>
      <w:r w:rsidRPr="004567BB">
        <w:rPr>
          <w:rFonts w:ascii="Arial" w:hAnsi="Arial" w:cs="Arial"/>
          <w:b/>
        </w:rPr>
        <w:t>Comenta</w:t>
      </w:r>
      <w:r>
        <w:rPr>
          <w:rFonts w:ascii="Arial" w:hAnsi="Arial" w:cs="Arial"/>
        </w:rPr>
        <w:t xml:space="preserve"> a seguinte afirmação:</w:t>
      </w:r>
    </w:p>
    <w:p w:rsidR="004567BB" w:rsidRDefault="004567BB" w:rsidP="004567BB">
      <w:pPr>
        <w:pStyle w:val="PargrafodaLista"/>
        <w:ind w:left="1440"/>
        <w:jc w:val="both"/>
        <w:rPr>
          <w:rFonts w:ascii="Arial" w:hAnsi="Arial" w:cs="Arial"/>
        </w:rPr>
      </w:pPr>
    </w:p>
    <w:p w:rsidR="004567BB" w:rsidRDefault="004567BB" w:rsidP="00E56498">
      <w:pPr>
        <w:pStyle w:val="PargrafodaLista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“O impulso nervoso possui um carácter electroquímico ao longo do axónio de um neurónio.”</w:t>
      </w:r>
    </w:p>
    <w:p w:rsidR="00E56498" w:rsidRDefault="00E56498" w:rsidP="00E56498">
      <w:pPr>
        <w:pStyle w:val="PargrafodaLista"/>
        <w:ind w:left="851"/>
        <w:jc w:val="center"/>
        <w:rPr>
          <w:rFonts w:ascii="Arial" w:hAnsi="Arial" w:cs="Arial"/>
        </w:rPr>
      </w:pPr>
    </w:p>
    <w:p w:rsidR="00E56498" w:rsidRPr="00881A36" w:rsidRDefault="00E56498" w:rsidP="00E56498">
      <w:pPr>
        <w:pStyle w:val="PargrafodaLista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1AF">
        <w:rPr>
          <w:rFonts w:ascii="Arial" w:hAnsi="Arial" w:cs="Arial"/>
        </w:rPr>
        <w:t>_________________________________________________________________________________________________________________</w:t>
      </w:r>
    </w:p>
    <w:sectPr w:rsidR="00E56498" w:rsidRPr="00881A36" w:rsidSect="0032066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64" w:rsidRDefault="00420A64" w:rsidP="00DE7307">
      <w:pPr>
        <w:spacing w:after="0" w:line="240" w:lineRule="auto"/>
      </w:pPr>
      <w:r>
        <w:separator/>
      </w:r>
    </w:p>
  </w:endnote>
  <w:endnote w:type="continuationSeparator" w:id="0">
    <w:p w:rsidR="00420A64" w:rsidRDefault="00420A64" w:rsidP="00DE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7239"/>
      <w:docPartObj>
        <w:docPartGallery w:val="Page Numbers (Bottom of Page)"/>
        <w:docPartUnique/>
      </w:docPartObj>
    </w:sdtPr>
    <w:sdtContent>
      <w:p w:rsidR="004567BB" w:rsidRDefault="00B575AA">
        <w:pPr>
          <w:pStyle w:val="Rodap"/>
          <w:jc w:val="right"/>
        </w:pPr>
        <w:fldSimple w:instr=" PAGE   \* MERGEFORMAT ">
          <w:r w:rsidR="004A64CE">
            <w:rPr>
              <w:noProof/>
            </w:rPr>
            <w:t>3</w:t>
          </w:r>
        </w:fldSimple>
      </w:p>
    </w:sdtContent>
  </w:sdt>
  <w:p w:rsidR="004567BB" w:rsidRDefault="004567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64" w:rsidRDefault="00420A64" w:rsidP="00DE7307">
      <w:pPr>
        <w:spacing w:after="0" w:line="240" w:lineRule="auto"/>
      </w:pPr>
      <w:r>
        <w:separator/>
      </w:r>
    </w:p>
  </w:footnote>
  <w:footnote w:type="continuationSeparator" w:id="0">
    <w:p w:rsidR="00420A64" w:rsidRDefault="00420A64" w:rsidP="00DE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3A8"/>
    <w:multiLevelType w:val="hybridMultilevel"/>
    <w:tmpl w:val="D96807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804"/>
    <w:multiLevelType w:val="hybridMultilevel"/>
    <w:tmpl w:val="799E16D6"/>
    <w:lvl w:ilvl="0" w:tplc="588EB6E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6EFC"/>
    <w:multiLevelType w:val="hybridMultilevel"/>
    <w:tmpl w:val="BE52D674"/>
    <w:lvl w:ilvl="0" w:tplc="9C2E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018FF"/>
    <w:multiLevelType w:val="multilevel"/>
    <w:tmpl w:val="E3667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3B90DB6"/>
    <w:multiLevelType w:val="hybridMultilevel"/>
    <w:tmpl w:val="4502C77C"/>
    <w:lvl w:ilvl="0" w:tplc="702CE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B2"/>
    <w:rsid w:val="000933C1"/>
    <w:rsid w:val="000B1528"/>
    <w:rsid w:val="001E6BFE"/>
    <w:rsid w:val="002F246F"/>
    <w:rsid w:val="00320664"/>
    <w:rsid w:val="00346CA6"/>
    <w:rsid w:val="003624BF"/>
    <w:rsid w:val="00420A64"/>
    <w:rsid w:val="004567BB"/>
    <w:rsid w:val="004571AF"/>
    <w:rsid w:val="004A64CE"/>
    <w:rsid w:val="004F0303"/>
    <w:rsid w:val="005261CA"/>
    <w:rsid w:val="005562BB"/>
    <w:rsid w:val="00684B0D"/>
    <w:rsid w:val="007513C9"/>
    <w:rsid w:val="007A0380"/>
    <w:rsid w:val="00823C21"/>
    <w:rsid w:val="00836D79"/>
    <w:rsid w:val="00881A36"/>
    <w:rsid w:val="008E24B5"/>
    <w:rsid w:val="00907FC6"/>
    <w:rsid w:val="0095417E"/>
    <w:rsid w:val="009914C4"/>
    <w:rsid w:val="009E00A6"/>
    <w:rsid w:val="009E01B2"/>
    <w:rsid w:val="00A13AF5"/>
    <w:rsid w:val="00A95504"/>
    <w:rsid w:val="00AB6A57"/>
    <w:rsid w:val="00AD712A"/>
    <w:rsid w:val="00B575AA"/>
    <w:rsid w:val="00B832EA"/>
    <w:rsid w:val="00B87FC0"/>
    <w:rsid w:val="00C2127D"/>
    <w:rsid w:val="00C327DC"/>
    <w:rsid w:val="00C6361B"/>
    <w:rsid w:val="00CA5732"/>
    <w:rsid w:val="00CE1AA0"/>
    <w:rsid w:val="00D73253"/>
    <w:rsid w:val="00DC4405"/>
    <w:rsid w:val="00DE7307"/>
    <w:rsid w:val="00DF0DC9"/>
    <w:rsid w:val="00E54EF3"/>
    <w:rsid w:val="00E56498"/>
    <w:rsid w:val="00EA68D3"/>
    <w:rsid w:val="00EC1425"/>
    <w:rsid w:val="00F2382A"/>
    <w:rsid w:val="00F7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4"/>
  </w:style>
  <w:style w:type="paragraph" w:styleId="Ttulo1">
    <w:name w:val="heading 1"/>
    <w:basedOn w:val="Normal"/>
    <w:next w:val="Normal"/>
    <w:link w:val="Ttulo1Carcter"/>
    <w:uiPriority w:val="9"/>
    <w:qFormat/>
    <w:rsid w:val="00881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881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881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881A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881A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82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DE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E7307"/>
  </w:style>
  <w:style w:type="paragraph" w:styleId="Rodap">
    <w:name w:val="footer"/>
    <w:basedOn w:val="Normal"/>
    <w:link w:val="RodapCarcter"/>
    <w:uiPriority w:val="99"/>
    <w:unhideWhenUsed/>
    <w:rsid w:val="00DE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7307"/>
  </w:style>
  <w:style w:type="character" w:styleId="TtulodoLivro">
    <w:name w:val="Book Title"/>
    <w:basedOn w:val="Tipodeletrapredefinidodopargrafo"/>
    <w:uiPriority w:val="33"/>
    <w:qFormat/>
    <w:rsid w:val="00C6361B"/>
    <w:rPr>
      <w:b/>
      <w:bCs/>
      <w:smallCaps/>
      <w:spacing w:val="5"/>
    </w:rPr>
  </w:style>
  <w:style w:type="paragraph" w:styleId="SemEspaamento">
    <w:name w:val="No Spacing"/>
    <w:uiPriority w:val="1"/>
    <w:qFormat/>
    <w:rsid w:val="00881A36"/>
    <w:pPr>
      <w:spacing w:after="0" w:line="240" w:lineRule="auto"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881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881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81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881A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881A3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8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1A3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B6A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cp:lastPrinted>2011-07-07T17:17:00Z</cp:lastPrinted>
  <dcterms:created xsi:type="dcterms:W3CDTF">2011-07-04T10:41:00Z</dcterms:created>
  <dcterms:modified xsi:type="dcterms:W3CDTF">2011-07-07T17:32:00Z</dcterms:modified>
</cp:coreProperties>
</file>