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1733" w14:textId="77777777" w:rsidR="00091249" w:rsidRDefault="00091249"/>
    <w:p w14:paraId="0247EB7C" w14:textId="77777777" w:rsidR="00B601BA" w:rsidRDefault="00B601BA"/>
    <w:p w14:paraId="531046C0" w14:textId="77777777" w:rsidR="00B601BA" w:rsidRDefault="00B601BA"/>
    <w:p w14:paraId="2B23167F" w14:textId="05A51E23" w:rsidR="00B601BA" w:rsidRDefault="00B601BA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2A81CCBA" wp14:editId="5097D542">
            <wp:extent cx="2857500" cy="4038600"/>
            <wp:effectExtent l="0" t="0" r="0" b="0"/>
            <wp:docPr id="1" name="Imagem 1" descr="Téléchargez le livre :  Facilitating an Empire: The Jesuits in Portuguese Territories and Beyond (1540-197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z le livre :  Facilitating an Empire: The Jesuits in Portuguese Territories and Beyond (1540-1975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BD78" w14:textId="77777777" w:rsidR="00B601BA" w:rsidRDefault="00B601BA">
      <w:pPr>
        <w:rPr>
          <w:rFonts w:ascii="Open Sans" w:hAnsi="Open Sans" w:cs="Open Sans"/>
          <w:color w:val="333333"/>
          <w:shd w:val="clear" w:color="auto" w:fill="FFFFFF"/>
        </w:rPr>
      </w:pPr>
    </w:p>
    <w:p w14:paraId="1B0C5A25" w14:textId="7C22D58F" w:rsidR="00B601BA" w:rsidRDefault="00B601BA" w:rsidP="00B601BA">
      <w:pPr>
        <w:jc w:val="both"/>
      </w:pP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This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book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explores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Jesuit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order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origins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historical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evolution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missionary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endeavors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global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dynamics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specific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focus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Portugal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challenges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arising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from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changes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former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Portuguese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Empire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narrative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unfolds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three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parts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initial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section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exploring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foundation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Jesuit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order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1540,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approved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Pope Paul III.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Examining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order's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presence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Portugal,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connections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Portuguese</w:t>
      </w:r>
      <w:proofErr w:type="gram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monarchy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educational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initiatives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exploration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extends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to a global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Christianization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mission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aligned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crown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Roman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interests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 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second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part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shifts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focus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to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Jesuit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provinces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beyond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Europe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exploring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regions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limited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European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presence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through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missionary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action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comparative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connected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historical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approach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study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analyzes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missionary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geography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identifying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parallels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differences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shaped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 "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collective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"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dynamic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involving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Society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Jesus,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crown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Rome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diverse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geographical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dimensions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third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segment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addresses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restoration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Society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Jesus,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particularly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Portugal,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navigating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global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dynamics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evolving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landscape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former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Portuguese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Empire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necessitates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new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contextualization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signifying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need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for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currently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unfeasible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investigations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. 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book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appeal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for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academic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audience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specific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interest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detailed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examination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the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Jesuit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order's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lastRenderedPageBreak/>
        <w:t>history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organizational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structure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impact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on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missionary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activities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both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within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Portugal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and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regions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with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limited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European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333333"/>
          <w:shd w:val="clear" w:color="auto" w:fill="FFFFFF"/>
        </w:rPr>
        <w:t>presence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>.</w:t>
      </w:r>
    </w:p>
    <w:p w14:paraId="27E410A3" w14:textId="77777777" w:rsidR="00B601BA" w:rsidRDefault="00B601BA"/>
    <w:sectPr w:rsidR="00B60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BA"/>
    <w:rsid w:val="00091249"/>
    <w:rsid w:val="004E2FF9"/>
    <w:rsid w:val="00B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B771"/>
  <w15:chartTrackingRefBased/>
  <w15:docId w15:val="{BB9D5371-04AB-4C34-BEF5-5EC81553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60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6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60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60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60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60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60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60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60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60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60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60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601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601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601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601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601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601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60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6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60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60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60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601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01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601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6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601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60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Deus Beites Manso</dc:creator>
  <cp:keywords/>
  <dc:description/>
  <cp:lastModifiedBy>Maria De Deus Beites Manso</cp:lastModifiedBy>
  <cp:revision>1</cp:revision>
  <dcterms:created xsi:type="dcterms:W3CDTF">2025-02-23T22:05:00Z</dcterms:created>
  <dcterms:modified xsi:type="dcterms:W3CDTF">2025-02-23T22:07:00Z</dcterms:modified>
</cp:coreProperties>
</file>