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B7EE8" w14:textId="77777777" w:rsidR="00B1343B" w:rsidRPr="005D153C" w:rsidRDefault="00B1343B" w:rsidP="00411FB3">
      <w:pPr>
        <w:spacing w:after="240" w:line="360" w:lineRule="auto"/>
        <w:rPr>
          <w:b/>
          <w:sz w:val="22"/>
          <w:szCs w:val="22"/>
        </w:rPr>
      </w:pPr>
    </w:p>
    <w:p w14:paraId="1656C514" w14:textId="77777777" w:rsidR="00DC48B8" w:rsidRPr="005D153C" w:rsidRDefault="00DC48B8" w:rsidP="00411FB3">
      <w:pPr>
        <w:spacing w:after="240" w:line="360" w:lineRule="auto"/>
        <w:rPr>
          <w:b/>
          <w:sz w:val="22"/>
          <w:szCs w:val="22"/>
        </w:rPr>
      </w:pPr>
      <w:r w:rsidRPr="005D153C">
        <w:rPr>
          <w:b/>
          <w:sz w:val="22"/>
          <w:szCs w:val="22"/>
        </w:rPr>
        <w:t xml:space="preserve">Idealização e </w:t>
      </w:r>
      <w:proofErr w:type="spellStart"/>
      <w:r w:rsidRPr="005D153C">
        <w:rPr>
          <w:b/>
          <w:sz w:val="22"/>
          <w:szCs w:val="22"/>
        </w:rPr>
        <w:t>re</w:t>
      </w:r>
      <w:proofErr w:type="spellEnd"/>
      <w:r w:rsidRPr="005D153C">
        <w:rPr>
          <w:b/>
          <w:sz w:val="22"/>
          <w:szCs w:val="22"/>
        </w:rPr>
        <w:t xml:space="preserve">-idealização no desenvolvimento dos pais e mães  das crianças com deficiência </w:t>
      </w:r>
    </w:p>
    <w:p w14:paraId="5B89A2C9" w14:textId="77777777" w:rsidR="00DC48B8" w:rsidRPr="005D153C" w:rsidRDefault="00DC48B8" w:rsidP="00411FB3">
      <w:pPr>
        <w:spacing w:after="240" w:line="360" w:lineRule="auto"/>
        <w:rPr>
          <w:b/>
          <w:sz w:val="22"/>
          <w:szCs w:val="22"/>
        </w:rPr>
      </w:pPr>
    </w:p>
    <w:p w14:paraId="3539F7BD" w14:textId="77777777" w:rsidR="00AE131F" w:rsidRPr="005D153C" w:rsidRDefault="00AE131F" w:rsidP="00411FB3">
      <w:pPr>
        <w:spacing w:after="240" w:line="360" w:lineRule="auto"/>
        <w:rPr>
          <w:rFonts w:ascii="Times New Roman" w:hAnsi="Times New Roman" w:cs="Times New Roman"/>
          <w:sz w:val="22"/>
          <w:szCs w:val="22"/>
          <w:lang w:val="pt-BR"/>
        </w:rPr>
      </w:pPr>
    </w:p>
    <w:p w14:paraId="0DD53A6A" w14:textId="7CD4A490" w:rsidR="006B7AD8" w:rsidRPr="005D153C" w:rsidRDefault="006B7AD8" w:rsidP="00411FB3">
      <w:pPr>
        <w:spacing w:after="240" w:line="360" w:lineRule="auto"/>
        <w:rPr>
          <w:rFonts w:ascii="Times New Roman" w:hAnsi="Times New Roman" w:cs="Times New Roman"/>
          <w:sz w:val="22"/>
          <w:szCs w:val="22"/>
          <w:lang w:val="pt-BR"/>
        </w:rPr>
      </w:pPr>
      <w:r w:rsidRPr="005D153C">
        <w:rPr>
          <w:rFonts w:ascii="Times New Roman" w:hAnsi="Times New Roman" w:cs="Times New Roman"/>
          <w:sz w:val="22"/>
          <w:szCs w:val="22"/>
          <w:lang w:val="pt-BR"/>
        </w:rPr>
        <w:t xml:space="preserve">Vitor Franco </w:t>
      </w:r>
    </w:p>
    <w:p w14:paraId="23BF40B4" w14:textId="3514779B" w:rsidR="0071523E" w:rsidRPr="005D153C" w:rsidRDefault="00B1506C" w:rsidP="00411FB3">
      <w:pPr>
        <w:spacing w:after="240" w:line="360" w:lineRule="auto"/>
        <w:rPr>
          <w:rFonts w:ascii="Times New Roman" w:hAnsi="Times New Roman" w:cs="Times New Roman"/>
          <w:sz w:val="22"/>
          <w:szCs w:val="22"/>
          <w:lang w:val="pt-BR"/>
        </w:rPr>
      </w:pPr>
      <w:r w:rsidRPr="005D153C">
        <w:rPr>
          <w:rFonts w:ascii="Times New Roman" w:hAnsi="Times New Roman" w:cs="Times New Roman"/>
          <w:sz w:val="22"/>
          <w:szCs w:val="22"/>
          <w:lang w:val="pt-BR"/>
        </w:rPr>
        <w:t>Universidade de Évora</w:t>
      </w:r>
      <w:r w:rsidR="00411FB3">
        <w:rPr>
          <w:rFonts w:ascii="Times New Roman" w:hAnsi="Times New Roman" w:cs="Times New Roman"/>
          <w:sz w:val="22"/>
          <w:szCs w:val="22"/>
          <w:lang w:val="pt-BR"/>
        </w:rPr>
        <w:t xml:space="preserve"> - Portugal</w:t>
      </w:r>
    </w:p>
    <w:p w14:paraId="258D9A2F" w14:textId="77777777" w:rsidR="00B1506C" w:rsidRPr="005D153C" w:rsidRDefault="00B1506C" w:rsidP="00411FB3">
      <w:pPr>
        <w:spacing w:after="240" w:line="360" w:lineRule="auto"/>
        <w:rPr>
          <w:rFonts w:ascii="Times New Roman" w:hAnsi="Times New Roman" w:cs="Times New Roman"/>
          <w:sz w:val="22"/>
          <w:szCs w:val="22"/>
          <w:lang w:val="pt-BR"/>
        </w:rPr>
      </w:pPr>
    </w:p>
    <w:p w14:paraId="3A5D1E13" w14:textId="77777777" w:rsidR="004D5A93" w:rsidRPr="005D153C" w:rsidRDefault="004D5A93" w:rsidP="00411FB3">
      <w:pPr>
        <w:spacing w:after="240" w:line="360" w:lineRule="auto"/>
        <w:rPr>
          <w:rFonts w:ascii="Times New Roman" w:hAnsi="Times New Roman" w:cs="Times New Roman"/>
          <w:sz w:val="22"/>
          <w:szCs w:val="22"/>
          <w:lang w:val="pt-BR"/>
        </w:rPr>
      </w:pPr>
    </w:p>
    <w:p w14:paraId="26949B9A" w14:textId="27E25CC1" w:rsidR="00411FB3" w:rsidRPr="005D153C" w:rsidRDefault="00411FB3" w:rsidP="00411FB3">
      <w:pPr>
        <w:spacing w:after="240" w:line="360" w:lineRule="auto"/>
        <w:rPr>
          <w:rFonts w:ascii="Times New Roman" w:eastAsiaTheme="minorEastAsia" w:hAnsi="Times New Roman" w:cs="Times New Roman"/>
          <w:b/>
          <w:color w:val="auto"/>
          <w:sz w:val="22"/>
          <w:szCs w:val="22"/>
          <w:lang w:val="pt-BR"/>
        </w:rPr>
      </w:pPr>
      <w:r>
        <w:rPr>
          <w:rFonts w:ascii="Times New Roman" w:eastAsiaTheme="minorEastAsia" w:hAnsi="Times New Roman" w:cs="Times New Roman"/>
          <w:b/>
          <w:color w:val="auto"/>
          <w:sz w:val="22"/>
          <w:szCs w:val="22"/>
          <w:lang w:val="pt-BR"/>
        </w:rPr>
        <w:t>Introdução</w:t>
      </w:r>
    </w:p>
    <w:p w14:paraId="1492B2EF" w14:textId="719E0C52" w:rsidR="006E700E" w:rsidRPr="005D153C" w:rsidRDefault="006E700E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As diferentes práticas de cuidados </w:t>
      </w:r>
      <w:r w:rsidR="00411FB3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às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crianças com deficiência ou perturbações graves do desenvolvimento e de intervenção precoce definem-se, cada vez mais, como centradas na família. Esta é entendida como </w:t>
      </w:r>
      <w:proofErr w:type="spellStart"/>
      <w:r w:rsidR="006D412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factor</w:t>
      </w:r>
      <w:proofErr w:type="spellEnd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e contexto central no processo de desenvolvimento infantil e, por isso, elemento fundamental da intervenção. </w:t>
      </w:r>
    </w:p>
    <w:p w14:paraId="74C7F089" w14:textId="2B156138" w:rsidR="006E700E" w:rsidRPr="005D153C" w:rsidRDefault="00411FB3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Não é possível, no entanto, ignorar que</w:t>
      </w:r>
      <w:r w:rsidR="006E700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o nascimento de um filho com um transtorno grave de desenvolvimento marca o percurso evolutivo dos pais, como uma verdadeira crise a cujo sentido e significado há que atender. A perda do bebé idealizado, aquele que os pais construíram e que passou a fazer parte de si mesmos, preparando-os para serem pai e mãe, exige um trabalho de elaboração do luto. No entanto, a sua ligação </w:t>
      </w:r>
      <w:r w:rsidR="003803FD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à</w:t>
      </w:r>
      <w:r w:rsidR="006E700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idealização inicial </w:t>
      </w:r>
      <w:r w:rsidR="003803FD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é um </w:t>
      </w:r>
      <w:r w:rsidR="006E700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obstáculo a esse processo e ao desenvolvimento emocional dos pais. Constitui-se também como </w:t>
      </w:r>
      <w:r w:rsidR="00005AFE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barreira</w:t>
      </w:r>
      <w:r w:rsidR="006E700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à criação de um novo vinculo ao bebé nascido e real, com as suas qualidades e limitações, que corre o risco de não ocupar um espaço na vida emocional dos pais a contas com o seu </w:t>
      </w:r>
      <w:r w:rsidR="006D412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sofrimento emocional</w:t>
      </w:r>
      <w:r w:rsidR="006E700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. A negação, assim como os sentimentos de revolta e raiva, podem ser assim lidas como tentativas de manutenção o bebé inicial.</w:t>
      </w:r>
    </w:p>
    <w:p w14:paraId="4070030B" w14:textId="7C9DBF59" w:rsidR="006E700E" w:rsidRPr="005D153C" w:rsidRDefault="006D4122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Por outro lado, interessam-nos </w:t>
      </w:r>
      <w:r w:rsidR="006E700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as alternativas de elaboração do sofrimento emocional com vista ao investimento parental e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à vinculação</w:t>
      </w:r>
      <w:r w:rsidR="006E700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com a criança com deficiência. Sendo a idealização do bebé considerada como condição necessária para a criação de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apego</w:t>
      </w:r>
      <w:r w:rsidR="006E700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, o que se propõe é a consideração de um processo de </w:t>
      </w:r>
      <w:proofErr w:type="spellStart"/>
      <w:r w:rsidR="006E700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re</w:t>
      </w:r>
      <w:proofErr w:type="spellEnd"/>
      <w:r w:rsidR="006E700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-idealização, ou de reconstrução de um novo bebé ideal, a partir do conhecimento da realidade mas garantido os elementos necessários ao vinculo. Nesse processo se situando as dimensões de apreciação estética, valorização das qualidades i</w:t>
      </w:r>
      <w:r w:rsidR="00005AFE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ndividuais e futuro esperançoso.</w:t>
      </w:r>
    </w:p>
    <w:p w14:paraId="02B30B79" w14:textId="5C037D8C" w:rsidR="006E700E" w:rsidRPr="005D153C" w:rsidRDefault="006E700E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</w:p>
    <w:p w14:paraId="096571BD" w14:textId="4AC2B796" w:rsidR="006E700E" w:rsidRPr="00005AFE" w:rsidRDefault="006A3DB9" w:rsidP="00411FB3">
      <w:pPr>
        <w:spacing w:after="240" w:line="360" w:lineRule="auto"/>
        <w:rPr>
          <w:rFonts w:ascii="Times New Roman" w:eastAsiaTheme="minorEastAsia" w:hAnsi="Times New Roman" w:cs="Times New Roman"/>
          <w:b/>
          <w:i/>
          <w:color w:val="auto"/>
          <w:sz w:val="22"/>
          <w:szCs w:val="22"/>
          <w:lang w:val="pt-BR"/>
        </w:rPr>
      </w:pPr>
      <w:r w:rsidRPr="005D153C">
        <w:rPr>
          <w:rFonts w:ascii="Times New Roman" w:eastAsiaTheme="minorEastAsia" w:hAnsi="Times New Roman" w:cs="Times New Roman"/>
          <w:b/>
          <w:color w:val="auto"/>
          <w:sz w:val="22"/>
          <w:szCs w:val="22"/>
          <w:lang w:val="pt-BR"/>
        </w:rPr>
        <w:t xml:space="preserve">1. </w:t>
      </w:r>
      <w:r w:rsidR="005B5495" w:rsidRPr="005D153C">
        <w:rPr>
          <w:rFonts w:ascii="Times New Roman" w:eastAsiaTheme="minorEastAsia" w:hAnsi="Times New Roman" w:cs="Times New Roman"/>
          <w:b/>
          <w:color w:val="auto"/>
          <w:sz w:val="22"/>
          <w:szCs w:val="22"/>
          <w:lang w:val="pt-BR"/>
        </w:rPr>
        <w:t>O lugar do bebé idealizado no</w:t>
      </w:r>
      <w:r w:rsidR="005B5495" w:rsidRPr="005D153C">
        <w:rPr>
          <w:rFonts w:ascii="Times New Roman" w:eastAsiaTheme="minorEastAsia" w:hAnsi="Times New Roman" w:cs="Times New Roman"/>
          <w:b/>
          <w:i/>
          <w:color w:val="auto"/>
          <w:sz w:val="22"/>
          <w:szCs w:val="22"/>
          <w:lang w:val="pt-BR"/>
        </w:rPr>
        <w:t xml:space="preserve"> </w:t>
      </w:r>
      <w:r w:rsidR="006D4122" w:rsidRPr="005D153C">
        <w:rPr>
          <w:rFonts w:ascii="Times New Roman" w:eastAsiaTheme="minorEastAsia" w:hAnsi="Times New Roman" w:cs="Times New Roman"/>
          <w:b/>
          <w:color w:val="auto"/>
          <w:sz w:val="22"/>
          <w:szCs w:val="22"/>
          <w:lang w:val="pt-BR"/>
        </w:rPr>
        <w:t>nascimento da criança com deficiência</w:t>
      </w:r>
    </w:p>
    <w:p w14:paraId="0B544959" w14:textId="13AF20F7" w:rsidR="00B21067" w:rsidRPr="005D153C" w:rsidRDefault="006D4122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O </w:t>
      </w:r>
      <w:r w:rsidR="00BE221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nascimento </w:t>
      </w:r>
      <w:r w:rsidR="00005AFE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(ou o diagnóstico)</w:t>
      </w:r>
      <w:r w:rsidR="00BE221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de</w:t>
      </w:r>
      <w:r w:rsidR="00B21067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um filho com d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eficiência grave</w:t>
      </w:r>
      <w:r w:rsidR="00BE221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AD76F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é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um acontecimento emocional de grande envergadura e </w:t>
      </w:r>
      <w:r w:rsidR="00AD76F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um</w:t>
      </w:r>
      <w:r w:rsidR="00BE221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005AFE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enorme </w:t>
      </w:r>
      <w:r w:rsidR="00BE221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desafio </w:t>
      </w:r>
      <w:r w:rsidR="00584EBB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ao desenvolvimento dos pais, </w:t>
      </w:r>
      <w:r w:rsidR="00005AFE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ao nível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do seu Eu e da sua saúde </w:t>
      </w:r>
      <w:r w:rsidR="00005AF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mental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.  Por isso</w:t>
      </w:r>
      <w:r w:rsidR="00005AFE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não </w:t>
      </w:r>
      <w:r w:rsidR="00AD76F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pode ser encarado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apenas como um equilíbrio </w:t>
      </w:r>
      <w:r w:rsidR="00005AFE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difícil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entre fatores de risco e fatores de proteção, cujo desfecho seria essencialmente pragmático, adaptativo e funcional. Do mesmo modo também não pode ser visto </w:t>
      </w:r>
      <w:r w:rsidR="00AD76F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apenas sob a perspectiva da patologia</w:t>
      </w:r>
      <w:r w:rsidR="00277868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BE221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que n</w:t>
      </w:r>
      <w:r w:rsidR="00B21067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o</w:t>
      </w:r>
      <w:r w:rsidR="00BE221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s conduziria à </w:t>
      </w:r>
      <w:proofErr w:type="spellStart"/>
      <w:r w:rsidR="00BE221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patologização</w:t>
      </w:r>
      <w:proofErr w:type="spellEnd"/>
      <w:r w:rsidR="00BE221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da condição</w:t>
      </w:r>
      <w:r w:rsidR="00005AFE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de pai/mãe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 muitas vezes descrita como de quadro depressivo crónico.</w:t>
      </w:r>
      <w:r w:rsidR="00AD76F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AD76F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Freud</w:t>
      </w:r>
      <w:r w:rsidR="00B1506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(1917</w:t>
      </w:r>
      <w:r w:rsidR="00573167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)</w:t>
      </w:r>
      <w:r w:rsidR="00AD76F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D64EC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ao escrever </w:t>
      </w:r>
      <w:r w:rsidR="00AD76F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sobre luto e melancolia, </w:t>
      </w:r>
      <w:r w:rsidR="001E3D68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abordando o</w:t>
      </w:r>
      <w:r w:rsidR="00A32B9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Eu na perspectiva da não diferenciaçã</w:t>
      </w:r>
      <w:r w:rsidR="00B21067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o entre o normal e o patológico, </w:t>
      </w:r>
      <w:r w:rsidR="001E3D68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vai neste mesmo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sentido, </w:t>
      </w:r>
      <w:r w:rsidR="00B21067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acentuando que t</w:t>
      </w:r>
      <w:r w:rsidR="00632106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risteza e depressão não são sinal de presença ou ausência de normalidade mas apenas de</w:t>
      </w:r>
      <w:r w:rsidR="00B21067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que há um trabalho em curso </w:t>
      </w:r>
      <w:r w:rsidR="00BE221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o</w:t>
      </w:r>
      <w:r w:rsidR="00632106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perando a perda d</w:t>
      </w:r>
      <w:r w:rsidR="00BE221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o objeto e uma remodelagem do Eu</w:t>
      </w:r>
      <w:r w:rsidR="00632106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(Riviera, 2012)</w:t>
      </w:r>
      <w:r w:rsidR="00B21067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.</w:t>
      </w:r>
    </w:p>
    <w:p w14:paraId="2FD323D0" w14:textId="4A18509D" w:rsidR="00D64EC9" w:rsidRPr="005D153C" w:rsidRDefault="00D64EC9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 compreensão da história de desenvolvimento destas crianças nas suas famílias, obriga a recuar até ao</w:t>
      </w:r>
      <w:r w:rsidR="00B1506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s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primeiro</w:t>
      </w:r>
      <w:r w:rsidR="00B1506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s</w:t>
      </w:r>
      <w:r w:rsidR="007C7E5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momentos da sua existência:</w:t>
      </w:r>
      <w:r w:rsidR="00BE221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todos ela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s começaram por existir antes do nascim</w:t>
      </w:r>
      <w:r w:rsidR="00BE221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ento,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ou até mesmo antes da concepção</w:t>
      </w:r>
      <w:r w:rsidR="00B21067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pois </w:t>
      </w:r>
      <w:r w:rsidR="005867D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todo o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bebê “nasce no pensamento dos pais, muito antes do momento do parto, sempre e quando estes são capazes de o imaginar” (Sá, 1996). </w:t>
      </w:r>
      <w:r w:rsidR="001E3D68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proofErr w:type="spellStart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Brazelton</w:t>
      </w:r>
      <w:proofErr w:type="spellEnd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e </w:t>
      </w:r>
      <w:proofErr w:type="spellStart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Cramer</w:t>
      </w:r>
      <w:proofErr w:type="spellEnd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(19</w:t>
      </w:r>
      <w:r w:rsidR="00BE221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89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) chamam</w:t>
      </w:r>
      <w:r w:rsidR="00B21067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7C7E5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a este </w:t>
      </w:r>
      <w:r w:rsidR="001E3D68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perí</w:t>
      </w:r>
      <w:r w:rsidR="001E3D68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o</w:t>
      </w:r>
      <w:r w:rsidR="001E3D68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do</w:t>
      </w:r>
      <w:r w:rsidR="007C7E5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B21067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a </w:t>
      </w:r>
      <w:r w:rsidR="005867D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pré-história</w:t>
      </w:r>
      <w:r w:rsidR="00B21067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d</w:t>
      </w:r>
      <w:r w:rsidR="00B1506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o </w:t>
      </w:r>
      <w:r w:rsidR="001E3D68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apego</w:t>
      </w:r>
      <w:r w:rsidR="00B21067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, </w:t>
      </w:r>
      <w:r w:rsidR="005867D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responsável pela criação</w:t>
      </w:r>
      <w:r w:rsidR="00B21067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5867D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d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os laços mais precoces e fundamentais que permitem ao pais </w:t>
      </w:r>
      <w:r w:rsidR="005867D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tornarem-se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5867D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n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uma família cuidadora e amorosa para a sua criança. </w:t>
      </w:r>
      <w:r w:rsidR="00B21067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É</w:t>
      </w:r>
      <w:r w:rsidR="008A0D4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a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idealização do filho imaginário </w:t>
      </w:r>
      <w:r w:rsidR="008A0D4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que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vai preparando a família para um bebé real que </w:t>
      </w:r>
      <w:r w:rsidR="008A0D4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irá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nascer.</w:t>
      </w:r>
    </w:p>
    <w:p w14:paraId="32B70A58" w14:textId="7B0BF2A7" w:rsidR="00D64EC9" w:rsidRPr="005D153C" w:rsidRDefault="00D64EC9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É preciso ser </w:t>
      </w:r>
      <w:r w:rsidR="005867D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“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louco</w:t>
      </w:r>
      <w:r w:rsidR="005867D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”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para desejar ser pai o</w:t>
      </w:r>
      <w:r w:rsidR="0030662E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u mãe de um bebé</w:t>
      </w:r>
      <w:r w:rsidR="007C7E5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30662E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e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desejar estabelecer uma relação que é inconcebível em qualquer outra circunstância. </w:t>
      </w:r>
      <w:r w:rsidR="005867D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B1506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Podemos perguntar-nos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B1506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quem estaria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dispo</w:t>
      </w:r>
      <w:r w:rsidR="00B1506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nível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B1506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par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a </w:t>
      </w:r>
      <w:r w:rsidR="008A0D4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assumir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uma relação com alguém que chora de hora a hora pedindo comida, que quando queremos descansar quer brincar, quando queremos brincar quer dormir, é instável, cheira mal, grita e chora inesperadamente, é preciso limpar e cuidar permanentemente.  No entanto, nós</w:t>
      </w:r>
      <w:r w:rsidR="0030662E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humanos</w:t>
      </w:r>
      <w:r w:rsidR="0030174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7C7E5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embora em nenhuma outra situação estejamos disponíveis para tal tipo de relação de forma continuada,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desejamos </w:t>
      </w:r>
      <w:r w:rsidR="0030174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e congratulamo-nos com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essa re</w:t>
      </w:r>
      <w:r w:rsidR="00B1506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l</w:t>
      </w:r>
      <w:r w:rsidR="007C7E5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ação quando se trata dos bebês.</w:t>
      </w:r>
    </w:p>
    <w:p w14:paraId="37BA3C48" w14:textId="65C256F4" w:rsidR="00D64EC9" w:rsidRPr="005D153C" w:rsidRDefault="00D64EC9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Este é o </w:t>
      </w:r>
      <w:proofErr w:type="spellStart"/>
      <w:r w:rsidRPr="005D153C">
        <w:rPr>
          <w:rFonts w:ascii="Times New Roman" w:eastAsiaTheme="minorEastAsia" w:hAnsi="Times New Roman" w:cs="Times New Roman"/>
          <w:i/>
          <w:color w:val="auto"/>
          <w:sz w:val="22"/>
          <w:szCs w:val="22"/>
          <w:lang w:val="pt-BR"/>
        </w:rPr>
        <w:t>pathos</w:t>
      </w:r>
      <w:proofErr w:type="spellEnd"/>
      <w:r w:rsidRPr="005D153C">
        <w:rPr>
          <w:rFonts w:ascii="Times New Roman" w:eastAsiaTheme="minorEastAsia" w:hAnsi="Times New Roman" w:cs="Times New Roman"/>
          <w:i/>
          <w:color w:val="auto"/>
          <w:sz w:val="22"/>
          <w:szCs w:val="22"/>
          <w:lang w:val="pt-BR"/>
        </w:rPr>
        <w:t xml:space="preserve">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que nos permite ser pais</w:t>
      </w:r>
      <w:r w:rsidR="0030174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: </w:t>
      </w:r>
      <w:r w:rsidR="008A0D4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 paixão por um filho que vai nascer</w:t>
      </w:r>
      <w:r w:rsidR="0030174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. Em que o narcisismo brota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e a criança é o lago em que nos queremos mirar</w:t>
      </w:r>
      <w:r w:rsidR="008A0D4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 já que</w:t>
      </w:r>
      <w:r w:rsidR="00B1506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 como disse Helen</w:t>
      </w:r>
      <w:r w:rsidR="008A0D4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proofErr w:type="spellStart"/>
      <w:r w:rsidR="00B1506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Deutsch</w:t>
      </w:r>
      <w:proofErr w:type="spellEnd"/>
      <w:r w:rsidR="00B1506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(1945)</w:t>
      </w:r>
      <w:r w:rsidR="005867D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B1506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“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a maternidade </w:t>
      </w:r>
      <w:r w:rsidR="005867D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[e paternidade]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não é apenas um processo biológico mas também uma experiência psicológica única, através da qual é dada às mulher [ e ao homem] a oportunidade de experimentar um sentido real de imortalidade” </w:t>
      </w:r>
      <w:r w:rsidR="00B1506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.</w:t>
      </w:r>
    </w:p>
    <w:p w14:paraId="7B3537F3" w14:textId="77777777" w:rsidR="00301740" w:rsidRPr="005D153C" w:rsidRDefault="00301740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</w:p>
    <w:p w14:paraId="0FC6EE1B" w14:textId="339FCD77" w:rsidR="00301740" w:rsidRPr="005D153C" w:rsidRDefault="00EB531A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Assim sendo, não podemos deixar de reconhecer como central o facto de </w:t>
      </w:r>
      <w:r w:rsidR="0030174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todos as crianças com deficiência </w:t>
      </w:r>
      <w:r w:rsidR="00B36E43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t</w:t>
      </w:r>
      <w:r w:rsidR="00FC02C5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erem </w:t>
      </w:r>
      <w:r w:rsidR="00B36E43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nascido </w:t>
      </w:r>
      <w:r w:rsidR="0030174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perfeitas na imaginação</w:t>
      </w:r>
      <w:r w:rsidR="005867D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dos seus pais.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Por isso</w:t>
      </w:r>
      <w:r w:rsidR="00CF462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, </w:t>
      </w:r>
      <w:r w:rsidR="00A56C3B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para compreendermos</w:t>
      </w:r>
      <w:r w:rsidR="0003163D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tanto a elas como</w:t>
      </w:r>
      <w:r w:rsidR="0030174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à</w:t>
      </w:r>
      <w:r w:rsidR="00A56C3B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s</w:t>
      </w:r>
      <w:r w:rsidR="0030174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sua</w:t>
      </w:r>
      <w:r w:rsidR="00A56C3B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s</w:t>
      </w:r>
      <w:r w:rsidR="0030174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família</w:t>
      </w:r>
      <w:r w:rsidR="00A56C3B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s</w:t>
      </w:r>
      <w:r w:rsidR="0030174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 não podemos ignorar esse período fundamental na</w:t>
      </w:r>
      <w:r w:rsidR="00CF462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s suas</w:t>
      </w:r>
      <w:r w:rsidR="0030174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vida</w:t>
      </w:r>
      <w:r w:rsidR="00CF462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s</w:t>
      </w:r>
      <w:r w:rsidR="00B36E43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 anterior ao parto ou ao diagnóstico</w:t>
      </w:r>
      <w:r w:rsidR="0030174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. </w:t>
      </w:r>
      <w:r w:rsidR="00B36E43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É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o que nos permite pensar que o processo adaptativo</w:t>
      </w:r>
      <w:r w:rsidR="00B36E43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à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deficiência não começa </w:t>
      </w:r>
      <w:r w:rsidR="00A06E4F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aí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 como se tu</w:t>
      </w:r>
      <w:r w:rsidR="00A06E4F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do o mais fosse </w:t>
      </w:r>
      <w:r w:rsidR="0047027B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um </w:t>
      </w:r>
      <w:r w:rsidR="00A06E4F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livro em branco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ou pudesse ser ignorado ou desvalorizado</w:t>
      </w:r>
      <w:r w:rsidR="001536F8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.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Só compreendendo o que acontece nesta</w:t>
      </w:r>
      <w:r w:rsidR="0030174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fase, nesse primeiro momento de paixão, </w:t>
      </w:r>
      <w:r w:rsidR="00A06E4F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será </w:t>
      </w:r>
      <w:r w:rsidR="00EA2D93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possível</w:t>
      </w:r>
      <w:r w:rsidR="0030174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compreender o que vai acontecer </w:t>
      </w:r>
      <w:r w:rsidR="0047027B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posterior</w:t>
      </w:r>
      <w:r w:rsidR="00EA2D93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mente</w:t>
      </w:r>
      <w:r w:rsidR="0030174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.</w:t>
      </w:r>
    </w:p>
    <w:p w14:paraId="0BF48800" w14:textId="5C79E1E1" w:rsidR="00D64EC9" w:rsidRPr="005D153C" w:rsidRDefault="00547B50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Durante a gravidez</w:t>
      </w:r>
      <w:r w:rsidR="00861F26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 no psiquismo da mãe</w:t>
      </w:r>
      <w:r w:rsidR="0030174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1536F8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e do pai </w:t>
      </w:r>
      <w:r w:rsidR="00CF462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vai-se</w:t>
      </w:r>
      <w:r w:rsidR="00861F26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forma</w:t>
      </w:r>
      <w:r w:rsidR="00CF462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ndo</w:t>
      </w:r>
      <w:r w:rsidR="00861F26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A56C3B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uma</w:t>
      </w:r>
      <w:r w:rsidR="00861F26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ideia de ser mãe </w:t>
      </w:r>
      <w:r w:rsidR="0030174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/pai </w:t>
      </w:r>
      <w:r w:rsidR="00861F26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e a construção da image</w:t>
      </w:r>
      <w:r w:rsidR="00CF462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m mental do bebê (Stern, 1997)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pode</w:t>
      </w:r>
      <w:r w:rsidR="00CF462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ndo</w:t>
      </w:r>
      <w:r w:rsidR="00A56C3B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assumir</w:t>
      </w:r>
      <w:r w:rsidR="00EA2D93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-se</w:t>
      </w:r>
      <w:r w:rsidR="00A56C3B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que há  três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gestações simultâneas (</w:t>
      </w:r>
      <w:r w:rsidR="00D64EC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Stern, </w:t>
      </w:r>
      <w:proofErr w:type="spellStart"/>
      <w:r w:rsidR="00D64EC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Brunschwiler</w:t>
      </w:r>
      <w:proofErr w:type="spellEnd"/>
      <w:r w:rsidR="00D64EC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-Stern &amp; </w:t>
      </w:r>
      <w:proofErr w:type="spellStart"/>
      <w:r w:rsidR="00D64EC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Freeland</w:t>
      </w:r>
      <w:proofErr w:type="spellEnd"/>
      <w:r w:rsidR="00D64EC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 1999</w:t>
      </w:r>
      <w:r w:rsidR="0030174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) sendo que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D64EC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uma delas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é precisamente</w:t>
      </w:r>
      <w:r w:rsidR="00A56C3B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a formação do bebê imaginado o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u, como </w:t>
      </w:r>
      <w:r w:rsidR="00CF462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também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diz </w:t>
      </w:r>
      <w:proofErr w:type="spellStart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Aulagnier</w:t>
      </w:r>
      <w:proofErr w:type="spellEnd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D64EC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(1990)</w:t>
      </w:r>
      <w:r w:rsidR="00A56C3B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uma gestação</w:t>
      </w:r>
      <w:r w:rsidR="00D64EC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que se faz </w:t>
      </w:r>
      <w:r w:rsidR="001536F8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tanto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ao nível biológico</w:t>
      </w:r>
      <w:r w:rsidR="001536F8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como</w:t>
      </w:r>
      <w:r w:rsidR="00D64EC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30174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ao nível da relação de objeto. </w:t>
      </w:r>
      <w:r w:rsidR="0047027B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O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inicio da gravidez é </w:t>
      </w:r>
      <w:r w:rsidR="0047027B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assim </w:t>
      </w:r>
      <w:r w:rsidR="00EA2D93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marcado</w:t>
      </w:r>
      <w:r w:rsidR="001536F8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pelo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na</w:t>
      </w:r>
      <w:r w:rsidR="00CF462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rcisismo, pois esse</w:t>
      </w:r>
      <w:r w:rsidR="0030174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bebê</w:t>
      </w:r>
      <w:r w:rsidR="00A212A3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1536F8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imaginado</w:t>
      </w:r>
      <w:r w:rsidR="00CF462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, construído pelos pais, </w:t>
      </w:r>
      <w:r w:rsidR="00A212A3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existe como parte de</w:t>
      </w:r>
      <w:r w:rsidR="00A56C3B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les</w:t>
      </w:r>
      <w:r w:rsidR="00A212A3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mesmo</w:t>
      </w:r>
      <w:r w:rsidR="00CF462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s</w:t>
      </w:r>
      <w:r w:rsidR="00A212A3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e como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objeto. </w:t>
      </w:r>
      <w:r w:rsidR="00861F26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Embora o d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esenvolvimento do feto </w:t>
      </w:r>
      <w:r w:rsidR="0030174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e do bebê</w:t>
      </w:r>
      <w:r w:rsidR="00861F26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imaginado </w:t>
      </w:r>
      <w:r w:rsidR="001536F8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sigam caminhos distintos,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47027B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Stern (1997) defende</w:t>
      </w:r>
      <w:r w:rsidR="00CF462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que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há intensificação da idealização do bebé</w:t>
      </w:r>
      <w:r w:rsidR="00861F26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a partir do 4º mês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a qual atinge o seu </w:t>
      </w:r>
      <w:r w:rsidR="00861F26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máximo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por volta d</w:t>
      </w:r>
      <w:r w:rsidR="00CF462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o 7º mês de gestação</w:t>
      </w:r>
      <w:r w:rsidR="00861F26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. </w:t>
      </w:r>
    </w:p>
    <w:p w14:paraId="48234400" w14:textId="5B342BFF" w:rsidR="00D64EC9" w:rsidRPr="005D153C" w:rsidRDefault="00EA2D93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Esta ligação </w:t>
      </w:r>
      <w:r w:rsidR="001536F8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com o bebé 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tem sido designada </w:t>
      </w:r>
      <w:r w:rsidR="00A56C3B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de várias formas: </w:t>
      </w:r>
      <w:proofErr w:type="spellStart"/>
      <w:r w:rsidR="0030174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pré</w:t>
      </w:r>
      <w:proofErr w:type="spellEnd"/>
      <w:r w:rsidR="0030174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-</w:t>
      </w:r>
      <w:r w:rsidR="001536F8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vinculação, </w:t>
      </w:r>
      <w:r w:rsidR="00547B5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vinculação</w:t>
      </w:r>
      <w:r w:rsidR="00CF462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pré-natal (</w:t>
      </w:r>
      <w:proofErr w:type="spellStart"/>
      <w:r w:rsidR="00A56C3B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Condon</w:t>
      </w:r>
      <w:proofErr w:type="spellEnd"/>
      <w:r w:rsidR="00A56C3B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 19</w:t>
      </w:r>
      <w:r w:rsidR="00BF4F2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85</w:t>
      </w:r>
      <w:r w:rsidR="00A56C3B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; </w:t>
      </w:r>
      <w:r w:rsidR="00CF462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Teixeira, 2013), </w:t>
      </w:r>
      <w:r w:rsidR="00547B5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vinculação ao bebé imaginário </w:t>
      </w:r>
      <w:r w:rsidR="001536F8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(</w:t>
      </w:r>
      <w:proofErr w:type="spellStart"/>
      <w:r w:rsidR="001536F8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Lebovici</w:t>
      </w:r>
      <w:proofErr w:type="spellEnd"/>
      <w:r w:rsidR="001536F8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, </w:t>
      </w:r>
      <w:r w:rsidR="00D64EC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1987) </w:t>
      </w:r>
      <w:r w:rsidR="00547B5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ou pré-história da vinculação (</w:t>
      </w:r>
      <w:proofErr w:type="spellStart"/>
      <w:r w:rsidR="00CF462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Brazelton</w:t>
      </w:r>
      <w:proofErr w:type="spellEnd"/>
      <w:r w:rsidR="00CF462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&amp;</w:t>
      </w:r>
      <w:r w:rsidR="00547B5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proofErr w:type="spellStart"/>
      <w:r w:rsidR="00547B5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Cramer</w:t>
      </w:r>
      <w:proofErr w:type="spellEnd"/>
      <w:r w:rsidR="00547B5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 1989)</w:t>
      </w:r>
      <w:r w:rsidR="0030174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. Não se trata ainda de </w:t>
      </w:r>
      <w:r w:rsidR="00BF4F2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apego</w:t>
      </w:r>
      <w:r w:rsidR="0030174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no sentido </w:t>
      </w:r>
      <w:r w:rsidR="00BF0EC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definido</w:t>
      </w:r>
      <w:r w:rsidR="0030174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por </w:t>
      </w:r>
      <w:proofErr w:type="spellStart"/>
      <w:r w:rsidR="0030174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Bowlby</w:t>
      </w:r>
      <w:proofErr w:type="spellEnd"/>
      <w:r w:rsidR="0058758F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(1969)</w:t>
      </w:r>
      <w:r w:rsidR="0030174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, nem </w:t>
      </w:r>
      <w:r w:rsidR="001536F8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de </w:t>
      </w:r>
      <w:r w:rsidR="0030174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uma verdadeira relação interpessoal, pois o bebê real ainda </w:t>
      </w:r>
      <w:r w:rsidR="0058758F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não se impõe na sua realidade,  </w:t>
      </w:r>
      <w:r w:rsidR="001536F8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nem é mesmo conhecido. No entanto</w:t>
      </w:r>
      <w:r w:rsidR="0047027B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</w:t>
      </w:r>
      <w:r w:rsidR="001536F8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a mãe (e o pai) </w:t>
      </w:r>
      <w:r w:rsidR="0030174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p</w:t>
      </w:r>
      <w:r w:rsidR="001536F8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ersonifica </w:t>
      </w:r>
      <w:r w:rsidR="00547B5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o</w:t>
      </w:r>
      <w:r w:rsidR="001536F8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seu bebé, e é nesse processo que se situam </w:t>
      </w:r>
      <w:r w:rsidR="0058758F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as raízes do</w:t>
      </w:r>
      <w:r w:rsidR="00D64EC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“apego primordial”.</w:t>
      </w:r>
    </w:p>
    <w:p w14:paraId="5458A305" w14:textId="082C2F86" w:rsidR="00861F26" w:rsidRPr="005D153C" w:rsidRDefault="001536F8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Assim sendo, o</w:t>
      </w:r>
      <w:r w:rsidR="00861F26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s desejos narcisistas dos pais são fundamentais para a construção do </w:t>
      </w:r>
      <w:r w:rsidR="0058758F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filho </w:t>
      </w:r>
      <w:r w:rsidR="00547B5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imaginado e por isso ele se torna em bebê idealizado</w:t>
      </w:r>
      <w:r w:rsidR="00BC2DC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.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C</w:t>
      </w:r>
      <w:r w:rsidR="00861F26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olocados sobre o b</w:t>
      </w:r>
      <w:r w:rsidR="00BC2DC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e</w:t>
      </w:r>
      <w:r w:rsidR="00861F26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b</w:t>
      </w:r>
      <w:r w:rsidR="00BC2DC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ê,</w:t>
      </w:r>
      <w:r w:rsidR="00861F26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547B5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pre</w:t>
      </w:r>
      <w:r w:rsidR="00861F26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param a mãe para se vincular </w:t>
      </w:r>
      <w:r w:rsidR="00BC2DC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à</w:t>
      </w:r>
      <w:r w:rsidR="00BF4F2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futura</w:t>
      </w:r>
      <w:r w:rsidR="00BC2DC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criança</w:t>
      </w:r>
      <w:r w:rsidR="00861F26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(real) </w:t>
      </w:r>
      <w:r w:rsidR="00547B5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suportando</w:t>
      </w:r>
      <w:r w:rsidR="00861F26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as suas exigências.</w:t>
      </w:r>
      <w:r w:rsidR="0058758F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É</w:t>
      </w:r>
      <w:r w:rsidR="00547B5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a </w:t>
      </w:r>
      <w:r w:rsidR="0047027B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dimensão</w:t>
      </w:r>
      <w:r w:rsidR="00547B5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da idealização, </w:t>
      </w:r>
      <w:r w:rsidR="0047027B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por este seu</w:t>
      </w:r>
      <w:r w:rsidR="00547B5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47027B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cará</w:t>
      </w:r>
      <w:r w:rsidR="0047027B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ter</w:t>
      </w:r>
      <w:r w:rsidR="00547B5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narcísico, que permite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a tal </w:t>
      </w:r>
      <w:r w:rsidR="00547B5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relação </w:t>
      </w:r>
      <w:r w:rsidR="0058758F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que podemos chamar </w:t>
      </w:r>
      <w:r w:rsidR="00547B5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“louca”.</w:t>
      </w:r>
      <w:r w:rsidR="003458A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proofErr w:type="spellStart"/>
      <w:r w:rsidR="00547B5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Hornstein</w:t>
      </w:r>
      <w:proofErr w:type="spellEnd"/>
      <w:r w:rsidR="00547B5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(1994</w:t>
      </w:r>
      <w:r w:rsidR="003458A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)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sublinha </w:t>
      </w:r>
      <w:r w:rsidR="003458A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que </w:t>
      </w:r>
      <w:r w:rsidR="006E6FA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o bebê</w:t>
      </w:r>
      <w:r w:rsidR="00547B5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imaginado perm</w:t>
      </w:r>
      <w:r w:rsidR="003458A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ite à</w:t>
      </w:r>
      <w:r w:rsidR="00547B5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mãe inseri-lo numa ordem de </w:t>
      </w:r>
      <w:r w:rsidR="003458A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coisas </w:t>
      </w:r>
      <w:r w:rsidR="0047027B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de</w:t>
      </w:r>
      <w:r w:rsidR="003458A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qual ela t</w:t>
      </w:r>
      <w:r w:rsidR="006E6FA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am</w:t>
      </w:r>
      <w:r w:rsidR="003458A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b</w:t>
      </w:r>
      <w:r w:rsidR="006E6FA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ém faz parte, sendo</w:t>
      </w:r>
      <w:r w:rsidR="00861F26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este corpo imaginado que permitirá que a mãe invista </w:t>
      </w:r>
      <w:proofErr w:type="spellStart"/>
      <w:r w:rsidR="00861F26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libidinalmente</w:t>
      </w:r>
      <w:proofErr w:type="spellEnd"/>
      <w:r w:rsidR="00861F26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o seu bebé, reconhecendo-o como corpo separado.</w:t>
      </w:r>
      <w:r w:rsidR="006E6FA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Um investimento da libido no bebê imaginado que se vai intensificando como num </w:t>
      </w:r>
      <w:proofErr w:type="spellStart"/>
      <w:r w:rsidR="006E6FA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enamoramento</w:t>
      </w:r>
      <w:proofErr w:type="spellEnd"/>
      <w:r w:rsidR="006E6FA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(</w:t>
      </w:r>
      <w:proofErr w:type="spellStart"/>
      <w:r w:rsidR="006E6FA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Bydlowski</w:t>
      </w:r>
      <w:proofErr w:type="spellEnd"/>
      <w:r w:rsidR="006E6FA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 2000) uma paixão.</w:t>
      </w:r>
      <w:r w:rsidR="00BF4F2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615F4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 idealização</w:t>
      </w:r>
      <w:r w:rsidR="00223A6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é precisamente esse estado de considerar o outro como perfeito, ideal e lh</w:t>
      </w:r>
      <w:r w:rsidR="00BF4F2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e atribuir</w:t>
      </w:r>
      <w:r w:rsidR="00223A6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qualidades de acordo com isso, exaltando-o e apaixonando-</w:t>
      </w:r>
      <w:r w:rsidR="00F2222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se</w:t>
      </w:r>
      <w:r w:rsidR="00223A6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por ele</w:t>
      </w:r>
      <w:r w:rsidR="00F2222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.</w:t>
      </w:r>
    </w:p>
    <w:p w14:paraId="4CF4B1BF" w14:textId="6E4E9C5B" w:rsidR="00F22224" w:rsidRPr="005D153C" w:rsidRDefault="00F22224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N</w:t>
      </w:r>
      <w:r w:rsidR="003458A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o seu inicio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esse</w:t>
      </w:r>
      <w:r w:rsidR="003458A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6E6FA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objeto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não difere</w:t>
      </w:r>
      <w:r w:rsidR="0058758F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do E</w:t>
      </w:r>
      <w:r w:rsidR="003458A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u,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pelo contrário</w:t>
      </w:r>
      <w:r w:rsidR="0047027B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começa nele e </w:t>
      </w:r>
      <w:r w:rsidR="003458A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parte dele. A mãe parte de um objeto idealizado para que surja um bebe real </w:t>
      </w:r>
      <w:r w:rsidR="006E6FA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privilegiado (separado do eu) em que o</w:t>
      </w:r>
      <w:r w:rsidR="003458A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objeto nascido na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fantasia pode deixar-</w:t>
      </w:r>
      <w:r w:rsidR="006E6FA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se amar </w:t>
      </w:r>
      <w:r w:rsidR="003458A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e desejar. </w:t>
      </w:r>
      <w:r w:rsidR="0058758F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</w:p>
    <w:p w14:paraId="15F4DA84" w14:textId="69322A68" w:rsidR="003458AA" w:rsidRPr="005D153C" w:rsidRDefault="0047027B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Encontramos</w:t>
      </w:r>
      <w:r w:rsidR="00F2222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A212A3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três componentes fundamentais</w:t>
      </w:r>
      <w:r w:rsidR="0058758F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F2222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na construção deste bebé imaginário, construído pelos pais, 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que se </w:t>
      </w:r>
      <w:r w:rsidR="00F2222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interliga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m com as</w:t>
      </w:r>
      <w:r w:rsidR="00F2222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suas própria representações,</w:t>
      </w:r>
      <w:r w:rsidR="0058758F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objetos internos </w:t>
      </w:r>
      <w:r w:rsidR="00F2222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e</w:t>
      </w:r>
      <w:r w:rsidR="0058758F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experiências de vida</w:t>
      </w:r>
      <w:r w:rsidR="00BF4F2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.</w:t>
      </w:r>
      <w:r w:rsidR="00F2222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BF4F2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Em primeiro lugar, uma componente estética: o</w:t>
      </w:r>
      <w:r w:rsidR="00A212A3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bebé ideal </w:t>
      </w:r>
      <w:r w:rsidR="00F2222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é bonito; </w:t>
      </w:r>
      <w:r w:rsidR="00A212A3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tem características de perfeição física e estética, incorporando </w:t>
      </w:r>
      <w:r w:rsidR="00BF4F2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semelhanças com os pais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</w:t>
      </w:r>
      <w:r w:rsidR="00A212A3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mas sempre atingido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padrões</w:t>
      </w:r>
      <w:r w:rsidR="00BF4F2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F2222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mais 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elevados. </w:t>
      </w:r>
      <w:r w:rsidR="00F2222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C</w:t>
      </w:r>
      <w:r w:rsidR="00A212A3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orresponde ao bebé </w:t>
      </w:r>
      <w:r w:rsidR="00BF4F2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perfeito, sorridente, gordinho,</w:t>
      </w:r>
      <w:r w:rsidR="00A212A3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rosadinho</w:t>
      </w:r>
      <w:r w:rsidR="00A212A3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, limpo e </w:t>
      </w:r>
      <w:r w:rsidR="00BF4F2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ativo</w:t>
      </w:r>
      <w:r w:rsidR="00A212A3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que vemos na publicidade. </w:t>
      </w:r>
      <w:r w:rsidR="006E6FA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Este</w:t>
      </w:r>
      <w:r w:rsidR="006E6FA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corpo imaginado do bebé representa a</w:t>
      </w:r>
      <w:r w:rsidR="003458A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sua </w:t>
      </w:r>
      <w:r w:rsidR="003458A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primeira inserção no mundo imaginário é o que dá a possibilidade de </w:t>
      </w:r>
      <w:proofErr w:type="spellStart"/>
      <w:r w:rsidR="003458A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libidinizar</w:t>
      </w:r>
      <w:proofErr w:type="spellEnd"/>
      <w:r w:rsidR="003458A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o corpo enquanto separado </w:t>
      </w:r>
      <w:r w:rsidR="00F2222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do corpo da mãe</w:t>
      </w:r>
      <w:r w:rsidR="003458A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(</w:t>
      </w:r>
      <w:r w:rsidR="006E6FA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Ferrari, 2003:</w:t>
      </w:r>
      <w:r w:rsidR="00BF4F2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p.</w:t>
      </w:r>
      <w:r w:rsidR="003458A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44) e inserido na mesma ordem</w:t>
      </w:r>
      <w:r w:rsidR="0058758F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.</w:t>
      </w:r>
    </w:p>
    <w:p w14:paraId="2CB40639" w14:textId="4EC92D90" w:rsidR="006E6FA9" w:rsidRPr="005D153C" w:rsidRDefault="00BF4F2E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Em segundo</w:t>
      </w:r>
      <w:r w:rsidR="00F2222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lugar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, </w:t>
      </w:r>
      <w:r w:rsidR="00F2222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o bebé idealizado integra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u</w:t>
      </w:r>
      <w:r w:rsidR="006E6FA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ma dimensão de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competência em que </w:t>
      </w:r>
      <w:r w:rsidR="00F2222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é visto</w:t>
      </w:r>
      <w:r w:rsidR="0007255B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</w:t>
      </w:r>
      <w:r w:rsidR="00F2222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ou esperado</w:t>
      </w:r>
      <w:r w:rsidR="0007255B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</w:t>
      </w:r>
      <w:r w:rsidR="00A212A3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como intelectualmente competente, </w:t>
      </w:r>
      <w:r w:rsidR="0007255B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agregando</w:t>
      </w:r>
      <w:r w:rsidR="00F2222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as </w:t>
      </w:r>
      <w:r w:rsidR="00A212A3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capacidades que correspondam ao es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tilo de vida e valores dos pais</w:t>
      </w:r>
      <w:r w:rsidR="00A212A3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.</w:t>
      </w:r>
      <w:r w:rsidR="003458A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6E6FA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Um bebê que</w:t>
      </w:r>
      <w:r w:rsidR="00F2222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 nessas qualidades</w:t>
      </w:r>
      <w:r w:rsidR="0007255B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</w:t>
      </w:r>
      <w:r w:rsidR="006E6FA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p</w:t>
      </w:r>
      <w:r w:rsidR="003458A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e</w:t>
      </w:r>
      <w:r w:rsidR="006E6FA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r</w:t>
      </w:r>
      <w:r w:rsidR="003458A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sonifica os  dese</w:t>
      </w:r>
      <w:r w:rsidR="006E6FA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j</w:t>
      </w:r>
      <w:r w:rsidR="003458A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os e fantasias maternas</w:t>
      </w:r>
      <w:r w:rsidR="0058758F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e paternas</w:t>
      </w:r>
      <w:r w:rsidR="00F2222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</w:t>
      </w:r>
      <w:r w:rsidR="006E6FA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07255B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mesmo a</w:t>
      </w:r>
      <w:r w:rsidR="0058758F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s mais arcaicas e infantis</w:t>
      </w:r>
      <w:r w:rsidR="006E6FA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. </w:t>
      </w:r>
      <w:r w:rsidR="0058758F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Que</w:t>
      </w:r>
      <w:r w:rsidR="006E6FA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será tão bom quanto os </w:t>
      </w:r>
      <w:r w:rsidR="00F2222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melhores </w:t>
      </w:r>
      <w:r w:rsidR="006E6FA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aspectos dos seus pais, mas sempre ainda </w:t>
      </w:r>
      <w:r w:rsidR="00F2222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um pouco melhor que eles. Numa dupla construção narcísica: da sua genética (tão bom quanto eles) e da sua ação parental (... mas ainda um pouco melhor, porque eles o farão melhor).</w:t>
      </w:r>
    </w:p>
    <w:p w14:paraId="3D42570D" w14:textId="55105AC8" w:rsidR="006E6FA9" w:rsidRPr="005D153C" w:rsidRDefault="00F22224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Em terceiro lugar, o bebé ideal integra</w:t>
      </w:r>
      <w:r w:rsidR="00BF4F2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u</w:t>
      </w:r>
      <w:r w:rsidR="006E6FA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ma dimensão de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futuro em que o</w:t>
      </w:r>
      <w:r w:rsidR="00A212A3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s pais imaginam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para ele </w:t>
      </w:r>
      <w:r w:rsidR="00A212A3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um futuro ideal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:</w:t>
      </w:r>
      <w:r w:rsidR="00A212A3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que um dia </w:t>
      </w:r>
      <w:r w:rsidR="0007255B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fará </w:t>
      </w:r>
      <w:r w:rsidR="00A212A3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os seus estudos, será </w:t>
      </w:r>
      <w:r w:rsidR="00C721C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um</w:t>
      </w:r>
      <w:r w:rsidR="00A212A3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profissional</w:t>
      </w:r>
      <w:r w:rsidR="00C721C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de sucesso e realizado</w:t>
      </w:r>
      <w:r w:rsidR="00A212A3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, terá um certo tipo </w:t>
      </w:r>
      <w:r w:rsidR="00C721C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e nível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de vida </w:t>
      </w:r>
      <w:r w:rsidR="00A212A3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e os deixará felizes e realizados como pais.</w:t>
      </w:r>
      <w:r w:rsidR="00BF4F2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O b</w:t>
      </w:r>
      <w:r w:rsidR="006E6FA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ebê</w:t>
      </w:r>
      <w:r w:rsidR="0007255B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é pensado como aquele</w:t>
      </w:r>
      <w:r w:rsidR="003458A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que </w:t>
      </w:r>
      <w:r w:rsidR="00BF4F2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fará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o que não pôde ser feito pelo seus pais</w:t>
      </w:r>
      <w:r w:rsidR="006E6FA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, </w:t>
      </w:r>
      <w:r w:rsidR="003458A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e reparará o que não </w:t>
      </w:r>
      <w:r w:rsidR="005B5495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pode ser</w:t>
      </w:r>
      <w:r w:rsidR="003458A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C721C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reparado na</w:t>
      </w:r>
      <w:r w:rsidR="005B5495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s suas vidas.</w:t>
      </w:r>
    </w:p>
    <w:p w14:paraId="02BDB140" w14:textId="0CFB6404" w:rsidR="00446F05" w:rsidRDefault="005B5495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Com estas qualidades e componente</w:t>
      </w:r>
      <w:r w:rsidR="0007255B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s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, </w:t>
      </w:r>
      <w:r w:rsidR="003458A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6E6FA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bebê</w:t>
      </w:r>
      <w:r w:rsidR="003458A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i</w:t>
      </w:r>
      <w:r w:rsidR="006E6FA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dealizado </w:t>
      </w:r>
      <w:r w:rsidR="003458A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dará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o </w:t>
      </w:r>
      <w:r w:rsidR="003458A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substrato psíquico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necessário </w:t>
      </w:r>
      <w:r w:rsidR="003458A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para </w:t>
      </w:r>
      <w:r w:rsidR="00C721C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a </w:t>
      </w:r>
      <w:r w:rsidR="003458A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mãe entrar em </w:t>
      </w:r>
      <w:r w:rsidR="006E6FA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relação</w:t>
      </w:r>
      <w:r w:rsidR="003458A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com o </w:t>
      </w:r>
      <w:r w:rsidR="006E6FA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bebê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real, ou, no dizer de</w:t>
      </w:r>
      <w:r w:rsidR="006E6FA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proofErr w:type="spellStart"/>
      <w:r w:rsidR="00C721C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Aulagnier</w:t>
      </w:r>
      <w:proofErr w:type="spellEnd"/>
      <w:r w:rsidR="00C721C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(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1990)</w:t>
      </w:r>
      <w:r w:rsidR="003458A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o imaginado dá vida ao real. </w:t>
      </w:r>
      <w:r w:rsidR="006E6FA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Tem uma função fundamental, já que é ele que permite que os pais se vão</w:t>
      </w:r>
      <w:r w:rsidR="003458A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preparando para entrar em relação com a criança que está para nascer (Stern, 1997, Stern, </w:t>
      </w:r>
      <w:proofErr w:type="spellStart"/>
      <w:r w:rsidR="003458A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Brunschwiler</w:t>
      </w:r>
      <w:proofErr w:type="spellEnd"/>
      <w:r w:rsidR="003458A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-Stern &amp; </w:t>
      </w:r>
      <w:proofErr w:type="spellStart"/>
      <w:r w:rsidR="003458A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Freeland</w:t>
      </w:r>
      <w:proofErr w:type="spellEnd"/>
      <w:r w:rsidR="003458A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, 1999, </w:t>
      </w:r>
      <w:proofErr w:type="spellStart"/>
      <w:r w:rsidR="003458A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Aulagnier</w:t>
      </w:r>
      <w:proofErr w:type="spellEnd"/>
      <w:r w:rsidR="003458A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, </w:t>
      </w:r>
      <w:r w:rsidR="00C721C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1990).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Ao mesmo tempo ele cuida</w:t>
      </w:r>
      <w:r w:rsidR="00C721C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do Eu dos seus pais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</w:t>
      </w:r>
      <w:r w:rsidR="00C721C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tornando-os melhores aos seus próprios olhos, vencendo as </w:t>
      </w:r>
      <w:r w:rsidR="00446F05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angústias e medos da gravidez, </w:t>
      </w:r>
      <w:r w:rsidR="00C721C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da </w:t>
      </w:r>
      <w:r w:rsidR="00446F05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maternidade e da paternidade.</w:t>
      </w:r>
    </w:p>
    <w:p w14:paraId="4CE41861" w14:textId="45918B67" w:rsidR="006E6FA9" w:rsidRPr="005D153C" w:rsidRDefault="005B5495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E</w:t>
      </w:r>
      <w:r w:rsidR="00446F05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stas dimensões imaginá</w:t>
      </w:r>
      <w:r w:rsidR="00983B1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rias</w:t>
      </w:r>
      <w:r w:rsidR="006E6FA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e idealizadas</w:t>
      </w:r>
      <w:r w:rsidR="00983B1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são fundamentais para que os pais possam suportar as exigências colocadas pelo cuidar de um bebé. </w:t>
      </w:r>
      <w:r w:rsidR="0036259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P</w:t>
      </w:r>
      <w:r w:rsidR="00983B1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aradoxalmente</w:t>
      </w:r>
      <w:r w:rsidR="00446F05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</w:t>
      </w:r>
      <w:r w:rsidR="00983B1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é o bebé perfeito</w:t>
      </w:r>
      <w:r w:rsidR="00C721C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 nascido dentro de cada pai e</w:t>
      </w:r>
      <w:r w:rsidR="00983B1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cada mãe, que lhes permite cuidar de um bebé que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nunca </w:t>
      </w:r>
      <w:r w:rsidR="00CE1D0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é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CE1D0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perfeito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porque</w:t>
      </w:r>
      <w:r w:rsidR="00983B1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requer atenção, é in</w:t>
      </w:r>
      <w:r w:rsidR="00CE1D0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stável, suja-se, grita, exige e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frustra.</w:t>
      </w:r>
      <w:r w:rsidR="00983B1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Por isso a</w:t>
      </w:r>
      <w:r w:rsidR="004507C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idealização</w:t>
      </w:r>
      <w:r w:rsidR="00223A6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é imprescindível para </w:t>
      </w:r>
      <w:r w:rsidR="004507C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o apego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precoce, sendo</w:t>
      </w:r>
      <w:r w:rsidR="00223A6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a capac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idade de ver</w:t>
      </w:r>
      <w:r w:rsidR="004507C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o bebê</w:t>
      </w:r>
      <w:r w:rsidR="00223A6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como completamente bom que nos aproxima dele, nos permite apaixonar e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colocar</w:t>
      </w:r>
      <w:r w:rsidR="00223A6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nele os nossos desejos, necessidades e esperanças</w:t>
      </w:r>
      <w:r w:rsidR="004507C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.</w:t>
      </w:r>
    </w:p>
    <w:p w14:paraId="6068439A" w14:textId="0359EF18" w:rsidR="00446F05" w:rsidRPr="005D153C" w:rsidRDefault="00CE1D04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Quando este</w:t>
      </w:r>
      <w:r w:rsidR="005B5495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proofErr w:type="spellStart"/>
      <w:r w:rsidR="005B5495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pré</w:t>
      </w:r>
      <w:proofErr w:type="spellEnd"/>
      <w:r w:rsidR="005B5495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-ví</w:t>
      </w:r>
      <w:r w:rsidR="00983B1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nculo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não se constrói</w:t>
      </w:r>
      <w:r w:rsidR="00983B1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 ou seja</w:t>
      </w:r>
      <w:r w:rsidR="00C721C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</w:t>
      </w:r>
      <w:r w:rsidR="00983B1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os pais </w:t>
      </w:r>
      <w:r w:rsidR="00983B1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não conseguem imaginar </w:t>
      </w:r>
      <w:r w:rsidR="005B5495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desta forma </w:t>
      </w:r>
      <w:r w:rsidR="00983B1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os seus filhos, </w:t>
      </w:r>
      <w:r w:rsidR="005B5495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aumenta o</w:t>
      </w:r>
      <w:r w:rsidR="00983B1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risco de abandono físico ou emocional, negligência o</w:t>
      </w:r>
      <w:r w:rsidR="004507C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u falta de cuidados adequados. </w:t>
      </w:r>
      <w:r w:rsidR="00446F05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T</w:t>
      </w:r>
      <w:r w:rsidR="00446F05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odas as crianças que não nasceram na imaginação dos seus pais </w:t>
      </w:r>
      <w:r w:rsidR="00446F05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s</w:t>
      </w:r>
      <w:r w:rsidR="005B5495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ão </w:t>
      </w:r>
      <w:r w:rsidR="00983B1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crianças sem um lugar para nascer, </w:t>
      </w:r>
      <w:r w:rsidR="00446F05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crescer e se desenvolverem</w:t>
      </w:r>
      <w:r w:rsidR="00983B1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e, por isso,</w:t>
      </w:r>
      <w:r w:rsidR="00983B1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emocionalmente abandonadas.</w:t>
      </w:r>
      <w:r w:rsidR="00C721C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 Mesmo que nem todas as crianças comece</w:t>
      </w:r>
      <w:r w:rsidR="00983B1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m por ser deseja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das</w:t>
      </w:r>
      <w:r w:rsidR="00C721C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, </w:t>
      </w:r>
      <w:r w:rsidR="00983B1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todas precisam ter um lugar emocional para nascer, criado pelos seus pais, dentr</w:t>
      </w:r>
      <w:r w:rsidR="00C721C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o de si, na relação e no cuidar</w:t>
      </w:r>
      <w:r w:rsidR="00983B1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.</w:t>
      </w:r>
      <w:r w:rsidR="004507C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5B5495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Só crianças sonhadas como bonitas, perfeitas, competentes e com um promissor futuro diante de si podem ser cuidadas pelos seus pais.</w:t>
      </w:r>
      <w:r w:rsidR="00446F05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223A6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Mesmo </w:t>
      </w:r>
      <w:r w:rsidR="005B5495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sabendo </w:t>
      </w:r>
      <w:r w:rsidR="00223A6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que o destino da idealização </w:t>
      </w:r>
      <w:r w:rsidR="005B5495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é </w:t>
      </w:r>
      <w:r w:rsidR="00223A6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o </w:t>
      </w:r>
      <w:r w:rsidR="0028502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desapontamento</w:t>
      </w:r>
      <w:r w:rsidR="00223A6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, ou seja, o reconhecimento do outro como </w:t>
      </w:r>
      <w:r w:rsidR="0028502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completo</w:t>
      </w:r>
      <w:r w:rsidR="004507C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, diferente de nós e </w:t>
      </w:r>
      <w:r w:rsidR="00223A6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imperfeito. É a </w:t>
      </w:r>
      <w:r w:rsidR="00446F05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desilusão </w:t>
      </w:r>
      <w:r w:rsidR="00223A6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que p</w:t>
      </w:r>
      <w:r w:rsidR="0028502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ermite lidar com a subjetividade</w:t>
      </w:r>
      <w:r w:rsidR="00223A6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do outro</w:t>
      </w:r>
      <w:r w:rsidR="0028502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.</w:t>
      </w:r>
    </w:p>
    <w:p w14:paraId="688302BB" w14:textId="57AFFEF7" w:rsidR="005B5495" w:rsidRPr="005D153C" w:rsidRDefault="005B5495" w:rsidP="00411FB3">
      <w:pPr>
        <w:spacing w:after="240" w:line="360" w:lineRule="auto"/>
        <w:rPr>
          <w:rFonts w:ascii="Times New Roman" w:eastAsiaTheme="minorEastAsia" w:hAnsi="Times New Roman" w:cs="Times New Roman"/>
          <w:b/>
          <w:color w:val="auto"/>
          <w:sz w:val="22"/>
          <w:szCs w:val="22"/>
          <w:lang w:val="pt-BR"/>
        </w:rPr>
      </w:pPr>
      <w:r w:rsidRPr="005D153C">
        <w:rPr>
          <w:rFonts w:ascii="Times New Roman" w:eastAsiaTheme="minorEastAsia" w:hAnsi="Times New Roman" w:cs="Times New Roman"/>
          <w:b/>
          <w:color w:val="auto"/>
          <w:sz w:val="22"/>
          <w:szCs w:val="22"/>
          <w:lang w:val="pt-BR"/>
        </w:rPr>
        <w:t>2. Crise e elaboração do sofrimento emocional</w:t>
      </w:r>
    </w:p>
    <w:p w14:paraId="6D77B39B" w14:textId="7CC7D682" w:rsidR="004507C4" w:rsidRPr="005D153C" w:rsidRDefault="00086FC1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E</w:t>
      </w:r>
      <w:r w:rsidR="00983B1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ste é também o princípio da </w:t>
      </w:r>
      <w:r w:rsidR="00CE1D0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história</w:t>
      </w:r>
      <w:r w:rsidR="00983B1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de vida </w:t>
      </w:r>
      <w:r w:rsidR="00E32169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das crianças com deficiência: t</w:t>
      </w:r>
      <w:r w:rsidR="00983B1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odas nasceram, um dia, na imaginação dos seus pais,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na sua fantasia e no seu desejo, </w:t>
      </w:r>
      <w:r w:rsidR="00983B1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como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belas,</w:t>
      </w:r>
      <w:r w:rsidR="00C721C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c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ompetentes </w:t>
      </w:r>
      <w:r w:rsidR="00C721C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e com um futuro pela frente.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C721C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Toda a </w:t>
      </w:r>
      <w:r w:rsidR="00A212A3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criança com deficiência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começou por ser</w:t>
      </w:r>
      <w:r w:rsidR="00A212A3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pe</w:t>
      </w:r>
      <w:r w:rsidR="00C721C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rfeita e ideal, d</w:t>
      </w:r>
      <w:r w:rsidR="00A212A3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e um pai e mãe p</w:t>
      </w:r>
      <w:r w:rsidR="004507C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erfeitos que, no seu filho, podia</w:t>
      </w:r>
      <w:r w:rsidR="00A212A3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m ser ainda mais perfeitos.</w:t>
      </w:r>
    </w:p>
    <w:p w14:paraId="200F2ACB" w14:textId="3BD7824B" w:rsidR="00EE25A8" w:rsidRPr="005D153C" w:rsidRDefault="00CE1D04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Ao nascerem com uma deficiência</w:t>
      </w:r>
      <w:r w:rsidR="004507C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ou quando</w:t>
      </w:r>
      <w:r w:rsidR="004507C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EC323B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uma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alteração grave do seu desenvolvimento é </w:t>
      </w:r>
      <w:r w:rsidR="00086FC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diagnosticada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, há uma ruptura do percurso de desenvolvimento dessa criança, da sua família e da ligação entre ambos. </w:t>
      </w:r>
      <w:r w:rsidR="00886CE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086FC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Fundamentalmente, deste ponto de vista, o</w:t>
      </w:r>
      <w:r w:rsidR="00EE25A8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diag</w:t>
      </w:r>
      <w:r w:rsidR="00086FC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nóstico </w:t>
      </w:r>
      <w:r w:rsidR="00B8268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traduz</w:t>
      </w:r>
      <w:r w:rsidR="00086FC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-se</w:t>
      </w:r>
      <w:r w:rsidR="00B8268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086FC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basicamente em</w:t>
      </w:r>
      <w:r w:rsidR="00EE25A8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: o filho que imagino</w:t>
      </w:r>
      <w:r w:rsidR="00B8268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u e idealizou não existe.. mas </w:t>
      </w:r>
      <w:r w:rsidR="00EC323B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está aqui</w:t>
      </w:r>
      <w:r w:rsidR="00B8268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este bebê </w:t>
      </w:r>
      <w:r w:rsidR="00EE25A8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que tem um problema.</w:t>
      </w:r>
    </w:p>
    <w:p w14:paraId="29DB7130" w14:textId="3944529D" w:rsidR="007412AD" w:rsidRPr="005D153C" w:rsidRDefault="00B82684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Dizem alguns que, perante </w:t>
      </w:r>
      <w:r w:rsidR="004507C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isto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, </w:t>
      </w:r>
      <w:r w:rsidR="00EE25A8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é inevitável a </w:t>
      </w:r>
      <w:proofErr w:type="spellStart"/>
      <w:r w:rsidR="00EE25A8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depressividade</w:t>
      </w:r>
      <w:proofErr w:type="spellEnd"/>
      <w:r w:rsidR="00EE25A8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EC323B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e o luto </w:t>
      </w:r>
      <w:r w:rsidR="00EE25A8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crónico</w:t>
      </w:r>
      <w:r w:rsidR="00EC323B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s</w:t>
      </w:r>
      <w:r w:rsidR="00EE25A8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, </w:t>
      </w:r>
      <w:r w:rsidR="007412AD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decorrentes de uma </w:t>
      </w:r>
      <w:r w:rsidR="00EE25A8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ferida narcísica insuperável</w:t>
      </w:r>
      <w:r w:rsidR="007412AD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</w:t>
      </w:r>
      <w:r w:rsidR="00EE25A8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4507C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reaberta </w:t>
      </w:r>
      <w:r w:rsidR="00EE25A8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pela presença constante da criança.</w:t>
      </w:r>
      <w:r w:rsidR="00886CE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7412AD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No entanto,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7412AD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a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questão fundamental é</w:t>
      </w:r>
      <w:r w:rsidR="00EE25A8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que </w:t>
      </w:r>
      <w:r w:rsidR="00EC323B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o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objeto de amor </w:t>
      </w:r>
      <w:r w:rsidR="004507C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destes pais </w:t>
      </w:r>
      <w:r w:rsidR="007412AD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(o bebé idealizado)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desapareceu, m</w:t>
      </w:r>
      <w:r w:rsidR="00EE25A8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as não basta que ele desapareça para que se faç</w:t>
      </w:r>
      <w:r w:rsidR="007412AD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a o trabalho psíquico da perda, </w:t>
      </w:r>
      <w:r w:rsidR="00EC323B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 elaboração do</w:t>
      </w:r>
      <w:r w:rsidR="007412AD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luto</w:t>
      </w:r>
      <w:r w:rsidR="00EE25A8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.</w:t>
      </w:r>
      <w:r w:rsidR="004507C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</w:p>
    <w:p w14:paraId="1887C61B" w14:textId="7F7DB14F" w:rsidR="00065220" w:rsidRPr="005D153C" w:rsidRDefault="007412AD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Temos de considerar </w:t>
      </w:r>
      <w:r w:rsidR="00EC323B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então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um</w:t>
      </w:r>
      <w:r w:rsidR="00CE1D0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4507C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segundo </w:t>
      </w:r>
      <w:r w:rsidR="00CE1D0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momento</w:t>
      </w:r>
      <w:r w:rsidR="00EC323B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</w:t>
      </w:r>
      <w:r w:rsidR="004507C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em </w:t>
      </w:r>
      <w:r w:rsidR="00EC323B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que se dá a crise,</w:t>
      </w:r>
      <w:r w:rsidR="00CE1D0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EC323B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com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uma</w:t>
      </w:r>
      <w:r w:rsidR="00CE1D0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ruptura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no processo de desenvolvimento do vínculo</w:t>
      </w:r>
      <w:r w:rsidR="00CE1D0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.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Isso implica que n</w:t>
      </w:r>
      <w:r w:rsidR="00EC323B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ada mais será como dantes, nem </w:t>
      </w:r>
      <w:r w:rsidR="00CE1D0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como ti</w:t>
      </w:r>
      <w:r w:rsidR="004507C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nha sido imaginado e esperado.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O que</w:t>
      </w:r>
      <w:r w:rsidR="004507C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significa</w:t>
      </w:r>
      <w:r w:rsidR="00CE1D0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4507C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bem</w:t>
      </w:r>
      <w:r w:rsidR="00CE1D0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mais do que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ter </w:t>
      </w:r>
      <w:r w:rsidR="00B8268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mais trabalho,</w:t>
      </w:r>
      <w:r w:rsidR="00CE1D0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novas dificuldades, </w:t>
      </w:r>
      <w:r w:rsidR="00B8268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ou</w:t>
      </w:r>
      <w:r w:rsidR="00CE1D0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novas necessidades e exigências. </w:t>
      </w:r>
      <w:r w:rsidR="008979F7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Tratando-se de</w:t>
      </w:r>
      <w:r w:rsidR="00CE1D0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uma crise</w:t>
      </w:r>
      <w:r w:rsidR="008979F7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significa</w:t>
      </w:r>
      <w:r w:rsidR="00CE1D0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8979F7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que </w:t>
      </w:r>
      <w:r w:rsidR="00CE1D0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nada voltará a </w:t>
      </w:r>
      <w:r w:rsidR="00B8268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ser igual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</w:t>
      </w:r>
      <w:r w:rsidR="00B8268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e</w:t>
      </w:r>
      <w:r w:rsidR="00CE1D0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tem de s</w:t>
      </w:r>
      <w:r w:rsidR="00AB3835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er mudada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toda uma perspectiva de vida, de presente e futuro, </w:t>
      </w:r>
      <w:r w:rsidR="00AB3835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pois já não se adequa à realidade. </w:t>
      </w:r>
    </w:p>
    <w:p w14:paraId="524AFE65" w14:textId="45CDF646" w:rsidR="00AB3835" w:rsidRPr="005D153C" w:rsidRDefault="00AB3835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Não se trata de uma simples perturbação, disfuncionamento, emergência ou problema a ser resolvido, de um ajustamento a ser feito com os recursos disponíveis, ou algo que tem de se aceitar. Para estes pais, ao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 nasce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r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uma criança com uma deficiência grave, algo de fundamental é posto em causa, </w:t>
      </w:r>
      <w:r w:rsidR="004507C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englobando uma grande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diversidade dos </w:t>
      </w:r>
      <w:r w:rsidR="008979F7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fatores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. O retomar do desenvolvimento</w:t>
      </w:r>
      <w:r w:rsidR="0006522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deles mesmos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, que é também a saída da crise, não passa por </w:t>
      </w:r>
      <w:r w:rsidR="0047518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“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aceitar</w:t>
      </w:r>
      <w:r w:rsidR="0047518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”</w:t>
      </w:r>
      <w:r w:rsidR="0006522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a nova situação, se a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ceitação tem um sentido passivo, de inevitabilidade e resignação</w:t>
      </w:r>
      <w:r w:rsidR="0047518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e não de organização da vida mental e relacional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.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O 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que v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ai estar em causa, nestes pais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, são os meios que vão utilizar e os movimentos que vão fazer para tentar retomar o </w:t>
      </w:r>
      <w:r w:rsidR="0006522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curso do seu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desenvolvimento. </w:t>
      </w:r>
    </w:p>
    <w:p w14:paraId="2BC43BCE" w14:textId="1E42445F" w:rsidR="00A90520" w:rsidRPr="005D153C" w:rsidRDefault="00CD2272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Um vasto conjunto de comportamentos tem a ver com a expressão emocional do sofrimento</w:t>
      </w:r>
      <w:r w:rsidR="008128D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envolvido na nova situação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. </w:t>
      </w:r>
      <w:r w:rsidR="00AB3835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Muitos destes movimentos estão interligados ou mascarados, como, por exemplo</w:t>
      </w:r>
      <w:r w:rsidR="008979F7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,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revolta, </w:t>
      </w:r>
      <w:r w:rsidR="008C556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raiva, negação, </w:t>
      </w:r>
      <w:proofErr w:type="spellStart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culpabilizaçã</w:t>
      </w:r>
      <w:r w:rsidR="00B12DD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o</w:t>
      </w:r>
      <w:proofErr w:type="spellEnd"/>
      <w:r w:rsidR="00B12DD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ou os sentimentos depressivos.</w:t>
      </w:r>
    </w:p>
    <w:p w14:paraId="03B57894" w14:textId="5476D97F" w:rsidR="008C5561" w:rsidRPr="005D153C" w:rsidRDefault="00065220" w:rsidP="00411FB3">
      <w:pPr>
        <w:spacing w:after="240" w:line="360" w:lineRule="auto"/>
        <w:rPr>
          <w:rFonts w:ascii="Times New Roman" w:eastAsiaTheme="minorEastAsia" w:hAnsi="Times New Roman" w:cs="Times New Roman"/>
          <w:b/>
          <w:i/>
          <w:color w:val="auto"/>
          <w:sz w:val="22"/>
          <w:szCs w:val="22"/>
          <w:lang w:val="pt-BR"/>
        </w:rPr>
      </w:pPr>
      <w:r w:rsidRPr="005D153C">
        <w:rPr>
          <w:rFonts w:ascii="Times New Roman" w:eastAsiaTheme="minorEastAsia" w:hAnsi="Times New Roman" w:cs="Times New Roman"/>
          <w:b/>
          <w:i/>
          <w:color w:val="auto"/>
          <w:sz w:val="22"/>
          <w:szCs w:val="22"/>
          <w:lang w:val="pt-BR"/>
        </w:rPr>
        <w:t xml:space="preserve">2.1. </w:t>
      </w:r>
      <w:r w:rsidR="00A90520" w:rsidRPr="005D153C">
        <w:rPr>
          <w:rFonts w:ascii="Times New Roman" w:eastAsiaTheme="minorEastAsia" w:hAnsi="Times New Roman" w:cs="Times New Roman"/>
          <w:b/>
          <w:i/>
          <w:color w:val="auto"/>
          <w:sz w:val="22"/>
          <w:szCs w:val="22"/>
          <w:lang w:val="pt-BR"/>
        </w:rPr>
        <w:t xml:space="preserve">Melancolia e manutenção do </w:t>
      </w:r>
      <w:r w:rsidR="008C5561" w:rsidRPr="005D153C">
        <w:rPr>
          <w:rFonts w:ascii="Times New Roman" w:eastAsiaTheme="minorEastAsia" w:hAnsi="Times New Roman" w:cs="Times New Roman"/>
          <w:b/>
          <w:i/>
          <w:color w:val="auto"/>
          <w:sz w:val="22"/>
          <w:szCs w:val="22"/>
          <w:lang w:val="pt-BR"/>
        </w:rPr>
        <w:t>objeto</w:t>
      </w:r>
      <w:r w:rsidR="00A90520" w:rsidRPr="005D153C">
        <w:rPr>
          <w:rFonts w:ascii="Times New Roman" w:eastAsiaTheme="minorEastAsia" w:hAnsi="Times New Roman" w:cs="Times New Roman"/>
          <w:b/>
          <w:i/>
          <w:color w:val="auto"/>
          <w:sz w:val="22"/>
          <w:szCs w:val="22"/>
          <w:lang w:val="pt-BR"/>
        </w:rPr>
        <w:t xml:space="preserve"> idealizado</w:t>
      </w:r>
    </w:p>
    <w:p w14:paraId="2402BA8E" w14:textId="5FC749FE" w:rsidR="002F63B0" w:rsidRPr="005D153C" w:rsidRDefault="00B12DDA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A negação é um </w:t>
      </w:r>
      <w:r w:rsidR="00654482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desses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movimento</w:t>
      </w:r>
      <w:r w:rsidR="00654482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s,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inevitável e fundamental face ao impacto do diagnóstico da existência de uma perturbação grave do desenvolvimento. Do ponto de vista pragmático leva a que os pais não fiquem passivos e resignados peran</w:t>
      </w:r>
      <w:r w:rsidR="008C556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te um diagnóstico tão doloroso </w:t>
      </w:r>
      <w:r w:rsidR="002F63B0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e  busquem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segundas opiniões, especialistas mais qualificados e técnicos mais competentes. </w:t>
      </w:r>
      <w:r w:rsidR="00AB3835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</w:p>
    <w:p w14:paraId="0B9FFCE1" w14:textId="697E379D" w:rsidR="00B12DDA" w:rsidRPr="005D153C" w:rsidRDefault="002F63B0" w:rsidP="00411FB3">
      <w:pPr>
        <w:spacing w:after="240" w:line="360" w:lineRule="auto"/>
        <w:rPr>
          <w:rFonts w:ascii="Times New Roman" w:eastAsiaTheme="minorEastAsia" w:hAnsi="Times New Roman" w:cs="Times New Roman"/>
          <w:b/>
          <w:i/>
          <w:color w:val="auto"/>
          <w:sz w:val="22"/>
          <w:szCs w:val="22"/>
          <w:lang w:val="pt-BR"/>
        </w:rPr>
      </w:pP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</w:t>
      </w:r>
      <w:r w:rsidR="00B12DD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negação pode ter formas mais destrutivas quando os pais negam a realidade e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deixam as</w:t>
      </w:r>
      <w:r w:rsidR="00B12DD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crianças sem ter assistência nem cuidados porque, supostamente</w:t>
      </w:r>
      <w:r w:rsidR="00EE4848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</w:t>
      </w:r>
      <w:r w:rsidR="00B12DD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deles não necessita</w:t>
      </w:r>
      <w:r w:rsidR="008C556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 ou</w:t>
      </w:r>
      <w:r w:rsidR="00B12DD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esperar para ver o que acontece, perdendo muitas vezes </w:t>
      </w:r>
      <w:r w:rsidR="008C556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o tempo óptimo</w:t>
      </w:r>
      <w:r w:rsidR="00B12DD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para uma intervenção mais </w:t>
      </w:r>
      <w:r w:rsidR="00EC76B9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precoce e </w:t>
      </w:r>
      <w:r w:rsidR="00B12DD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promissora. A negação pode </w:t>
      </w:r>
      <w:r w:rsidR="00EE4848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também</w:t>
      </w:r>
      <w:r w:rsidR="00B12DD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ter formas mais dissimu</w:t>
      </w:r>
      <w:r w:rsidR="00AB3835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ladas e aparentemente benévolas, como</w:t>
      </w:r>
      <w:r w:rsidR="00B12DD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os pais que se </w:t>
      </w:r>
      <w:r w:rsidR="00EC76B9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envolvem</w:t>
      </w:r>
      <w:r w:rsidR="00B12DD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durante anos </w:t>
      </w:r>
      <w:r w:rsidR="00EC76B9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na busca de</w:t>
      </w:r>
      <w:r w:rsidR="00B12DD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soluções milagrosas, num aparente interesse pela sua criança</w:t>
      </w:r>
      <w:r w:rsidR="00AB3835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, </w:t>
      </w:r>
      <w:r w:rsidR="00EC76B9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mas</w:t>
      </w:r>
      <w:r w:rsidR="00AB3835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que</w:t>
      </w:r>
      <w:r w:rsidR="00B12DD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também podem estar, dessa forma</w:t>
      </w:r>
      <w:r w:rsidR="00AB3835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</w:t>
      </w:r>
      <w:r w:rsidR="00B12DD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fugindo e negando a realidade.  </w:t>
      </w:r>
    </w:p>
    <w:p w14:paraId="727AA6FC" w14:textId="1FD528B2" w:rsidR="00B12DDA" w:rsidRPr="005D153C" w:rsidRDefault="008C5561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 negação é</w:t>
      </w:r>
      <w:r w:rsidR="00EE4848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sempre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 a manutenção da ligação ao objeto idealizado. É  dizer que o bebé idealizado e </w:t>
      </w:r>
      <w:r w:rsidR="00EE4848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o bebé real são o mesmo objeto ou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q</w:t>
      </w:r>
      <w:r w:rsidR="00EE4848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ue há continuidade entre eles, q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ue não é necessário transformar, perdendo e refazendo um novo objeto.</w:t>
      </w:r>
      <w:r w:rsidR="00EE4848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</w:t>
      </w:r>
      <w:r w:rsidR="00B12DD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negação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fundamental </w:t>
      </w:r>
      <w:r w:rsidR="00B12DD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não se refere à </w:t>
      </w:r>
      <w:r w:rsidR="00EC76B9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recusa</w:t>
      </w:r>
      <w:r w:rsidR="00B12DD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da realidade da criança em si</w:t>
      </w:r>
      <w:r w:rsidR="00EE4848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, mas sim </w:t>
      </w:r>
      <w:r w:rsidR="00B12DD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à tentativa de negar a descontinuidade entre o bebé idealizado e a criança real.  Acontece </w:t>
      </w:r>
      <w:r w:rsidR="00EE4848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quando é alimentada a</w:t>
      </w:r>
      <w:r w:rsidR="00B12DD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ilusão de que, com um pouco mais de terapia, de esforço de educadores, de apoios de algum tipo, a criança real pode corresponder à criança idealizada. A negação é a </w:t>
      </w:r>
      <w:r w:rsidR="00EC76B9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recusa</w:t>
      </w:r>
      <w:r w:rsidR="00B12DD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do desaparecimento do bebé imaginário e da sua idealização. </w:t>
      </w:r>
    </w:p>
    <w:p w14:paraId="7846AAE2" w14:textId="425C5CAA" w:rsidR="00CD2272" w:rsidRPr="005D153C" w:rsidRDefault="00555318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Sentir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revolta</w:t>
      </w:r>
      <w:r w:rsidR="008C556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e raiva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, contra tudo e todos, é quase sempre a resposta inicial. </w:t>
      </w:r>
      <w:r w:rsidR="0086094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Um discurso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86094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deste </w:t>
      </w:r>
      <w:r w:rsidR="0086094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tipo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pode ser dirigido</w:t>
      </w:r>
      <w:r w:rsidR="008C556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contra os médicos, profissionais de saúde, familiares ou amigos que alguma coisa fizeram (ou não fizeram), contra os que parecem não compreender ou não ser suficientemente solidários e empáticos. 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Corresponde ao pôr em causa tudo, </w:t>
      </w:r>
      <w:r w:rsidR="00AB3835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incluindo </w:t>
      </w:r>
      <w:r w:rsidR="0086094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uma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revolta </w:t>
      </w:r>
      <w:r w:rsidR="0086094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existencial 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contra Deus, o destino ou a sorte, que parece ser responsável pela destruição de algo bom e idealizado</w:t>
      </w:r>
      <w:r w:rsidR="00AB3835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. </w:t>
      </w:r>
      <w:r w:rsidR="008C556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86094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É</w:t>
      </w:r>
      <w:r w:rsidR="0086094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inevitável e está presente em todas as famílias</w:t>
      </w:r>
      <w:r w:rsidR="0086094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o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discurso</w:t>
      </w:r>
      <w:r w:rsidR="0086094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sobre a c</w:t>
      </w:r>
      <w:r w:rsidR="0086094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riança e o seu desenvolvimento, com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uma componente de revolta e raiva</w:t>
      </w:r>
      <w:r w:rsidR="0086094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. No entanto,</w:t>
      </w:r>
      <w:r w:rsidR="008C556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 manutenção d</w:t>
      </w:r>
      <w:r w:rsidR="0086094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ess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a revolta </w:t>
      </w:r>
      <w:r w:rsidR="0086094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ao longo dos anos 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como el</w:t>
      </w:r>
      <w:r w:rsidR="0086094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emento emocional preponderante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é um mau </w:t>
      </w:r>
      <w:r w:rsidR="0086094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indicador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do </w:t>
      </w:r>
      <w:r w:rsidR="0086094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bom desenvolvimento dos pais e 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da qualidade d</w:t>
      </w:r>
      <w:r w:rsidR="008C556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o apego</w:t>
      </w:r>
      <w:r w:rsidR="00094D0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(</w:t>
      </w:r>
      <w:proofErr w:type="spellStart"/>
      <w:r w:rsidR="00094D0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Pianta</w:t>
      </w:r>
      <w:proofErr w:type="spellEnd"/>
      <w:r w:rsidR="00094D0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, Marvin &amp; </w:t>
      </w:r>
      <w:proofErr w:type="spellStart"/>
      <w:r w:rsidR="00094D0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Morog</w:t>
      </w:r>
      <w:proofErr w:type="spellEnd"/>
      <w:r w:rsidR="00094D0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, </w:t>
      </w:r>
      <w:r w:rsidR="008C556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1999</w:t>
      </w:r>
      <w:r w:rsidR="00094D0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). O discurso de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revolta e raiva </w:t>
      </w:r>
      <w:r w:rsidR="0086094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mantém-se 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na esfera da elaboração da perda da idealização e, portanto, ligado ao bebé idealizado e ao sofrimento </w:t>
      </w:r>
      <w:r w:rsidR="00094D0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que lhe corresponde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. Por isso, mesmo quando esta revolta parece ter uma dimensão legítima de interesse pelos filhos e defesa dos seus interesses e se manifesta por um litigio permanente com os profissionais ou serviços que lhe dão apoio, </w:t>
      </w:r>
      <w:r w:rsidR="00094D0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podemos estar perante pais/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mães com dificuldades de elaboração da perda e, consequentemente, </w:t>
      </w:r>
      <w:r w:rsidR="00094D0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com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maior d</w:t>
      </w:r>
      <w:r w:rsidR="00094D0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ificuldade em estar disponíveis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e disponibilizar os seus recursos emocionais, para o filho real, a criança concreta com a sua deficiência.</w:t>
      </w:r>
    </w:p>
    <w:p w14:paraId="2CE6A9CE" w14:textId="43582CCC" w:rsidR="003D6ECC" w:rsidRPr="005D153C" w:rsidRDefault="00CD2272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A atribuição de culpa é </w:t>
      </w:r>
      <w:r w:rsidR="00AB3835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outro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dos factores mais presentes neste processo, </w:t>
      </w:r>
      <w:r w:rsidR="00AB3835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quase sempre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a</w:t>
      </w:r>
      <w:r w:rsidR="00AB3835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liado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à revolta e à negação. A culpa</w:t>
      </w:r>
      <w:r w:rsidR="008C556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tem consequências destrutivas sendo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sempre um obstáculo ao retomar do processo de desenvolvimento. Pode tratar-se da culpa atribuída aos médicos ou outros técnicos que estiveram presentes </w:t>
      </w:r>
      <w:r w:rsidR="005D153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na gravidez, no parto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ou </w:t>
      </w:r>
      <w:r w:rsidR="005D153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no</w:t>
      </w:r>
      <w:r w:rsidR="008E1B9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momento do diagnóstico</w:t>
      </w:r>
      <w:r w:rsidR="00B50428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</w:t>
      </w:r>
      <w:r w:rsidR="008E1B9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e a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manutenção dessa culpabilização representa </w:t>
      </w:r>
      <w:r w:rsidR="005D153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também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algum tipo d</w:t>
      </w:r>
      <w:r w:rsidR="003D6EC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e fixação no bebé idealizado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. </w:t>
      </w:r>
      <w:r w:rsidR="005D153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 culpabilização do cônjuge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tem frequenteme</w:t>
      </w:r>
      <w:r w:rsidR="005D153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nte efeitos muito destrutivos,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implica</w:t>
      </w:r>
      <w:r w:rsidR="005D153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ndo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uma atribuição causal relativamente à de</w:t>
      </w:r>
      <w:r w:rsidR="008E1B9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ficiência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que</w:t>
      </w:r>
      <w:r w:rsidR="005D153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B50428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é</w:t>
      </w:r>
      <w:r w:rsidR="005D153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, </w:t>
      </w:r>
      <w:r w:rsidR="00B50428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quase sempre</w:t>
      </w:r>
      <w:r w:rsidR="005D153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, </w:t>
      </w:r>
      <w:r w:rsidR="00B50428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resistente à racionalidade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. A sua destrut</w:t>
      </w:r>
      <w:r w:rsidR="005D153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ibilidade é muito grande ao nível do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funcionamento ou coesão familiar</w:t>
      </w:r>
      <w:r w:rsidR="005D153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es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, </w:t>
      </w:r>
      <w:r w:rsidR="005D153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e do bem estar emocional. São também m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uito frequente</w:t>
      </w:r>
      <w:r w:rsidR="005D153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s</w:t>
      </w:r>
      <w:r w:rsidR="00821EF9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formas de auto-</w:t>
      </w:r>
      <w:proofErr w:type="spellStart"/>
      <w:r w:rsidR="00821EF9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culpabilização</w:t>
      </w:r>
      <w:proofErr w:type="spellEnd"/>
      <w:r w:rsidR="00821EF9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que não permitem um retomar saudável do desenvo</w:t>
      </w:r>
      <w:r w:rsidR="00821EF9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lvimento pois o abdicar do bebê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imaginário não parece possível pela presença dessa ferida da culpa.</w:t>
      </w:r>
    </w:p>
    <w:p w14:paraId="3A4F4406" w14:textId="19746437" w:rsidR="00CD2272" w:rsidRPr="005D153C" w:rsidRDefault="005D153C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O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mal-estar depressivo é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também 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compreensível 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nesta situação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de </w:t>
      </w:r>
      <w:r w:rsidR="00D101F2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crise e 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profunda perturbação emocional. Mais do que isso, o sofrimento depressivo é inevitável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pois o que está em causa é, antes de mais, uma perda: do bebé idealizado, com tudo o que ele representa. 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Já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diferente é a 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questão 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da existência de depressão crónica nest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as famílias. Como já referimos, e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mbora alguns autores afirmem a sua inevitabilidade, fazem-no mais com suporte num modelo teórico (a existência de uma ferida narcísica irreparável) ou em estatísticas que mostram a maior incidência de situações depressivas</w:t>
      </w:r>
      <w:r w:rsidR="00D101F2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nestes pais. Nenhum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dos argumentos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nos permite, por s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i só, validar essa perspectiva. O que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encontramos 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são 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oscilações significativas das situações depressivas ao longo do tempo, dependendo da capacidade de pais e mães elaborarem os seus sentimentos depressivos e de retomarem a sua conflitualidade emocional prévia.</w:t>
      </w:r>
    </w:p>
    <w:p w14:paraId="5928C93F" w14:textId="0FF7EA87" w:rsidR="003D6ECC" w:rsidRPr="005D153C" w:rsidRDefault="005D153C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Coloca-se aqui a</w:t>
      </w:r>
      <w:r w:rsidR="008E1B9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questão fundamental da melancolia. </w:t>
      </w:r>
      <w:r w:rsidR="003D6EC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O que temos</w:t>
      </w:r>
      <w:r w:rsidR="008E1B9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, nestes processos, </w:t>
      </w:r>
      <w:r w:rsidR="00F3529D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quando a evolução se faz no sentido da depressão, 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é o</w:t>
      </w:r>
      <w:r w:rsidR="003D6EC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que caracteriza a melancolia: identificação com o objeto perdido (a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o</w:t>
      </w:r>
      <w:r w:rsidR="003D6EC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ponto de se perder com ele).</w:t>
      </w:r>
      <w:r w:rsidR="008E1B9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3D6EC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Em vez de encetar o luto pelo objeto perdid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o (</w:t>
      </w:r>
      <w:r w:rsidR="003D6EC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o bebé ideal), o Eu</w:t>
      </w:r>
      <w:r w:rsidR="008E1B9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revolta</w:t>
      </w:r>
      <w:r w:rsidR="00F3529D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-se</w:t>
      </w:r>
      <w:r w:rsidR="008E1B9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, contra a perda e </w:t>
      </w:r>
      <w:r w:rsidR="003D6EC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contra os outros.</w:t>
      </w:r>
      <w:r w:rsidR="008E1B9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Daí que a revolta esteja</w:t>
      </w:r>
      <w:r w:rsidR="003D6EC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no cer</w:t>
      </w:r>
      <w:r w:rsidR="008E1B9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ne da melancolia que se instala, c</w:t>
      </w:r>
      <w:r w:rsidR="003D6EC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riando uma dor, ferida permanent</w:t>
      </w:r>
      <w:r w:rsidR="00F3529D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emente aberta que suga a libido e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a própria vontade de viver. </w:t>
      </w:r>
      <w:r w:rsidR="003D6EC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Na melancolia “o Eu se torna como objeto de critica</w:t>
      </w:r>
      <w:r w:rsidR="002D2EC3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e de mortificação graças a uma </w:t>
      </w:r>
      <w:r w:rsidR="003D6EC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identificação com o objeto </w:t>
      </w:r>
      <w:r w:rsidR="00853BB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perdido</w:t>
      </w:r>
      <w:r w:rsidR="003D6EC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”(Rivera, 2012)</w:t>
      </w:r>
      <w:r w:rsidR="00930825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. </w:t>
      </w:r>
      <w:r w:rsidR="003D6EC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Por isso, há um caminho de inevitável</w:t>
      </w:r>
      <w:r w:rsidR="00853BB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empobrecimento do E</w:t>
      </w:r>
      <w:r w:rsidR="003D6EC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u, que leva a que estas pessoas corram risco de múltiplo em</w:t>
      </w:r>
      <w:r w:rsidR="00130A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pobrecimento: </w:t>
      </w:r>
      <w:r w:rsidR="003D6EC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económi</w:t>
      </w:r>
      <w:r w:rsidR="00853BB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co, cultural, social/relacional e</w:t>
      </w:r>
      <w:r w:rsidR="00130A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proofErr w:type="spellStart"/>
      <w:r w:rsidR="00130A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egóico</w:t>
      </w:r>
      <w:proofErr w:type="spellEnd"/>
      <w:r w:rsidR="008E1B9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.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3D6EC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N</w:t>
      </w:r>
      <w:r w:rsidR="008E1B9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est</w:t>
      </w:r>
      <w:r w:rsidR="003D6EC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 melancolia,  a ausência</w:t>
      </w:r>
      <w:r w:rsidR="002E573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do bebé idealizado</w:t>
      </w:r>
      <w:r w:rsidR="003D6EC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não pr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oduz significante mas sim vazio, já que perante</w:t>
      </w:r>
      <w:r w:rsidR="003D6EC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“</w:t>
      </w:r>
      <w:r w:rsidR="003D6EC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 ausência</w:t>
      </w:r>
      <w:r w:rsidR="00853BB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</w:t>
      </w:r>
      <w:r w:rsidR="003D6EC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ou a inadequação da resposta recebida</w:t>
      </w:r>
      <w:r w:rsidR="00853BB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</w:t>
      </w:r>
      <w:r w:rsidR="003D6EC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produz-se uma discordância no vínculo, um movimento sem efeito </w:t>
      </w:r>
      <w:proofErr w:type="spellStart"/>
      <w:r w:rsidR="003D6EC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subjectivo</w:t>
      </w:r>
      <w:proofErr w:type="spellEnd"/>
      <w:r w:rsidR="003D6EC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 um significante que cai no vazio</w:t>
      </w:r>
      <w:r w:rsidR="00853BB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”</w:t>
      </w:r>
      <w:r w:rsidR="003D6EC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853BB4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>(</w:t>
      </w:r>
      <w:proofErr w:type="spellStart"/>
      <w:r w:rsidR="00853BB4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>Humphreys</w:t>
      </w:r>
      <w:proofErr w:type="spellEnd"/>
      <w:r w:rsidR="00853BB4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>, 2013)</w:t>
      </w:r>
      <w:r w:rsidR="00853BB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. </w:t>
      </w:r>
      <w:r w:rsidR="00930825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Trata-se da perda de um </w:t>
      </w:r>
      <w:r w:rsidR="00853BB4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>objeto</w:t>
      </w:r>
      <w:r w:rsidR="00930825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 que leva em si a </w:t>
      </w:r>
      <w:r w:rsidR="00853BB4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>projeção</w:t>
      </w:r>
      <w:r w:rsidR="00930825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 do ideal do Eu do sujeito e, portanto, do seu próprio investimento </w:t>
      </w:r>
      <w:r w:rsidR="00853BB4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>narcísico</w:t>
      </w:r>
      <w:r w:rsidR="00930825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 (</w:t>
      </w:r>
      <w:proofErr w:type="spellStart"/>
      <w:r w:rsidR="00930825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>Asséo</w:t>
      </w:r>
      <w:proofErr w:type="spellEnd"/>
      <w:r w:rsidR="00930825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, 2003).  </w:t>
      </w:r>
    </w:p>
    <w:p w14:paraId="3E2E8A73" w14:textId="02C1D5D3" w:rsidR="003D6ECC" w:rsidRPr="002240AC" w:rsidRDefault="00930825" w:rsidP="00411FB3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eastAsiaTheme="minorEastAsia" w:hAnsi="Times New Roman" w:cs="Times New Roman"/>
          <w:sz w:val="22"/>
          <w:szCs w:val="22"/>
          <w:lang w:val="pt-BR"/>
        </w:rPr>
      </w:pPr>
      <w:r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Podemos </w:t>
      </w:r>
      <w:r w:rsid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>estar então perante a</w:t>
      </w:r>
      <w:r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 </w:t>
      </w:r>
      <w:r w:rsid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>vergonha e</w:t>
      </w:r>
      <w:r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 culpabilidade</w:t>
      </w:r>
      <w:r w:rsid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 (dos pais</w:t>
      </w:r>
      <w:r w:rsidR="00130A3C">
        <w:rPr>
          <w:rFonts w:ascii="Times New Roman" w:eastAsiaTheme="minorEastAsia" w:hAnsi="Times New Roman" w:cs="Times New Roman"/>
          <w:sz w:val="22"/>
          <w:szCs w:val="22"/>
          <w:lang w:val="pt-BR"/>
        </w:rPr>
        <w:t>, neste caso</w:t>
      </w:r>
      <w:r w:rsid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>)</w:t>
      </w:r>
      <w:r w:rsidR="002E5734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 que, para Freud (1917</w:t>
      </w:r>
      <w:r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) </w:t>
      </w:r>
      <w:r w:rsidR="002240AC">
        <w:rPr>
          <w:rFonts w:ascii="Times New Roman" w:eastAsiaTheme="minorEastAsia" w:hAnsi="Times New Roman" w:cs="Times New Roman"/>
          <w:sz w:val="22"/>
          <w:szCs w:val="22"/>
          <w:lang w:val="pt-BR"/>
        </w:rPr>
        <w:t>são o que permite</w:t>
      </w:r>
      <w:r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 diferenciar, de um ponto de vista </w:t>
      </w:r>
      <w:r w:rsidR="00853BB4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>psicopatológico</w:t>
      </w:r>
      <w:r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,  a crise aguda de </w:t>
      </w:r>
      <w:r w:rsidR="00853BB4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>melancolia</w:t>
      </w:r>
      <w:r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 de outras formas de manifestação depressiva</w:t>
      </w:r>
      <w:r w:rsidR="00853BB4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>.</w:t>
      </w:r>
      <w:r w:rsidR="00364483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 </w:t>
      </w:r>
      <w:r w:rsidR="00853BB4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Também </w:t>
      </w:r>
      <w:proofErr w:type="spellStart"/>
      <w:r w:rsidR="00364483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>Fédida</w:t>
      </w:r>
      <w:proofErr w:type="spellEnd"/>
      <w:r w:rsidR="00364483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 (1978, p. 65</w:t>
      </w:r>
      <w:r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>)</w:t>
      </w:r>
      <w:r w:rsidR="00364483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 nos diz que “ a</w:t>
      </w:r>
      <w:r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 escuta da queixa melancólic</w:t>
      </w:r>
      <w:r w:rsidR="00853BB4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>a deix</w:t>
      </w:r>
      <w:r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a </w:t>
      </w:r>
      <w:r w:rsidR="00853BB4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>frequentemente</w:t>
      </w:r>
      <w:r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 de la</w:t>
      </w:r>
      <w:r w:rsidR="002240AC">
        <w:rPr>
          <w:rFonts w:ascii="Times New Roman" w:eastAsiaTheme="minorEastAsia" w:hAnsi="Times New Roman" w:cs="Times New Roman"/>
          <w:sz w:val="22"/>
          <w:szCs w:val="22"/>
          <w:lang w:val="pt-BR"/>
        </w:rPr>
        <w:t>do  a dimensão da angú</w:t>
      </w:r>
      <w:r w:rsidR="00853BB4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>stia de um</w:t>
      </w:r>
      <w:r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 Eu que se sente incapaz de sobreviver perante a ideia do desaparecimento do </w:t>
      </w:r>
      <w:r w:rsidR="00976B6F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>objeto</w:t>
      </w:r>
      <w:r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 de amor. Por isso parece </w:t>
      </w:r>
      <w:r w:rsidR="00976B6F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>aceitável</w:t>
      </w:r>
      <w:r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 pensar que a libido que não </w:t>
      </w:r>
      <w:r w:rsidR="00976B6F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>pôde</w:t>
      </w:r>
      <w:r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 ser investida sobre um outro </w:t>
      </w:r>
      <w:r w:rsidR="00976B6F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>objeto</w:t>
      </w:r>
      <w:r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 de substituição seja </w:t>
      </w:r>
      <w:r w:rsidR="00976B6F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>retraída</w:t>
      </w:r>
      <w:r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 sobre o Eu, levando á identificação</w:t>
      </w:r>
      <w:r w:rsidR="008A585C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 do Eu ao </w:t>
      </w:r>
      <w:r w:rsidR="00976B6F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>objeto</w:t>
      </w:r>
      <w:r w:rsidR="008A585C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 abandonado,</w:t>
      </w:r>
      <w:r w:rsidR="00976B6F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 e</w:t>
      </w:r>
      <w:r w:rsidR="008A585C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 a agressividade ligada à angustia da </w:t>
      </w:r>
      <w:r w:rsidR="00976B6F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>perda</w:t>
      </w:r>
      <w:r w:rsidR="008A585C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 do </w:t>
      </w:r>
      <w:r w:rsidR="00976B6F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>objeto</w:t>
      </w:r>
      <w:r w:rsidR="008A585C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 de amor se manifesta numa </w:t>
      </w:r>
      <w:r w:rsidR="00976B6F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>espécie</w:t>
      </w:r>
      <w:r w:rsidR="008A585C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 de canibalismo melancólico capaz de destruir o </w:t>
      </w:r>
      <w:r w:rsidR="00976B6F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>objeto</w:t>
      </w:r>
      <w:r w:rsidR="008A585C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 para não se separar dele</w:t>
      </w:r>
      <w:r w:rsidR="002240AC">
        <w:rPr>
          <w:rFonts w:ascii="Times New Roman" w:eastAsiaTheme="minorEastAsia" w:hAnsi="Times New Roman" w:cs="Times New Roman"/>
          <w:sz w:val="22"/>
          <w:szCs w:val="22"/>
          <w:lang w:val="pt-BR"/>
        </w:rPr>
        <w:t>”</w:t>
      </w:r>
      <w:r w:rsidR="008A585C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. </w:t>
      </w:r>
      <w:r w:rsidR="002240A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 </w:t>
      </w:r>
      <w:r w:rsidR="00130A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Também </w:t>
      </w:r>
      <w:proofErr w:type="spellStart"/>
      <w:r w:rsidR="00976B6F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>Humphreys</w:t>
      </w:r>
      <w:proofErr w:type="spellEnd"/>
      <w:r w:rsidR="00976B6F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 (</w:t>
      </w:r>
      <w:r w:rsidR="000876AD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2013) </w:t>
      </w:r>
      <w:r w:rsidR="002240AC">
        <w:rPr>
          <w:rFonts w:ascii="Times New Roman" w:eastAsiaTheme="minorEastAsia" w:hAnsi="Times New Roman" w:cs="Times New Roman"/>
          <w:sz w:val="22"/>
          <w:szCs w:val="22"/>
          <w:lang w:val="pt-BR"/>
        </w:rPr>
        <w:t>chama a atenção para</w:t>
      </w:r>
      <w:r w:rsidR="000876AD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 que </w:t>
      </w:r>
      <w:r w:rsidR="00364483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>“</w:t>
      </w:r>
      <w:r w:rsidR="000876AD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se a depressão constitui uma organização narcísica a proteger do luto, na qual o sujeito se vê mobilizado pela </w:t>
      </w:r>
      <w:r w:rsidR="00853BB4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>presença</w:t>
      </w:r>
      <w:r w:rsidR="000876AD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 da ausência, a </w:t>
      </w:r>
      <w:r w:rsidR="00853BB4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>melanc</w:t>
      </w:r>
      <w:r w:rsidR="000876AD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>olia</w:t>
      </w:r>
      <w:r w:rsidR="00976B6F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 </w:t>
      </w:r>
      <w:r w:rsidR="00853BB4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>seria o pô</w:t>
      </w:r>
      <w:r w:rsidR="000876AD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>r</w:t>
      </w:r>
      <w:r w:rsidR="00853BB4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 e</w:t>
      </w:r>
      <w:r w:rsidR="000876AD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m </w:t>
      </w:r>
      <w:r w:rsidR="00976B6F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>ação</w:t>
      </w:r>
      <w:r w:rsidR="000876AD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 a violência da fascinação pelo </w:t>
      </w:r>
      <w:r w:rsidR="00976B6F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>objeto</w:t>
      </w:r>
      <w:r w:rsidR="000876AD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 de amor que não pode ser reconhecido como morto, mas sim devorado por uma </w:t>
      </w:r>
      <w:r w:rsidR="00976B6F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>espécie</w:t>
      </w:r>
      <w:r w:rsidR="000876AD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 de assassinato </w:t>
      </w:r>
      <w:proofErr w:type="spellStart"/>
      <w:r w:rsidR="000876AD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>canibálico</w:t>
      </w:r>
      <w:proofErr w:type="spellEnd"/>
      <w:r w:rsidR="000876AD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 da beleza – mais que da bondade- associada à morte</w:t>
      </w:r>
      <w:r w:rsidR="00364483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>”</w:t>
      </w:r>
      <w:r w:rsidR="000876AD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>.</w:t>
      </w:r>
      <w:r w:rsidR="002240A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 </w:t>
      </w:r>
      <w:r w:rsidR="00130A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 Uma </w:t>
      </w:r>
      <w:r w:rsidR="00853BB4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>outra saída</w:t>
      </w:r>
      <w:r w:rsidR="00FE4C17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 para a melancolia</w:t>
      </w:r>
      <w:r w:rsidR="00130A3C" w:rsidRPr="00130A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 </w:t>
      </w:r>
      <w:r w:rsidR="00130A3C">
        <w:rPr>
          <w:rFonts w:ascii="Times New Roman" w:eastAsiaTheme="minorEastAsia" w:hAnsi="Times New Roman" w:cs="Times New Roman"/>
          <w:sz w:val="22"/>
          <w:szCs w:val="22"/>
          <w:lang w:val="pt-BR"/>
        </w:rPr>
        <w:t>poderá ser</w:t>
      </w:r>
      <w:r w:rsidR="00130A3C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 mania</w:t>
      </w:r>
      <w:r w:rsidR="00130A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, </w:t>
      </w:r>
      <w:r w:rsidR="002240A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que </w:t>
      </w:r>
      <w:r w:rsidR="00853BB4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 Freud</w:t>
      </w:r>
      <w:r w:rsidR="00364483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 (1917)</w:t>
      </w:r>
      <w:r w:rsidR="002240A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 refere como</w:t>
      </w:r>
      <w:r w:rsidR="003D6ECC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 suspensão da perda</w:t>
      </w:r>
      <w:r w:rsidR="00364483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 pela entrega maníaca ao objeto, </w:t>
      </w:r>
      <w:r w:rsidR="002240A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e que está </w:t>
      </w:r>
      <w:r w:rsidR="00364483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>presente nas palavras dos pais quando referem</w:t>
      </w:r>
      <w:r w:rsidR="003D6ECC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 “foi a m</w:t>
      </w:r>
      <w:r w:rsidR="00364483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elhor coisa que me aconteceu!”, </w:t>
      </w:r>
      <w:r w:rsidR="003D6ECC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>“</w:t>
      </w:r>
      <w:r w:rsidR="00FE4C17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foi uma dádiva de Deus”, </w:t>
      </w:r>
      <w:r w:rsidR="002240AC">
        <w:rPr>
          <w:rFonts w:ascii="Times New Roman" w:eastAsiaTheme="minorEastAsia" w:hAnsi="Times New Roman" w:cs="Times New Roman"/>
          <w:sz w:val="22"/>
          <w:szCs w:val="22"/>
          <w:lang w:val="pt-BR"/>
        </w:rPr>
        <w:t>com comportamentos</w:t>
      </w:r>
      <w:r w:rsidR="00FE4C17" w:rsidRPr="005D153C">
        <w:rPr>
          <w:rFonts w:ascii="Times New Roman" w:eastAsiaTheme="minorEastAsia" w:hAnsi="Times New Roman" w:cs="Times New Roman"/>
          <w:sz w:val="22"/>
          <w:szCs w:val="22"/>
          <w:lang w:val="pt-BR"/>
        </w:rPr>
        <w:t xml:space="preserve"> de exaltação e agitação.</w:t>
      </w:r>
    </w:p>
    <w:p w14:paraId="2FEDAE24" w14:textId="7D679ADE" w:rsidR="00CD2272" w:rsidRPr="005D153C" w:rsidRDefault="002240AC" w:rsidP="00411FB3">
      <w:pPr>
        <w:spacing w:after="240" w:line="360" w:lineRule="auto"/>
        <w:rPr>
          <w:rFonts w:ascii="Times New Roman" w:eastAsiaTheme="minorEastAsia" w:hAnsi="Times New Roman" w:cs="Times New Roman"/>
          <w:b/>
          <w:i/>
          <w:color w:val="auto"/>
          <w:sz w:val="22"/>
          <w:szCs w:val="22"/>
          <w:lang w:val="pt-BR"/>
        </w:rPr>
      </w:pPr>
      <w:r>
        <w:rPr>
          <w:rFonts w:ascii="Times New Roman" w:eastAsiaTheme="minorEastAsia" w:hAnsi="Times New Roman" w:cs="Times New Roman"/>
          <w:b/>
          <w:i/>
          <w:color w:val="auto"/>
          <w:sz w:val="22"/>
          <w:szCs w:val="22"/>
          <w:lang w:val="pt-BR"/>
        </w:rPr>
        <w:t xml:space="preserve">2.2. </w:t>
      </w:r>
      <w:r w:rsidR="00A90520" w:rsidRPr="005D153C">
        <w:rPr>
          <w:rFonts w:ascii="Times New Roman" w:eastAsiaTheme="minorEastAsia" w:hAnsi="Times New Roman" w:cs="Times New Roman"/>
          <w:b/>
          <w:i/>
          <w:color w:val="auto"/>
          <w:sz w:val="22"/>
          <w:szCs w:val="22"/>
          <w:lang w:val="pt-BR"/>
        </w:rPr>
        <w:t>Elaboração de perda e o sofrimento emocional</w:t>
      </w:r>
    </w:p>
    <w:p w14:paraId="58CE3FBE" w14:textId="637299B3" w:rsidR="002240AC" w:rsidRPr="005D153C" w:rsidRDefault="002240AC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Face a esta situação de crise e de perda, a questão passa a ser 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o</w:t>
      </w:r>
      <w:r w:rsidR="00BB3B5A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que faz essa mãe, ou pai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 face a dois grandes caminhos: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 ficar de alguma maneira ligado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à fase ant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erior e ao bebé  imaginário ou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organizar o seu luto por ele.</w:t>
      </w:r>
    </w:p>
    <w:p w14:paraId="7E8D7476" w14:textId="345B3955" w:rsidR="00CD2272" w:rsidRPr="005D153C" w:rsidRDefault="00CD2272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Para  prosseguir o seu processo de desenvolvimento tem de </w:t>
      </w:r>
      <w:r w:rsidR="00837D1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ser feito</w:t>
      </w:r>
      <w:r w:rsidR="00BB3B5A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 necessariamente,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o luto pela perda </w:t>
      </w:r>
      <w:r w:rsidR="00837D1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sofrida</w:t>
      </w:r>
      <w:r w:rsidR="002240A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do bebé idealizad</w:t>
      </w:r>
      <w:r w:rsidR="00853BB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o.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O luto refere-se ao processo</w:t>
      </w:r>
      <w:r w:rsidR="00976B6F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ao longo de u</w:t>
      </w:r>
      <w:r w:rsidR="00853BB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m determinado período, </w:t>
      </w:r>
      <w:r w:rsidR="00976B6F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em que </w:t>
      </w:r>
      <w:r w:rsidR="00853BB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a </w:t>
      </w:r>
      <w:r w:rsidR="00BB3B5A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perda é </w:t>
      </w:r>
      <w:r w:rsidR="002240A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elabora</w:t>
      </w:r>
      <w:r w:rsidR="00BB3B5A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da</w:t>
      </w:r>
      <w:r w:rsidR="002240A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 num</w:t>
      </w:r>
      <w:r w:rsidR="00853BB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trabalho lento e doloroso</w:t>
      </w:r>
      <w:r w:rsidR="00976B6F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</w:t>
      </w:r>
      <w:r w:rsidR="00853BB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em que o Eu renuncia ao objecto e se afasta </w:t>
      </w:r>
      <w:proofErr w:type="spellStart"/>
      <w:r w:rsidR="00853BB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pulsionalmente</w:t>
      </w:r>
      <w:proofErr w:type="spellEnd"/>
      <w:r w:rsidR="00853BB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dele.</w:t>
      </w:r>
      <w:r w:rsidR="00BB3B5A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2240A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Os pais estão então perante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uma desilusão</w:t>
      </w:r>
      <w:r w:rsidR="002240A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: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bebé i</w:t>
      </w:r>
      <w:r w:rsidR="00853BB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maginário nunca chegou a nascer</w:t>
      </w:r>
      <w:r w:rsidR="002240A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ou </w:t>
      </w:r>
      <w:r w:rsidR="00837D1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desapareceu num determinado momento.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976B6F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Já não </w:t>
      </w:r>
      <w:r w:rsidR="00837D1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se trata </w:t>
      </w:r>
      <w:r w:rsidR="00976B6F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apenas </w:t>
      </w:r>
      <w:r w:rsidR="00837D11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d</w:t>
      </w:r>
      <w:r w:rsidR="00BB3B5A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aquele</w:t>
      </w:r>
      <w:r w:rsidR="00976B6F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desapontamento </w:t>
      </w:r>
      <w:r w:rsidR="002240A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que é o </w:t>
      </w:r>
      <w:r w:rsidR="00976B6F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destino normal de evolu</w:t>
      </w:r>
      <w:r w:rsidR="00BB3B5A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ção da idealização face à</w:t>
      </w:r>
      <w:r w:rsidR="002240A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realidade.</w:t>
      </w:r>
      <w:r w:rsidR="00976B6F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Pelo contrario, o bebé que nasceu com deficiência corresponde às </w:t>
      </w:r>
      <w:r w:rsidR="002240A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piores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angústias e ansiedades que, muito </w:t>
      </w:r>
      <w:r w:rsidR="003D13A7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provavelmente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 acompanharam a gravi</w:t>
      </w:r>
      <w:r w:rsidR="003D13A7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dez. A desilusão funda o luto e a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perda dos </w:t>
      </w:r>
      <w:r w:rsidR="00976B6F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objetos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relacionai</w:t>
      </w:r>
      <w:r w:rsidR="002240A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s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é </w:t>
      </w:r>
      <w:r w:rsidR="002240A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inevitavelmente acompanhada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de dor mental e de sofrimento emocional. </w:t>
      </w:r>
    </w:p>
    <w:p w14:paraId="5760438F" w14:textId="03BF6DDD" w:rsidR="00A90520" w:rsidRDefault="00CD2272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O que aqui se perdeu não </w:t>
      </w:r>
      <w:r w:rsidR="00BB3B5A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foi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a pessoa, o bebé, mas o objecto </w:t>
      </w:r>
      <w:r w:rsidR="003D13A7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construído,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interno</w:t>
      </w:r>
      <w:r w:rsidR="003D13A7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idealizado com o qual o processo vinculativo começou a ter lugar.</w:t>
      </w:r>
      <w:r w:rsidR="002240A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N</w:t>
      </w:r>
      <w:r w:rsidR="00853BB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ão basta que o objeto desapareça para </w:t>
      </w:r>
      <w:r w:rsidR="00976B6F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haver separação</w:t>
      </w:r>
      <w:r w:rsidR="00853BB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dele, é necessário o tr</w:t>
      </w:r>
      <w:r w:rsidR="002240A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abalho psíquico sobre a perda, e o</w:t>
      </w:r>
      <w:r w:rsidR="00853BB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976B6F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desenvolvimento do Eu pode ser visto</w:t>
      </w:r>
      <w:r w:rsidR="00853BB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como um trabalho </w:t>
      </w:r>
      <w:r w:rsidR="00BB3B5A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sobre a </w:t>
      </w:r>
      <w:r w:rsidR="00853BB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perda do objeto (Rivera, 2012) </w:t>
      </w:r>
      <w:r w:rsidR="002240A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num</w:t>
      </w:r>
      <w:r w:rsidR="00976B6F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processo em que o Eu</w:t>
      </w:r>
      <w:r w:rsidR="00853BB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se transfor</w:t>
      </w:r>
      <w:r w:rsidR="002240A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ma e refaz no jogo com o objeto.</w:t>
      </w:r>
    </w:p>
    <w:p w14:paraId="61E65B06" w14:textId="77777777" w:rsidR="00BB3B5A" w:rsidRPr="005D153C" w:rsidRDefault="00BB3B5A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</w:p>
    <w:p w14:paraId="2A9606CC" w14:textId="6542E3F5" w:rsidR="00073FDE" w:rsidRPr="002240AC" w:rsidRDefault="002240AC" w:rsidP="00411FB3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eastAsiaTheme="minorEastAsia" w:hAnsi="Times New Roman" w:cs="Times New Roman"/>
          <w:b/>
          <w:color w:val="auto"/>
          <w:sz w:val="22"/>
          <w:szCs w:val="22"/>
          <w:lang w:val="pt-BR"/>
        </w:rPr>
      </w:pPr>
      <w:r w:rsidRPr="002240AC">
        <w:rPr>
          <w:rFonts w:ascii="Times New Roman" w:eastAsiaTheme="minorEastAsia" w:hAnsi="Times New Roman" w:cs="Times New Roman"/>
          <w:b/>
          <w:color w:val="auto"/>
          <w:sz w:val="22"/>
          <w:szCs w:val="22"/>
          <w:lang w:val="pt-BR"/>
        </w:rPr>
        <w:t xml:space="preserve">3. </w:t>
      </w:r>
      <w:r w:rsidR="00073FDE" w:rsidRPr="002240AC">
        <w:rPr>
          <w:rFonts w:ascii="Times New Roman" w:eastAsiaTheme="minorEastAsia" w:hAnsi="Times New Roman" w:cs="Times New Roman"/>
          <w:b/>
          <w:color w:val="auto"/>
          <w:sz w:val="22"/>
          <w:szCs w:val="22"/>
          <w:lang w:val="pt-BR"/>
        </w:rPr>
        <w:t>Re-idealização</w:t>
      </w:r>
      <w:r>
        <w:rPr>
          <w:rFonts w:ascii="Times New Roman" w:eastAsiaTheme="minorEastAsia" w:hAnsi="Times New Roman" w:cs="Times New Roman"/>
          <w:b/>
          <w:color w:val="auto"/>
          <w:sz w:val="22"/>
          <w:szCs w:val="22"/>
          <w:lang w:val="pt-BR"/>
        </w:rPr>
        <w:t xml:space="preserve"> e reconstrução dos vínculos</w:t>
      </w:r>
    </w:p>
    <w:p w14:paraId="30391CEE" w14:textId="176FDD1D" w:rsidR="0058012F" w:rsidRDefault="002240AC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No entanto, </w:t>
      </w:r>
      <w:r w:rsidR="001C4A45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percurso </w:t>
      </w:r>
      <w:r w:rsidR="00D20803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de retoma do desenvolvimento </w:t>
      </w:r>
      <w:r w:rsidR="0034545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pessoal e </w:t>
      </w:r>
      <w:r w:rsidR="00D20803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parental e de adaptação à deficiência não está terminado com o luto. </w:t>
      </w:r>
      <w:r w:rsidR="001C4A45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Este processo de luto é </w:t>
      </w:r>
      <w:r w:rsidR="00B014B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diferente de outros no que se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refere ao desaparecimen</w:t>
      </w:r>
      <w:r w:rsidR="0034545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to da representação do objecto ou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do próprio objecto. </w:t>
      </w:r>
      <w:r w:rsidR="00D20803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Aqui</w:t>
      </w:r>
      <w:r w:rsidR="00B014B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D20803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há uma criança que permanece</w:t>
      </w:r>
      <w:r w:rsidR="00D92F8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e, assim sendo,</w:t>
      </w:r>
      <w:r w:rsidR="00D20803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58012F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o 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processo não termina no luto e na sua elaboração</w:t>
      </w:r>
      <w:r w:rsidR="00F44B7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, </w:t>
      </w:r>
      <w:r w:rsidR="00D92F8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mas</w:t>
      </w:r>
      <w:r w:rsidR="00F44B7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 questão fundamental passa a ser o q</w:t>
      </w:r>
      <w:r w:rsidR="00D20803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ue fazer com a criança, c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omo estabelecer um vínculo, uma ligação, com </w:t>
      </w:r>
      <w:r w:rsidR="0034545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ela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34545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quando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não foi desejada, imaginada </w:t>
      </w:r>
      <w:r w:rsidR="00D20803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ou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esperada. Não se trata de restabelecer ou recuperar um vínculo mas de criar um vínculo com “outra” criança.</w:t>
      </w:r>
    </w:p>
    <w:p w14:paraId="74C21851" w14:textId="623A7972" w:rsidR="00FD2BE8" w:rsidRPr="005D153C" w:rsidRDefault="00FD2BE8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Há um 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grupo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de pais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que podemos chamar funcionais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que, em virtude do seu sofrimento emocional, não podem exercer uma verdadeira e completa </w:t>
      </w:r>
      <w:proofErr w:type="spellStart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parentalidade</w:t>
      </w:r>
      <w:proofErr w:type="spellEnd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limitando-se a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tratar do seu filho, 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34545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ser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cuidadores </w:t>
      </w:r>
      <w:r w:rsidR="0034545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pragmáticos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de uma criança que exige mais do que as outras. 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E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stão dominados pela ação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e não pela relação parental, e t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odas as suas forças e recursos passam a estar ao serviço das necessidades da criança que deles carece, não vivendo os verdadeiros vínculos que pressupõem </w:t>
      </w:r>
      <w:proofErr w:type="spellStart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bidireccionalidade</w:t>
      </w:r>
      <w:proofErr w:type="spellEnd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e envolvimento emocional mútuo e recíproco.</w:t>
      </w:r>
    </w:p>
    <w:p w14:paraId="1C78D672" w14:textId="03497767" w:rsidR="00F44B79" w:rsidRPr="005D153C" w:rsidRDefault="00345454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Para ir além disto, t</w:t>
      </w:r>
      <w:r w:rsidR="00D92F8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emos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de nos socorrer de novo da teoria. Se 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é valida 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 premissa que todas as crianças nascem primeiro na idealização dos pais, e</w:t>
      </w:r>
      <w:r w:rsidR="00D92F8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é essa idealização que lhes dá possibilidade de existirem e serem c</w:t>
      </w:r>
      <w:r w:rsidR="00F44B7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uidadas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 a questão nuclear no desenvolvimento destes pais</w:t>
      </w:r>
      <w:r w:rsidR="00D92F8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e da criança não é o luto mas aquilo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que se lhe segue. Se o que foi idealizado não nasceu, pois era o “outro”, há agora uma criança a ser cuidada e investida emocionalmente como filha</w:t>
      </w:r>
      <w:r w:rsidR="00D92F8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/o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.</w:t>
      </w:r>
    </w:p>
    <w:p w14:paraId="1315B125" w14:textId="5AAAEBD7" w:rsidR="00B014BC" w:rsidRPr="005D153C" w:rsidRDefault="00FD2BE8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</w:t>
      </w:r>
      <w:r w:rsidR="00B014B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criança real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também tem de ser </w:t>
      </w:r>
      <w:proofErr w:type="spellStart"/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re</w:t>
      </w:r>
      <w:proofErr w:type="spellEnd"/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-ide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al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izada</w:t>
      </w:r>
      <w:r w:rsidR="00E25EC6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(Franco, 2009)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, ou seja, magnificada e fantasiada na imaginação dos pais e no seu desejo em relação a ela. A </w:t>
      </w:r>
      <w:proofErr w:type="spellStart"/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re</w:t>
      </w:r>
      <w:proofErr w:type="spellEnd"/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-idealização pressupõe sempre o não retornar à idealização inicial, abdicando de qualquer movimento visando a sua manutenção ou sobrevivência. Representa, por isso, a possibilidade de investir emocionalmente o bebé real e deixá-lo percorrer o caminho que se considera essencial para toda e qualquer criança.</w:t>
      </w:r>
    </w:p>
    <w:p w14:paraId="698CE270" w14:textId="2A83392D" w:rsidR="005701A4" w:rsidRDefault="00FD2BE8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É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fundamental compreender a natureza desta</w:t>
      </w:r>
      <w:r w:rsidR="0034545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nova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idealização. Se a inicial assenta</w:t>
      </w:r>
      <w:r w:rsidR="00F44B7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va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sobre </w:t>
      </w:r>
      <w:r w:rsidR="0034545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 construção d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o bebé ideal, esta confronta-se com o bebé real e as suas características. Representa a fertilidade emocional dos pais que se tornam capazes de pensar sobre 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essa crian</w:t>
      </w:r>
      <w:r w:rsidR="0034545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ça tal como ela é 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e</w:t>
      </w:r>
      <w:r w:rsidR="00F44B7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como</w:t>
      </w:r>
      <w:r w:rsidR="0034545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poderá ser,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e não como poderia ter sido.</w:t>
      </w:r>
      <w:r w:rsidR="00B014B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É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esta fertilidade emocional</w:t>
      </w:r>
      <w:r w:rsidR="005701A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e n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ão o esforço, dedicação ou sacrifício dos seus pais</w:t>
      </w:r>
      <w:r w:rsidR="005701A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que pode dar às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crianças um lugar para nascer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. </w:t>
      </w:r>
    </w:p>
    <w:p w14:paraId="0E28017F" w14:textId="05685C88" w:rsidR="00CD2272" w:rsidRPr="005D153C" w:rsidRDefault="00CD2272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Sem </w:t>
      </w:r>
      <w:proofErr w:type="spellStart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re</w:t>
      </w:r>
      <w:proofErr w:type="spellEnd"/>
      <w:r w:rsidR="005701A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-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i</w:t>
      </w:r>
      <w:r w:rsidR="005701A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dealização temos apenas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5701A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pais funcionais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, </w:t>
      </w:r>
      <w:r w:rsidR="00F44B7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cuidando das suas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cr</w:t>
      </w:r>
      <w:r w:rsidR="00F44B7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ianças com base no seu esforço</w:t>
      </w:r>
      <w:r w:rsidR="005701A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, </w:t>
      </w:r>
      <w:r w:rsidR="0034545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na sua “aceitação”, </w:t>
      </w:r>
      <w:r w:rsidR="005701A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desenvolvendo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estratégia</w:t>
      </w:r>
      <w:r w:rsidR="00F44B7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s de </w:t>
      </w:r>
      <w:proofErr w:type="spellStart"/>
      <w:r w:rsidR="00F44B79" w:rsidRPr="005701A4">
        <w:rPr>
          <w:rFonts w:ascii="Times New Roman" w:eastAsiaTheme="minorEastAsia" w:hAnsi="Times New Roman" w:cs="Times New Roman"/>
          <w:i/>
          <w:color w:val="auto"/>
          <w:sz w:val="22"/>
          <w:szCs w:val="22"/>
          <w:lang w:val="pt-BR"/>
        </w:rPr>
        <w:t>coping</w:t>
      </w:r>
      <w:proofErr w:type="spellEnd"/>
      <w:r w:rsidR="00F44B7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e procurando apoio.</w:t>
      </w:r>
      <w:r w:rsidR="0034545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É disto que fala a generalidade dos estudos sobre os processos adaptativos destes pais.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Mas </w:t>
      </w:r>
      <w:r w:rsidR="005701A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 criança precisa de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pais amorosos e emocionalmente envolvidos</w:t>
      </w:r>
      <w:r w:rsidR="00F44B7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que é o que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define a </w:t>
      </w:r>
      <w:proofErr w:type="spellStart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parentalidade</w:t>
      </w:r>
      <w:proofErr w:type="spellEnd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e a criação de laços e vínculos imprescindíveis ao desenvolvimento</w:t>
      </w:r>
      <w:r w:rsidR="00B014B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.</w:t>
      </w:r>
      <w:r w:rsidR="005701A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A </w:t>
      </w:r>
      <w:proofErr w:type="spellStart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re</w:t>
      </w:r>
      <w:proofErr w:type="spellEnd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-idealização implica um segund</w:t>
      </w:r>
      <w:r w:rsidR="009364A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o nascimento da criança. A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o invés do que acontece habitualmente, um nascimento que se deu primeiro na realidade e depois na imaginação dos pais.</w:t>
      </w:r>
    </w:p>
    <w:p w14:paraId="4681B6C3" w14:textId="3FBBEF0B" w:rsidR="00CD2272" w:rsidRPr="005D153C" w:rsidRDefault="005701A4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Para que este 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investimento emocional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possa acontecer </w:t>
      </w:r>
      <w:r w:rsidR="0034545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terá de haver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algumas dimensões fundamentais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. O que foi dito anteriormente em relação à idealização em geral também é aplicável para a </w:t>
      </w:r>
      <w:proofErr w:type="spellStart"/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re</w:t>
      </w:r>
      <w:proofErr w:type="spellEnd"/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-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idealização destas crianças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podendo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identificar-se três dimensões: uma estética, uma ligada às competências e outra ligada à temporalidade (perspectiva temporal 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de futuro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).</w:t>
      </w:r>
    </w:p>
    <w:p w14:paraId="2214CC17" w14:textId="01E45231" w:rsidR="00CD2272" w:rsidRPr="005D153C" w:rsidRDefault="00CD2272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A possibilidade dos pais da criança olharem para ela e </w:t>
      </w:r>
      <w:r w:rsidR="00CD3021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 acharem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bonita é uma dimensão fundamental da constituição do vínculo. O ditado português “quem o feio ama bonito lhe parece” remete-nos para a verdade estética do vínculo. </w:t>
      </w:r>
      <w:r w:rsidR="005701A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Tal</w:t>
      </w:r>
      <w:r w:rsidR="00CD3021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dimensão estética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está ligada à ve</w:t>
      </w:r>
      <w:r w:rsidR="005701A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rt</w:t>
      </w:r>
      <w:r w:rsidR="00CD3021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ente narcísica da m</w:t>
      </w:r>
      <w:r w:rsidR="005701A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aternidade, expressa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5701A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n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 possibilidade dos pais mostrarem o seu filho</w:t>
      </w:r>
      <w:r w:rsidR="005701A4" w:rsidRPr="005701A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5701A4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aos outros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, </w:t>
      </w:r>
      <w:r w:rsidR="005701A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para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que </w:t>
      </w:r>
      <w:r w:rsidR="005701A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o reconhecem como bonito.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É esta dimensão da </w:t>
      </w:r>
      <w:proofErr w:type="spellStart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re</w:t>
      </w:r>
      <w:proofErr w:type="spellEnd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-idealização que pode impedir que muitas crianças sejam </w:t>
      </w:r>
      <w:r w:rsidR="00CD3021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mantidas em casa </w:t>
      </w:r>
      <w:r w:rsidR="00710F6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 salvo do olhar dos outros</w:t>
      </w:r>
      <w:r w:rsidR="00CD3021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</w:t>
      </w:r>
      <w:r w:rsidR="00710F6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e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CD3021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permitir que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o seu cuidado estético </w:t>
      </w:r>
      <w:r w:rsidR="00CD3021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vá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para além do funcional. Que não sejam apenas bem alimentados ou tenham as terapias certas,</w:t>
      </w:r>
      <w:r w:rsidR="00CD3021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mas alvo de tudo aquilo que, embora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aparentemente supérfluo, todos os pais querem dar </w:t>
      </w:r>
      <w:r w:rsidR="00710F6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aos seus filhos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para que fiquem b</w:t>
      </w:r>
      <w:r w:rsidR="005701A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onitos, sejam visto</w:t>
      </w:r>
      <w:r w:rsidR="00710F6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s como bonitos e </w:t>
      </w:r>
      <w:r w:rsidR="005701A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todos </w:t>
      </w:r>
      <w:r w:rsidR="00710F6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gostem dele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s.</w:t>
      </w:r>
    </w:p>
    <w:p w14:paraId="5F983422" w14:textId="5B1F83FD" w:rsidR="00CD2272" w:rsidRPr="005D153C" w:rsidRDefault="00CC0F51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 segunda dimensão,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relativa às competências e capacidades</w:t>
      </w:r>
      <w:r w:rsidR="005701A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é a que</w:t>
      </w:r>
      <w:r w:rsidR="005701A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se encontra afectada nestas crianças</w:t>
      </w:r>
      <w:r w:rsidR="005701A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e marca a sua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situação 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enquanto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portador</w:t>
      </w:r>
      <w:r w:rsidR="005701A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es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de defici</w:t>
      </w:r>
      <w:r w:rsidR="00710F6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ência. Quando se defende que o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trabalho </w:t>
      </w:r>
      <w:r w:rsidR="00710F6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educativo 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com estas crianças </w:t>
      </w:r>
      <w:r w:rsidR="00710F6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se deve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centrar no que elas são capazes de fazer e não naquilo que não 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dominam,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710F6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estamos 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estar </w:t>
      </w:r>
      <w:r w:rsidR="00710F6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a referir-nos a 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muito mais do que um </w:t>
      </w:r>
      <w:r w:rsidR="005701A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modelo, ou técnica de trabalho, e a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possibilidade dos pais (</w:t>
      </w:r>
      <w:r w:rsidR="005701A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assim como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também os técnicos) reconhecerem as competências  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das crianças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com deficiência é fundamental nesta </w:t>
      </w:r>
      <w:proofErr w:type="spellStart"/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re</w:t>
      </w:r>
      <w:proofErr w:type="spellEnd"/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-idealização.  O pai ou a mãe da criança deficiente motora não a poderá mais idealizar como a grande desportista que porventura idealizo</w:t>
      </w:r>
      <w:r w:rsidR="00710F6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u no passado; mas se a conhecer e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compreender as suas 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necessidades e 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competências pode, agora, idealizá-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la talvez como a medalhada nos Jogos </w:t>
      </w:r>
      <w:proofErr w:type="spellStart"/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P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aralimpi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cos</w:t>
      </w:r>
      <w:proofErr w:type="spellEnd"/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e,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assim mesmo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uma grande desportista.</w:t>
      </w:r>
      <w:r w:rsidR="00B014B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710F6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E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sta idealização</w:t>
      </w:r>
      <w:r w:rsidR="00710F6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não é, para </w:t>
      </w:r>
      <w:r w:rsidR="00496FE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tais</w:t>
      </w:r>
      <w:r w:rsidR="00710F6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pais, 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menos mobilizadora do que para outros que </w:t>
      </w:r>
      <w:r w:rsidR="00B41042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sonharam e desejaram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que um dia os seus filhos seriam grandes músicos, desportistas, médicos ou homens de negócios. O que está em causa é a capacidade de idealizar a partir da não negação, a partir da realidade que se conhece neste momento, na sua </w:t>
      </w:r>
      <w:r w:rsidR="00496FE4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condição </w:t>
      </w:r>
      <w:proofErr w:type="spellStart"/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actual</w:t>
      </w:r>
      <w:proofErr w:type="spellEnd"/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e nos seus limites futuros. A inclusão educativa, social, desportiva ou cultural destas crianças só faz senti</w:t>
      </w:r>
      <w:r w:rsidR="0082421B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do e apenas pode acontecer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se alguém</w:t>
      </w:r>
      <w:r w:rsidR="0082421B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for capaz de idealizar, deseja</w:t>
      </w:r>
      <w:r w:rsidR="0082421B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r algo de bom, belo e exigente </w:t>
      </w:r>
      <w:r w:rsidR="0082421B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para elas, 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tendo em conta a sua realidade</w:t>
      </w:r>
      <w:r w:rsidR="00705CC2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mas desejando </w:t>
      </w:r>
      <w:r w:rsidR="0082421B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ir 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muito para </w:t>
      </w:r>
      <w:r w:rsidR="00B014B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além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. O limite é sempre o mesmo: o de não cair </w:t>
      </w:r>
      <w:r w:rsidR="0082421B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na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negação que seria, de novo, </w:t>
      </w:r>
      <w:r w:rsidR="0082421B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retornar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à idealização original, ao outro, à criança que não nasceu.</w:t>
      </w:r>
    </w:p>
    <w:p w14:paraId="3237D38E" w14:textId="66087F76" w:rsidR="00CD2272" w:rsidRPr="005D153C" w:rsidRDefault="00CD2272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 dimensão futuro adquire-se na pos</w:t>
      </w:r>
      <w:r w:rsidR="00705CC2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sibilidade de pensar um</w:t>
      </w:r>
      <w:r w:rsidR="00710F6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futuro.</w:t>
      </w:r>
      <w:r w:rsidR="00B014B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82421B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Muitas vezes</w:t>
      </w:r>
      <w:r w:rsidR="00705CC2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os pais destas crianças vivem f</w:t>
      </w:r>
      <w:r w:rsidR="00710F6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ocalizados num presente que tudo domina, e têm grande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angústia rel</w:t>
      </w:r>
      <w:r w:rsidR="00710F6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ativamente ao futuro, tanto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seu </w:t>
      </w:r>
      <w:r w:rsidR="00710F6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como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dos seus filhos. </w:t>
      </w:r>
      <w:r w:rsidR="0082421B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No entanto,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o futuro é, por definiç</w:t>
      </w:r>
      <w:r w:rsidR="0082421B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ão, a dimensão do que se espera: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da esperança e do desejo. Poder pensar sobre o futuro é alimentar possibilidades</w:t>
      </w:r>
      <w:r w:rsidR="0082421B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e </w:t>
      </w:r>
      <w:r w:rsidR="00700B99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esperança, e e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stes pais, como todos os outros, não podem saber o que vai acontecer no seu futuro e no dos seus filhos. </w:t>
      </w:r>
      <w:r w:rsidR="00700B99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A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incapacidade de pensar sobre isso acompanha</w:t>
      </w:r>
      <w:r w:rsidR="00700B99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da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700B99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de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sentimentos d</w:t>
      </w:r>
      <w:r w:rsidR="00700B99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e inutilidade, impossibilidade,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incapacidade </w:t>
      </w:r>
      <w:r w:rsidR="00710F6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e melancolia</w:t>
      </w:r>
      <w:r w:rsidR="00700B99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resultaria numa verdadeira</w:t>
      </w:r>
      <w:r w:rsidR="00700B9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paralisia operacional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.</w:t>
      </w:r>
      <w:r w:rsidR="00B014B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Muitas vezes os pais</w:t>
      </w:r>
      <w:r w:rsidR="00321B23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="00700B99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/ mães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dizem que a sua realidade é tão difícil que apenas podem pensar e enfrentar o </w:t>
      </w:r>
      <w:r w:rsidR="00700B99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dia a dia (um dia de cada vez), mas</w:t>
      </w:r>
      <w:r w:rsidR="00321B23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</w:t>
      </w:r>
      <w:r w:rsidR="00700B99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m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esmo assim</w:t>
      </w:r>
      <w:r w:rsidR="00321B23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</w:t>
      </w:r>
      <w:r w:rsidR="00321B23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muito frequentemente,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são esses que têm</w:t>
      </w:r>
      <w:r w:rsidR="00321B23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na sua vivência</w:t>
      </w:r>
      <w:r w:rsidR="00700B99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mais dimensões de esperança, que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pode</w:t>
      </w:r>
      <w:r w:rsidR="00700B99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m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advir </w:t>
      </w:r>
      <w:r w:rsidR="00710F6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do acreditar em si mesmo, </w:t>
      </w:r>
      <w:r w:rsidR="00321B23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ou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d</w:t>
      </w:r>
      <w:r w:rsidR="00710F6E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as suas convicções religiosas ou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ideológicas, quanto mais não seja para não se sentirem </w:t>
      </w:r>
      <w:r w:rsidR="00700B9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emocionalmente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esmagados pelo presente. </w:t>
      </w:r>
    </w:p>
    <w:p w14:paraId="116E4800" w14:textId="70E2213F" w:rsidR="00700B99" w:rsidRDefault="006E03F9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Juntando estar três dimensões, é 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a </w:t>
      </w:r>
      <w:proofErr w:type="spellStart"/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re-idelização</w:t>
      </w:r>
      <w:proofErr w:type="spellEnd"/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que permite retomar o proce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sso de desenvolvimento dos pais, 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na relação com o seu filho com deficiência</w:t>
      </w:r>
      <w:r w:rsidR="00B014B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, 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e este se pode tornar objeto de investimento. </w:t>
      </w:r>
      <w:r w:rsidR="00B17957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Idealização que está de novo ligada à paixão e à </w:t>
      </w:r>
      <w:r w:rsidR="00700B99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projeção</w:t>
      </w:r>
      <w:r w:rsidR="00B17957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nela de valores ideais. </w:t>
      </w:r>
      <w:r w:rsidR="00700B99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O processo de adaptação à deficiência é assim u</w:t>
      </w:r>
      <w:r w:rsidR="00CD2272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m desafio que requer tempo, mas em que o tempo é cada dia menor. </w:t>
      </w:r>
    </w:p>
    <w:p w14:paraId="79B0A749" w14:textId="2AD0E137" w:rsidR="00B014BC" w:rsidRPr="005D153C" w:rsidRDefault="006E03F9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  <w:r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Mais tarde</w:t>
      </w:r>
      <w:r w:rsidR="00700B99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 também</w:t>
      </w:r>
      <w:r w:rsidR="00B17957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esta idealização está d</w:t>
      </w:r>
      <w:r w:rsidR="00B014B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e</w:t>
      </w:r>
      <w:r w:rsidR="00B17957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s</w:t>
      </w:r>
      <w:r w:rsidR="00B014B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tinada a ser </w:t>
      </w:r>
      <w:proofErr w:type="spellStart"/>
      <w:r w:rsidR="00B014B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desidealizada</w:t>
      </w:r>
      <w:proofErr w:type="spellEnd"/>
      <w:r w:rsidR="00B014BC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e, por is</w:t>
      </w:r>
      <w:r w:rsidR="00B17957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so</w:t>
      </w:r>
      <w:r w:rsidR="00700B99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 é</w:t>
      </w:r>
      <w:r w:rsidR="00B17957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transitória</w:t>
      </w:r>
      <w:r w:rsidR="003A6407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</w:t>
      </w:r>
      <w:r w:rsidR="00B17957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mas permite que </w:t>
      </w:r>
      <w:r w:rsidR="00700B99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os</w:t>
      </w:r>
      <w:r w:rsidR="00B17957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pais </w:t>
      </w:r>
      <w:r w:rsidR="00700B99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da criança com alterações graves no desenvolvimento </w:t>
      </w:r>
      <w:r w:rsidR="00B17957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retomem o seu </w:t>
      </w:r>
      <w:r w:rsidR="00700B99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próprio </w:t>
      </w:r>
      <w:r w:rsidR="00B17957"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desenvolvimento normal, não ficando bloqueados no pântano da sua melancolia.</w:t>
      </w:r>
    </w:p>
    <w:p w14:paraId="49A19FED" w14:textId="77777777" w:rsidR="00983B11" w:rsidRPr="005D153C" w:rsidRDefault="00983B11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</w:p>
    <w:p w14:paraId="4FE85D86" w14:textId="069AA24D" w:rsidR="00EE1937" w:rsidRPr="005D153C" w:rsidRDefault="000E781F" w:rsidP="00411FB3">
      <w:pPr>
        <w:spacing w:after="240" w:line="360" w:lineRule="auto"/>
        <w:rPr>
          <w:rFonts w:ascii="Times New Roman" w:hAnsi="Times New Roman" w:cs="Times New Roman"/>
          <w:b/>
          <w:sz w:val="22"/>
          <w:szCs w:val="22"/>
          <w:lang w:val="pt-BR"/>
        </w:rPr>
      </w:pPr>
      <w:r w:rsidRPr="005D153C">
        <w:rPr>
          <w:rFonts w:ascii="Times New Roman" w:hAnsi="Times New Roman" w:cs="Times New Roman"/>
          <w:b/>
          <w:sz w:val="22"/>
          <w:szCs w:val="22"/>
          <w:lang w:val="pt-BR"/>
        </w:rPr>
        <w:t>Referê</w:t>
      </w:r>
      <w:r w:rsidR="00B17957" w:rsidRPr="005D153C">
        <w:rPr>
          <w:rFonts w:ascii="Times New Roman" w:hAnsi="Times New Roman" w:cs="Times New Roman"/>
          <w:b/>
          <w:sz w:val="22"/>
          <w:szCs w:val="22"/>
          <w:lang w:val="pt-BR"/>
        </w:rPr>
        <w:t>ncias</w:t>
      </w:r>
    </w:p>
    <w:p w14:paraId="18938843" w14:textId="77777777" w:rsidR="003E73A3" w:rsidRPr="005D153C" w:rsidRDefault="003E73A3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  <w:proofErr w:type="spellStart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Asséo</w:t>
      </w:r>
      <w:proofErr w:type="spellEnd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, R. (2003). </w:t>
      </w:r>
      <w:proofErr w:type="spellStart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Quelques</w:t>
      </w:r>
      <w:proofErr w:type="spellEnd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remarques </w:t>
      </w:r>
      <w:proofErr w:type="spellStart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préliminaires</w:t>
      </w:r>
      <w:proofErr w:type="spellEnd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à </w:t>
      </w:r>
      <w:proofErr w:type="spellStart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l’extension</w:t>
      </w:r>
      <w:proofErr w:type="spellEnd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proofErr w:type="spellStart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du</w:t>
      </w:r>
      <w:proofErr w:type="spellEnd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</w:t>
      </w:r>
      <w:proofErr w:type="spellStart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terme</w:t>
      </w:r>
      <w:proofErr w:type="spellEnd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de “</w:t>
      </w:r>
      <w:proofErr w:type="spellStart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mélancolie</w:t>
      </w:r>
      <w:proofErr w:type="spellEnd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”. </w:t>
      </w:r>
      <w:proofErr w:type="spellStart"/>
      <w:r w:rsidRPr="005D153C">
        <w:rPr>
          <w:rFonts w:ascii="Times New Roman" w:eastAsiaTheme="minorEastAsia" w:hAnsi="Times New Roman" w:cs="Times New Roman"/>
          <w:i/>
          <w:color w:val="auto"/>
          <w:sz w:val="22"/>
          <w:szCs w:val="22"/>
          <w:lang w:val="pt-BR"/>
        </w:rPr>
        <w:t>Revue</w:t>
      </w:r>
      <w:proofErr w:type="spellEnd"/>
      <w:r w:rsidRPr="005D153C">
        <w:rPr>
          <w:rFonts w:ascii="Times New Roman" w:eastAsiaTheme="minorEastAsia" w:hAnsi="Times New Roman" w:cs="Times New Roman"/>
          <w:i/>
          <w:color w:val="auto"/>
          <w:sz w:val="22"/>
          <w:szCs w:val="22"/>
          <w:lang w:val="pt-BR"/>
        </w:rPr>
        <w:t xml:space="preserve"> </w:t>
      </w:r>
      <w:proofErr w:type="spellStart"/>
      <w:r w:rsidRPr="005D153C">
        <w:rPr>
          <w:rFonts w:ascii="Times New Roman" w:eastAsiaTheme="minorEastAsia" w:hAnsi="Times New Roman" w:cs="Times New Roman"/>
          <w:i/>
          <w:color w:val="auto"/>
          <w:sz w:val="22"/>
          <w:szCs w:val="22"/>
          <w:lang w:val="pt-BR"/>
        </w:rPr>
        <w:t>Française</w:t>
      </w:r>
      <w:proofErr w:type="spellEnd"/>
      <w:r w:rsidRPr="005D153C">
        <w:rPr>
          <w:rFonts w:ascii="Times New Roman" w:eastAsiaTheme="minorEastAsia" w:hAnsi="Times New Roman" w:cs="Times New Roman"/>
          <w:i/>
          <w:color w:val="auto"/>
          <w:sz w:val="22"/>
          <w:szCs w:val="22"/>
          <w:lang w:val="pt-BR"/>
        </w:rPr>
        <w:t xml:space="preserve"> de </w:t>
      </w:r>
      <w:proofErr w:type="spellStart"/>
      <w:r w:rsidRPr="005D153C">
        <w:rPr>
          <w:rFonts w:ascii="Times New Roman" w:eastAsiaTheme="minorEastAsia" w:hAnsi="Times New Roman" w:cs="Times New Roman"/>
          <w:i/>
          <w:color w:val="auto"/>
          <w:sz w:val="22"/>
          <w:szCs w:val="22"/>
          <w:lang w:val="pt-BR"/>
        </w:rPr>
        <w:t>Psychanalyse</w:t>
      </w:r>
      <w:proofErr w:type="spellEnd"/>
      <w:r w:rsidRPr="005D153C">
        <w:rPr>
          <w:rFonts w:ascii="Times New Roman" w:eastAsiaTheme="minorEastAsia" w:hAnsi="Times New Roman" w:cs="Times New Roman"/>
          <w:i/>
          <w:color w:val="auto"/>
          <w:sz w:val="22"/>
          <w:szCs w:val="22"/>
          <w:lang w:val="pt-BR"/>
        </w:rPr>
        <w:t xml:space="preserve"> , 67, 5,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1549-1552.</w:t>
      </w:r>
    </w:p>
    <w:p w14:paraId="6EDF2CB5" w14:textId="77777777" w:rsidR="003E73A3" w:rsidRPr="005D153C" w:rsidRDefault="003E73A3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  <w:proofErr w:type="spellStart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Aulagnier</w:t>
      </w:r>
      <w:proofErr w:type="spellEnd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, P. (1990). </w:t>
      </w:r>
      <w:r w:rsidRPr="005D153C">
        <w:rPr>
          <w:rFonts w:ascii="Times New Roman" w:eastAsiaTheme="minorEastAsia" w:hAnsi="Times New Roman" w:cs="Times New Roman"/>
          <w:i/>
          <w:color w:val="auto"/>
          <w:sz w:val="22"/>
          <w:szCs w:val="22"/>
          <w:lang w:val="pt-BR"/>
        </w:rPr>
        <w:t>Um interprete em busca de sentido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. São Paulo: Escuta</w:t>
      </w:r>
    </w:p>
    <w:p w14:paraId="0F319911" w14:textId="77777777" w:rsidR="003E73A3" w:rsidRPr="005D153C" w:rsidRDefault="003E73A3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  <w:proofErr w:type="spellStart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Bowlby</w:t>
      </w:r>
      <w:proofErr w:type="spellEnd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J. (1969) </w:t>
      </w:r>
      <w:proofErr w:type="spellStart"/>
      <w:r w:rsidRPr="005D153C">
        <w:rPr>
          <w:rFonts w:ascii="Times New Roman" w:eastAsiaTheme="minorEastAsia" w:hAnsi="Times New Roman" w:cs="Times New Roman"/>
          <w:i/>
          <w:color w:val="auto"/>
          <w:sz w:val="22"/>
          <w:szCs w:val="22"/>
          <w:lang w:val="pt-BR"/>
        </w:rPr>
        <w:t>Attachment</w:t>
      </w:r>
      <w:proofErr w:type="spellEnd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. London: </w:t>
      </w:r>
      <w:proofErr w:type="spellStart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Hogarth</w:t>
      </w:r>
      <w:proofErr w:type="spellEnd"/>
    </w:p>
    <w:p w14:paraId="7CC9D314" w14:textId="77777777" w:rsidR="003E73A3" w:rsidRPr="005D153C" w:rsidRDefault="003E73A3" w:rsidP="00411FB3">
      <w:pPr>
        <w:spacing w:after="240" w:line="36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5D153C">
        <w:rPr>
          <w:rFonts w:ascii="Times New Roman" w:hAnsi="Times New Roman" w:cs="Times New Roman"/>
          <w:sz w:val="22"/>
          <w:szCs w:val="22"/>
        </w:rPr>
        <w:t>Brazelton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 T. &amp;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Cramer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, B. (1989). </w:t>
      </w:r>
      <w:r w:rsidRPr="005D153C">
        <w:rPr>
          <w:rFonts w:ascii="Times New Roman" w:hAnsi="Times New Roman" w:cs="Times New Roman"/>
          <w:i/>
          <w:sz w:val="22"/>
          <w:szCs w:val="22"/>
        </w:rPr>
        <w:t xml:space="preserve">A relação mais precoce. </w:t>
      </w:r>
      <w:r w:rsidRPr="005D153C">
        <w:rPr>
          <w:rFonts w:ascii="Times New Roman" w:hAnsi="Times New Roman" w:cs="Times New Roman"/>
          <w:sz w:val="22"/>
          <w:szCs w:val="22"/>
        </w:rPr>
        <w:t xml:space="preserve">Lisboa: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Terramar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>.</w:t>
      </w:r>
    </w:p>
    <w:p w14:paraId="65B3960F" w14:textId="77777777" w:rsidR="003E73A3" w:rsidRPr="005D153C" w:rsidRDefault="003E73A3" w:rsidP="00411FB3">
      <w:pPr>
        <w:spacing w:after="240" w:line="36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Bydlowski</w:t>
      </w:r>
      <w:proofErr w:type="spellEnd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, 2000. </w:t>
      </w:r>
      <w:r w:rsidRPr="005D153C">
        <w:rPr>
          <w:rFonts w:ascii="Times New Roman" w:eastAsiaTheme="minorEastAsia" w:hAnsi="Times New Roman" w:cs="Times New Roman"/>
          <w:i/>
          <w:color w:val="auto"/>
          <w:sz w:val="22"/>
          <w:szCs w:val="22"/>
          <w:lang w:val="pt-BR"/>
        </w:rPr>
        <w:t xml:space="preserve">La </w:t>
      </w:r>
      <w:proofErr w:type="spellStart"/>
      <w:r w:rsidRPr="005D153C">
        <w:rPr>
          <w:rFonts w:ascii="Times New Roman" w:eastAsiaTheme="minorEastAsia" w:hAnsi="Times New Roman" w:cs="Times New Roman"/>
          <w:i/>
          <w:color w:val="auto"/>
          <w:sz w:val="22"/>
          <w:szCs w:val="22"/>
          <w:lang w:val="pt-BR"/>
        </w:rPr>
        <w:t>dette</w:t>
      </w:r>
      <w:proofErr w:type="spellEnd"/>
      <w:r w:rsidRPr="005D153C">
        <w:rPr>
          <w:rFonts w:ascii="Times New Roman" w:eastAsiaTheme="minorEastAsia" w:hAnsi="Times New Roman" w:cs="Times New Roman"/>
          <w:i/>
          <w:color w:val="auto"/>
          <w:sz w:val="22"/>
          <w:szCs w:val="22"/>
          <w:lang w:val="pt-BR"/>
        </w:rPr>
        <w:t xml:space="preserve"> de </w:t>
      </w:r>
      <w:proofErr w:type="spellStart"/>
      <w:r w:rsidRPr="005D153C">
        <w:rPr>
          <w:rFonts w:ascii="Times New Roman" w:eastAsiaTheme="minorEastAsia" w:hAnsi="Times New Roman" w:cs="Times New Roman"/>
          <w:i/>
          <w:color w:val="auto"/>
          <w:sz w:val="22"/>
          <w:szCs w:val="22"/>
          <w:lang w:val="pt-BR"/>
        </w:rPr>
        <w:t>vie</w:t>
      </w:r>
      <w:proofErr w:type="spellEnd"/>
      <w:r w:rsidRPr="005D153C">
        <w:rPr>
          <w:rFonts w:ascii="Times New Roman" w:eastAsiaTheme="minorEastAsia" w:hAnsi="Times New Roman" w:cs="Times New Roman"/>
          <w:i/>
          <w:color w:val="auto"/>
          <w:sz w:val="22"/>
          <w:szCs w:val="22"/>
          <w:lang w:val="pt-BR"/>
        </w:rPr>
        <w:t xml:space="preserve">- </w:t>
      </w:r>
      <w:proofErr w:type="spellStart"/>
      <w:r w:rsidRPr="005D153C">
        <w:rPr>
          <w:rFonts w:ascii="Times New Roman" w:eastAsiaTheme="minorEastAsia" w:hAnsi="Times New Roman" w:cs="Times New Roman"/>
          <w:i/>
          <w:color w:val="auto"/>
          <w:sz w:val="22"/>
          <w:szCs w:val="22"/>
          <w:lang w:val="pt-BR"/>
        </w:rPr>
        <w:t>Itinéraire</w:t>
      </w:r>
      <w:proofErr w:type="spellEnd"/>
      <w:r w:rsidRPr="005D153C">
        <w:rPr>
          <w:rFonts w:ascii="Times New Roman" w:eastAsiaTheme="minorEastAsia" w:hAnsi="Times New Roman" w:cs="Times New Roman"/>
          <w:i/>
          <w:color w:val="auto"/>
          <w:sz w:val="22"/>
          <w:szCs w:val="22"/>
          <w:lang w:val="pt-BR"/>
        </w:rPr>
        <w:t xml:space="preserve"> </w:t>
      </w:r>
      <w:proofErr w:type="spellStart"/>
      <w:r w:rsidRPr="005D153C">
        <w:rPr>
          <w:rFonts w:ascii="Times New Roman" w:eastAsiaTheme="minorEastAsia" w:hAnsi="Times New Roman" w:cs="Times New Roman"/>
          <w:i/>
          <w:color w:val="auto"/>
          <w:sz w:val="22"/>
          <w:szCs w:val="22"/>
          <w:lang w:val="pt-BR"/>
        </w:rPr>
        <w:t>psychanalytique</w:t>
      </w:r>
      <w:proofErr w:type="spellEnd"/>
      <w:r w:rsidRPr="005D153C">
        <w:rPr>
          <w:rFonts w:ascii="Times New Roman" w:eastAsiaTheme="minorEastAsia" w:hAnsi="Times New Roman" w:cs="Times New Roman"/>
          <w:i/>
          <w:color w:val="auto"/>
          <w:sz w:val="22"/>
          <w:szCs w:val="22"/>
          <w:lang w:val="pt-BR"/>
        </w:rPr>
        <w:t xml:space="preserve"> de </w:t>
      </w:r>
      <w:proofErr w:type="spellStart"/>
      <w:r w:rsidRPr="005D153C">
        <w:rPr>
          <w:rFonts w:ascii="Times New Roman" w:eastAsiaTheme="minorEastAsia" w:hAnsi="Times New Roman" w:cs="Times New Roman"/>
          <w:i/>
          <w:color w:val="auto"/>
          <w:sz w:val="22"/>
          <w:szCs w:val="22"/>
          <w:lang w:val="pt-BR"/>
        </w:rPr>
        <w:t>la</w:t>
      </w:r>
      <w:proofErr w:type="spellEnd"/>
      <w:r w:rsidRPr="005D153C">
        <w:rPr>
          <w:rFonts w:ascii="Times New Roman" w:eastAsiaTheme="minorEastAsia" w:hAnsi="Times New Roman" w:cs="Times New Roman"/>
          <w:i/>
          <w:color w:val="auto"/>
          <w:sz w:val="22"/>
          <w:szCs w:val="22"/>
          <w:lang w:val="pt-BR"/>
        </w:rPr>
        <w:t xml:space="preserve"> </w:t>
      </w:r>
      <w:proofErr w:type="spellStart"/>
      <w:r w:rsidRPr="005D153C">
        <w:rPr>
          <w:rFonts w:ascii="Times New Roman" w:eastAsiaTheme="minorEastAsia" w:hAnsi="Times New Roman" w:cs="Times New Roman"/>
          <w:i/>
          <w:color w:val="auto"/>
          <w:sz w:val="22"/>
          <w:szCs w:val="22"/>
          <w:lang w:val="pt-BR"/>
        </w:rPr>
        <w:t>maternité</w:t>
      </w:r>
      <w:proofErr w:type="spellEnd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. Paris: PUF.</w:t>
      </w:r>
    </w:p>
    <w:p w14:paraId="35909797" w14:textId="77777777" w:rsidR="003E73A3" w:rsidRPr="005D153C" w:rsidRDefault="003E73A3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Cintra, E.  (2011). Sobre luto e melancolia: uma reflexão sobre o purificar e o destruir. </w:t>
      </w:r>
      <w:r w:rsidRPr="005D153C">
        <w:rPr>
          <w:rFonts w:ascii="Times New Roman" w:eastAsiaTheme="minorEastAsia" w:hAnsi="Times New Roman" w:cs="Times New Roman"/>
          <w:i/>
          <w:color w:val="auto"/>
          <w:sz w:val="22"/>
          <w:szCs w:val="22"/>
          <w:lang w:val="pt-BR"/>
        </w:rPr>
        <w:t>ALTER – Revista de Estudos Psicanalíticos, v. 29 (1)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23-40.</w:t>
      </w:r>
    </w:p>
    <w:p w14:paraId="0714430B" w14:textId="77777777" w:rsidR="003E73A3" w:rsidRPr="005D153C" w:rsidRDefault="003E73A3" w:rsidP="00411FB3">
      <w:pPr>
        <w:spacing w:after="240" w:line="36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5D153C">
        <w:rPr>
          <w:rFonts w:ascii="Times New Roman" w:hAnsi="Times New Roman" w:cs="Times New Roman"/>
          <w:sz w:val="22"/>
          <w:szCs w:val="22"/>
        </w:rPr>
        <w:t>Clements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, M. &amp;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Barnett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, D. (2002).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Parenting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attachment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among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toddlers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with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 congenital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anomalies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Examining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Strange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situation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an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attachment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 Q-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Sort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5D153C">
        <w:rPr>
          <w:rFonts w:ascii="Times New Roman" w:hAnsi="Times New Roman" w:cs="Times New Roman"/>
          <w:i/>
          <w:sz w:val="22"/>
          <w:szCs w:val="22"/>
        </w:rPr>
        <w:t>Infant</w:t>
      </w:r>
      <w:proofErr w:type="spellEnd"/>
      <w:r w:rsidRPr="005D153C">
        <w:rPr>
          <w:rFonts w:ascii="Times New Roman" w:hAnsi="Times New Roman" w:cs="Times New Roman"/>
          <w:i/>
          <w:sz w:val="22"/>
          <w:szCs w:val="22"/>
        </w:rPr>
        <w:t xml:space="preserve"> Mental </w:t>
      </w:r>
      <w:proofErr w:type="spellStart"/>
      <w:r w:rsidRPr="005D153C">
        <w:rPr>
          <w:rFonts w:ascii="Times New Roman" w:hAnsi="Times New Roman" w:cs="Times New Roman"/>
          <w:i/>
          <w:sz w:val="22"/>
          <w:szCs w:val="22"/>
        </w:rPr>
        <w:t>Health</w:t>
      </w:r>
      <w:proofErr w:type="spellEnd"/>
      <w:r w:rsidRPr="005D153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D153C">
        <w:rPr>
          <w:rFonts w:ascii="Times New Roman" w:hAnsi="Times New Roman" w:cs="Times New Roman"/>
          <w:i/>
          <w:sz w:val="22"/>
          <w:szCs w:val="22"/>
        </w:rPr>
        <w:t>Journal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, </w:t>
      </w:r>
      <w:r w:rsidRPr="005D153C">
        <w:rPr>
          <w:rFonts w:ascii="Times New Roman" w:hAnsi="Times New Roman" w:cs="Times New Roman"/>
          <w:i/>
          <w:sz w:val="22"/>
          <w:szCs w:val="22"/>
        </w:rPr>
        <w:t>23, 6,</w:t>
      </w:r>
      <w:r w:rsidRPr="005D153C">
        <w:rPr>
          <w:rFonts w:ascii="Times New Roman" w:hAnsi="Times New Roman" w:cs="Times New Roman"/>
          <w:sz w:val="22"/>
          <w:szCs w:val="22"/>
        </w:rPr>
        <w:t xml:space="preserve"> 625-642.</w:t>
      </w:r>
    </w:p>
    <w:p w14:paraId="2F5C9F8A" w14:textId="77777777" w:rsidR="003E73A3" w:rsidRPr="005D153C" w:rsidRDefault="003E73A3" w:rsidP="00411FB3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eastAsiaTheme="minorEastAsia" w:hAnsi="Times New Roman" w:cs="Times New Roman"/>
          <w:sz w:val="22"/>
          <w:szCs w:val="22"/>
          <w:lang w:val="en-US"/>
        </w:rPr>
      </w:pPr>
      <w:proofErr w:type="gramStart"/>
      <w:r w:rsidRPr="005D153C">
        <w:rPr>
          <w:rFonts w:ascii="Times New Roman" w:eastAsiaTheme="minorEastAsia" w:hAnsi="Times New Roman" w:cs="Times New Roman"/>
          <w:sz w:val="22"/>
          <w:szCs w:val="22"/>
          <w:lang w:val="en-US"/>
        </w:rPr>
        <w:t>Condon ,</w:t>
      </w:r>
      <w:proofErr w:type="gramEnd"/>
      <w:r w:rsidRPr="005D153C">
        <w:rPr>
          <w:rFonts w:ascii="Times New Roman" w:eastAsiaTheme="minorEastAsia" w:hAnsi="Times New Roman" w:cs="Times New Roman"/>
          <w:sz w:val="22"/>
          <w:szCs w:val="22"/>
          <w:lang w:val="en-US"/>
        </w:rPr>
        <w:t xml:space="preserve"> J.T. (1985). The </w:t>
      </w:r>
      <w:proofErr w:type="spellStart"/>
      <w:r w:rsidRPr="005D153C">
        <w:rPr>
          <w:rFonts w:ascii="Times New Roman" w:eastAsiaTheme="minorEastAsia" w:hAnsi="Times New Roman" w:cs="Times New Roman"/>
          <w:sz w:val="22"/>
          <w:szCs w:val="22"/>
          <w:lang w:val="en-US"/>
        </w:rPr>
        <w:t>parenthal-foetal</w:t>
      </w:r>
      <w:proofErr w:type="spellEnd"/>
      <w:r w:rsidRPr="005D153C">
        <w:rPr>
          <w:rFonts w:ascii="Times New Roman" w:eastAsiaTheme="minorEastAsia" w:hAnsi="Times New Roman" w:cs="Times New Roman"/>
          <w:sz w:val="22"/>
          <w:szCs w:val="22"/>
          <w:lang w:val="en-US"/>
        </w:rPr>
        <w:t xml:space="preserve"> relationship- a comparison </w:t>
      </w:r>
      <w:proofErr w:type="gramStart"/>
      <w:r w:rsidRPr="005D153C">
        <w:rPr>
          <w:rFonts w:ascii="Times New Roman" w:eastAsiaTheme="minorEastAsia" w:hAnsi="Times New Roman" w:cs="Times New Roman"/>
          <w:sz w:val="22"/>
          <w:szCs w:val="22"/>
          <w:lang w:val="en-US"/>
        </w:rPr>
        <w:t>of  male</w:t>
      </w:r>
      <w:proofErr w:type="gramEnd"/>
      <w:r w:rsidRPr="005D153C">
        <w:rPr>
          <w:rFonts w:ascii="Times New Roman" w:eastAsiaTheme="minorEastAsia" w:hAnsi="Times New Roman" w:cs="Times New Roman"/>
          <w:sz w:val="22"/>
          <w:szCs w:val="22"/>
          <w:lang w:val="en-US"/>
        </w:rPr>
        <w:t xml:space="preserve"> and female </w:t>
      </w:r>
      <w:proofErr w:type="spellStart"/>
      <w:r w:rsidRPr="005D153C">
        <w:rPr>
          <w:rFonts w:ascii="Times New Roman" w:eastAsiaTheme="minorEastAsia" w:hAnsi="Times New Roman" w:cs="Times New Roman"/>
          <w:sz w:val="22"/>
          <w:szCs w:val="22"/>
          <w:lang w:val="en-US"/>
        </w:rPr>
        <w:t>espectant</w:t>
      </w:r>
      <w:proofErr w:type="spellEnd"/>
      <w:r w:rsidRPr="005D153C">
        <w:rPr>
          <w:rFonts w:ascii="Times New Roman" w:eastAsiaTheme="minorEastAsia" w:hAnsi="Times New Roman" w:cs="Times New Roman"/>
          <w:sz w:val="22"/>
          <w:szCs w:val="22"/>
          <w:lang w:val="en-US"/>
        </w:rPr>
        <w:t xml:space="preserve"> parents. </w:t>
      </w:r>
      <w:r w:rsidRPr="005D153C">
        <w:rPr>
          <w:rFonts w:ascii="Times New Roman" w:eastAsiaTheme="minorEastAsia" w:hAnsi="Times New Roman" w:cs="Times New Roman"/>
          <w:i/>
          <w:sz w:val="22"/>
          <w:szCs w:val="22"/>
          <w:lang w:val="en-US"/>
        </w:rPr>
        <w:t xml:space="preserve">Journal of Psychosomatic Obstetrics and </w:t>
      </w:r>
      <w:proofErr w:type="spellStart"/>
      <w:r w:rsidRPr="005D153C">
        <w:rPr>
          <w:rFonts w:ascii="Times New Roman" w:eastAsiaTheme="minorEastAsia" w:hAnsi="Times New Roman" w:cs="Times New Roman"/>
          <w:i/>
          <w:sz w:val="22"/>
          <w:szCs w:val="22"/>
          <w:lang w:val="en-US"/>
        </w:rPr>
        <w:t>Gynaecology</w:t>
      </w:r>
      <w:proofErr w:type="spellEnd"/>
      <w:r w:rsidRPr="005D153C">
        <w:rPr>
          <w:rFonts w:ascii="Times New Roman" w:eastAsiaTheme="minorEastAsia" w:hAnsi="Times New Roman" w:cs="Times New Roman"/>
          <w:i/>
          <w:sz w:val="22"/>
          <w:szCs w:val="22"/>
          <w:lang w:val="en-US"/>
        </w:rPr>
        <w:t>, 4,</w:t>
      </w:r>
      <w:r w:rsidRPr="005D153C">
        <w:rPr>
          <w:rFonts w:ascii="Times New Roman" w:eastAsiaTheme="minorEastAsia" w:hAnsi="Times New Roman" w:cs="Times New Roman"/>
          <w:sz w:val="22"/>
          <w:szCs w:val="22"/>
          <w:lang w:val="en-US"/>
        </w:rPr>
        <w:t xml:space="preserve"> 271-284</w:t>
      </w:r>
    </w:p>
    <w:p w14:paraId="0F6140DC" w14:textId="77777777" w:rsidR="003E73A3" w:rsidRPr="005D153C" w:rsidRDefault="003E73A3" w:rsidP="00411FB3">
      <w:pPr>
        <w:spacing w:after="240" w:line="360" w:lineRule="auto"/>
        <w:rPr>
          <w:rFonts w:ascii="Times New Roman" w:eastAsiaTheme="minorEastAsia" w:hAnsi="Times New Roman" w:cs="Times New Roman"/>
          <w:color w:val="1C1C1C"/>
          <w:sz w:val="22"/>
          <w:szCs w:val="22"/>
          <w:lang w:val="en-US"/>
        </w:rPr>
      </w:pPr>
      <w:r w:rsidRPr="005D153C">
        <w:rPr>
          <w:rFonts w:ascii="Times New Roman" w:eastAsiaTheme="minorEastAsia" w:hAnsi="Times New Roman" w:cs="Times New Roman"/>
          <w:color w:val="1C1C1C"/>
          <w:sz w:val="22"/>
          <w:szCs w:val="22"/>
          <w:lang w:val="en-US"/>
        </w:rPr>
        <w:t xml:space="preserve">Deutsch, Helene (1945) </w:t>
      </w:r>
      <w:r w:rsidRPr="005D153C">
        <w:rPr>
          <w:rFonts w:ascii="Times New Roman" w:eastAsiaTheme="minorEastAsia" w:hAnsi="Times New Roman" w:cs="Times New Roman"/>
          <w:i/>
          <w:color w:val="1C1C1C"/>
          <w:sz w:val="22"/>
          <w:szCs w:val="22"/>
          <w:lang w:val="en-US"/>
        </w:rPr>
        <w:t xml:space="preserve">The Psychology of Women, </w:t>
      </w:r>
      <w:r w:rsidRPr="005D153C">
        <w:rPr>
          <w:rFonts w:ascii="Times New Roman" w:eastAsiaTheme="minorEastAsia" w:hAnsi="Times New Roman" w:cs="Times New Roman"/>
          <w:color w:val="1C1C1C"/>
          <w:sz w:val="22"/>
          <w:szCs w:val="22"/>
          <w:lang w:val="en-US"/>
        </w:rPr>
        <w:t>Volume 2: Motherhood, New</w:t>
      </w:r>
      <w:r w:rsidRPr="005D153C">
        <w:rPr>
          <w:rFonts w:ascii="Times New Roman" w:eastAsiaTheme="minorEastAsia" w:hAnsi="Times New Roman" w:cs="Times New Roman"/>
          <w:color w:val="5A5B5E"/>
          <w:sz w:val="22"/>
          <w:szCs w:val="22"/>
          <w:lang w:val="en-US"/>
        </w:rPr>
        <w:t xml:space="preserve"> </w:t>
      </w:r>
      <w:r w:rsidRPr="005D153C">
        <w:rPr>
          <w:rFonts w:ascii="Times New Roman" w:eastAsiaTheme="minorEastAsia" w:hAnsi="Times New Roman" w:cs="Times New Roman"/>
          <w:color w:val="1C1C1C"/>
          <w:sz w:val="22"/>
          <w:szCs w:val="22"/>
          <w:lang w:val="en-US"/>
        </w:rPr>
        <w:t>York: Green and Stratton.</w:t>
      </w:r>
    </w:p>
    <w:p w14:paraId="2101F597" w14:textId="77777777" w:rsidR="003E73A3" w:rsidRPr="005D153C" w:rsidRDefault="003E73A3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  <w:proofErr w:type="spellStart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Fédida</w:t>
      </w:r>
      <w:proofErr w:type="spellEnd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, P. (1978). </w:t>
      </w:r>
      <w:proofErr w:type="spellStart"/>
      <w:r w:rsidRPr="005D153C">
        <w:rPr>
          <w:rFonts w:ascii="Times New Roman" w:eastAsiaTheme="minorEastAsia" w:hAnsi="Times New Roman" w:cs="Times New Roman"/>
          <w:i/>
          <w:color w:val="auto"/>
          <w:sz w:val="22"/>
          <w:szCs w:val="22"/>
          <w:lang w:val="pt-BR"/>
        </w:rPr>
        <w:t>L’absence</w:t>
      </w:r>
      <w:proofErr w:type="spellEnd"/>
      <w:r w:rsidRPr="005D153C">
        <w:rPr>
          <w:rFonts w:ascii="Times New Roman" w:eastAsiaTheme="minorEastAsia" w:hAnsi="Times New Roman" w:cs="Times New Roman"/>
          <w:i/>
          <w:color w:val="auto"/>
          <w:sz w:val="22"/>
          <w:szCs w:val="22"/>
          <w:lang w:val="pt-BR"/>
        </w:rPr>
        <w:t>.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Paris: Gallimard.</w:t>
      </w:r>
    </w:p>
    <w:p w14:paraId="63376823" w14:textId="77777777" w:rsidR="003E73A3" w:rsidRPr="005D153C" w:rsidRDefault="003E73A3" w:rsidP="00411FB3">
      <w:pPr>
        <w:spacing w:after="240" w:line="36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5D153C">
        <w:rPr>
          <w:rFonts w:ascii="Times New Roman" w:hAnsi="Times New Roman" w:cs="Times New Roman"/>
          <w:sz w:val="22"/>
          <w:szCs w:val="22"/>
        </w:rPr>
        <w:t>Feeney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>, S</w:t>
      </w:r>
      <w:r w:rsidRPr="005D153C">
        <w:rPr>
          <w:rFonts w:ascii="Times New Roman" w:hAnsi="Times New Roman" w:cs="Times New Roman"/>
          <w:caps/>
          <w:sz w:val="22"/>
          <w:szCs w:val="22"/>
        </w:rPr>
        <w:t>.</w:t>
      </w:r>
      <w:r w:rsidRPr="005D153C">
        <w:rPr>
          <w:rFonts w:ascii="Times New Roman" w:hAnsi="Times New Roman" w:cs="Times New Roman"/>
          <w:sz w:val="22"/>
          <w:szCs w:val="22"/>
        </w:rPr>
        <w:t xml:space="preserve"> (2000).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Implications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attachment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style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 for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paterns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health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illness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5D153C">
        <w:rPr>
          <w:rFonts w:ascii="Times New Roman" w:hAnsi="Times New Roman" w:cs="Times New Roman"/>
          <w:i/>
          <w:sz w:val="22"/>
          <w:szCs w:val="22"/>
        </w:rPr>
        <w:t>Child</w:t>
      </w:r>
      <w:proofErr w:type="spellEnd"/>
      <w:r w:rsidRPr="005D153C">
        <w:rPr>
          <w:rFonts w:ascii="Times New Roman" w:hAnsi="Times New Roman" w:cs="Times New Roman"/>
          <w:i/>
          <w:sz w:val="22"/>
          <w:szCs w:val="22"/>
        </w:rPr>
        <w:t xml:space="preserve">: </w:t>
      </w:r>
      <w:proofErr w:type="spellStart"/>
      <w:r w:rsidRPr="005D153C">
        <w:rPr>
          <w:rFonts w:ascii="Times New Roman" w:hAnsi="Times New Roman" w:cs="Times New Roman"/>
          <w:i/>
          <w:sz w:val="22"/>
          <w:szCs w:val="22"/>
        </w:rPr>
        <w:t>Care</w:t>
      </w:r>
      <w:proofErr w:type="spellEnd"/>
      <w:r w:rsidRPr="005D153C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5D153C">
        <w:rPr>
          <w:rFonts w:ascii="Times New Roman" w:hAnsi="Times New Roman" w:cs="Times New Roman"/>
          <w:i/>
          <w:sz w:val="22"/>
          <w:szCs w:val="22"/>
        </w:rPr>
        <w:t>Health</w:t>
      </w:r>
      <w:proofErr w:type="spellEnd"/>
      <w:r w:rsidRPr="005D153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D153C">
        <w:rPr>
          <w:rFonts w:ascii="Times New Roman" w:hAnsi="Times New Roman" w:cs="Times New Roman"/>
          <w:i/>
          <w:sz w:val="22"/>
          <w:szCs w:val="22"/>
        </w:rPr>
        <w:t>and</w:t>
      </w:r>
      <w:proofErr w:type="spellEnd"/>
      <w:r w:rsidRPr="005D153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D153C">
        <w:rPr>
          <w:rFonts w:ascii="Times New Roman" w:hAnsi="Times New Roman" w:cs="Times New Roman"/>
          <w:i/>
          <w:sz w:val="22"/>
          <w:szCs w:val="22"/>
        </w:rPr>
        <w:t>development</w:t>
      </w:r>
      <w:proofErr w:type="spellEnd"/>
      <w:r w:rsidRPr="005D153C">
        <w:rPr>
          <w:rFonts w:ascii="Times New Roman" w:hAnsi="Times New Roman" w:cs="Times New Roman"/>
          <w:i/>
          <w:sz w:val="22"/>
          <w:szCs w:val="22"/>
        </w:rPr>
        <w:t>.</w:t>
      </w:r>
      <w:r w:rsidRPr="005D153C">
        <w:rPr>
          <w:rFonts w:ascii="Times New Roman" w:hAnsi="Times New Roman" w:cs="Times New Roman"/>
          <w:sz w:val="22"/>
          <w:szCs w:val="22"/>
        </w:rPr>
        <w:t xml:space="preserve"> 26(4), 277-288.</w:t>
      </w:r>
    </w:p>
    <w:p w14:paraId="5FA2EF17" w14:textId="77777777" w:rsidR="003E73A3" w:rsidRPr="005D153C" w:rsidRDefault="003E73A3" w:rsidP="00411FB3">
      <w:pPr>
        <w:spacing w:after="240" w:line="360" w:lineRule="auto"/>
        <w:rPr>
          <w:rFonts w:ascii="Times New Roman" w:hAnsi="Times New Roman" w:cs="Times New Roman"/>
          <w:sz w:val="22"/>
          <w:szCs w:val="22"/>
        </w:rPr>
      </w:pPr>
      <w:r w:rsidRPr="005D153C">
        <w:rPr>
          <w:rFonts w:ascii="Times New Roman" w:hAnsi="Times New Roman" w:cs="Times New Roman"/>
          <w:sz w:val="22"/>
          <w:szCs w:val="22"/>
        </w:rPr>
        <w:t>Ferrari, A. (2003).</w:t>
      </w:r>
      <w:r w:rsidRPr="005D153C">
        <w:rPr>
          <w:rFonts w:ascii="Times New Roman" w:hAnsi="Times New Roman" w:cs="Times New Roman"/>
          <w:i/>
          <w:sz w:val="22"/>
          <w:szCs w:val="22"/>
        </w:rPr>
        <w:t xml:space="preserve"> Tornar-se mãe: a constituição da maternidade da gestação ao primeiro ano de vida do bebê. </w:t>
      </w:r>
      <w:r w:rsidRPr="005D153C">
        <w:rPr>
          <w:rFonts w:ascii="Times New Roman" w:hAnsi="Times New Roman" w:cs="Times New Roman"/>
          <w:sz w:val="22"/>
          <w:szCs w:val="22"/>
        </w:rPr>
        <w:t xml:space="preserve">Tese de Doutorado Não-Publicada, Programa de Pós-Graduação em Psicologia do Desenvolvimento, Instituto de Psicologia, Universidade Federal do Rio Grande do Sul, Porto Alegre. </w:t>
      </w:r>
    </w:p>
    <w:p w14:paraId="08BB202C" w14:textId="77777777" w:rsidR="003E73A3" w:rsidRPr="005D153C" w:rsidRDefault="003E73A3" w:rsidP="00411FB3">
      <w:pPr>
        <w:spacing w:after="240" w:line="360" w:lineRule="auto"/>
        <w:rPr>
          <w:rFonts w:ascii="Times New Roman" w:hAnsi="Times New Roman" w:cs="Times New Roman"/>
          <w:sz w:val="22"/>
          <w:szCs w:val="22"/>
        </w:rPr>
      </w:pPr>
      <w:r w:rsidRPr="005D153C">
        <w:rPr>
          <w:rFonts w:ascii="Times New Roman" w:hAnsi="Times New Roman" w:cs="Times New Roman"/>
          <w:sz w:val="22"/>
          <w:szCs w:val="22"/>
        </w:rPr>
        <w:t xml:space="preserve">Ferrari, A., Piccinini, C. &amp; Lopes R. (2007) O Bebê Imaginado na Gestação: Aspectos Teóricos e Empíricos. </w:t>
      </w:r>
      <w:r w:rsidRPr="005D153C">
        <w:rPr>
          <w:rFonts w:ascii="Times New Roman" w:hAnsi="Times New Roman" w:cs="Times New Roman"/>
          <w:i/>
          <w:sz w:val="22"/>
          <w:szCs w:val="22"/>
        </w:rPr>
        <w:t>Psicologia em Estudo, 12, 2,</w:t>
      </w:r>
      <w:r w:rsidRPr="005D153C">
        <w:rPr>
          <w:rFonts w:ascii="Times New Roman" w:hAnsi="Times New Roman" w:cs="Times New Roman"/>
          <w:sz w:val="22"/>
          <w:szCs w:val="22"/>
        </w:rPr>
        <w:t xml:space="preserve">  305-313.</w:t>
      </w:r>
    </w:p>
    <w:p w14:paraId="0DCDF128" w14:textId="77777777" w:rsidR="003E73A3" w:rsidRPr="005D153C" w:rsidRDefault="003E73A3" w:rsidP="00411FB3">
      <w:pPr>
        <w:spacing w:after="240" w:line="360" w:lineRule="auto"/>
        <w:rPr>
          <w:rFonts w:ascii="Times New Roman" w:hAnsi="Times New Roman" w:cs="Times New Roman"/>
          <w:sz w:val="22"/>
          <w:szCs w:val="22"/>
        </w:rPr>
      </w:pPr>
      <w:r w:rsidRPr="005D153C">
        <w:rPr>
          <w:rFonts w:ascii="Times New Roman" w:hAnsi="Times New Roman" w:cs="Times New Roman"/>
          <w:sz w:val="22"/>
          <w:szCs w:val="22"/>
        </w:rPr>
        <w:t xml:space="preserve">Franco, V .&amp;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Apolonio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, A. (2002). Desenvolvimento, Resiliência e Necessidades das Famílias com Crianças Deficientes. </w:t>
      </w:r>
      <w:r w:rsidRPr="005D153C">
        <w:rPr>
          <w:rFonts w:ascii="Times New Roman" w:hAnsi="Times New Roman" w:cs="Times New Roman"/>
          <w:i/>
          <w:sz w:val="22"/>
          <w:szCs w:val="22"/>
        </w:rPr>
        <w:t>Revista Ciência Psicológica</w:t>
      </w:r>
      <w:r w:rsidRPr="005D153C">
        <w:rPr>
          <w:rFonts w:ascii="Times New Roman" w:hAnsi="Times New Roman" w:cs="Times New Roman"/>
          <w:sz w:val="22"/>
          <w:szCs w:val="22"/>
        </w:rPr>
        <w:t xml:space="preserve">, 8. 40-54. </w:t>
      </w:r>
    </w:p>
    <w:p w14:paraId="30A955B6" w14:textId="77777777" w:rsidR="003E73A3" w:rsidRPr="005D153C" w:rsidRDefault="003E73A3" w:rsidP="00411FB3">
      <w:pPr>
        <w:spacing w:after="240" w:line="360" w:lineRule="auto"/>
        <w:rPr>
          <w:rFonts w:ascii="Times New Roman" w:hAnsi="Times New Roman" w:cs="Times New Roman"/>
          <w:sz w:val="22"/>
          <w:szCs w:val="22"/>
        </w:rPr>
      </w:pPr>
      <w:r w:rsidRPr="005D153C">
        <w:rPr>
          <w:rFonts w:ascii="Times New Roman" w:hAnsi="Times New Roman" w:cs="Times New Roman"/>
          <w:sz w:val="22"/>
          <w:szCs w:val="22"/>
        </w:rPr>
        <w:t xml:space="preserve">Franco, V. (2009). Adaptação das famílias de crianças com perturbações graves do desenvolvimento – contribuição para um modelo conceptual. </w:t>
      </w:r>
      <w:r w:rsidRPr="005D153C">
        <w:rPr>
          <w:rFonts w:ascii="Times New Roman" w:hAnsi="Times New Roman" w:cs="Times New Roman"/>
          <w:i/>
          <w:sz w:val="22"/>
          <w:szCs w:val="22"/>
        </w:rPr>
        <w:t>INFAD- International Journal of Developmental and Educational Psychology, XXI, 2,</w:t>
      </w:r>
      <w:r w:rsidRPr="005D153C">
        <w:rPr>
          <w:rFonts w:ascii="Times New Roman" w:hAnsi="Times New Roman" w:cs="Times New Roman"/>
          <w:sz w:val="22"/>
          <w:szCs w:val="22"/>
        </w:rPr>
        <w:t>179-184.</w:t>
      </w:r>
    </w:p>
    <w:p w14:paraId="6B49FA36" w14:textId="6F09DDC5" w:rsidR="003E73A3" w:rsidRPr="005D153C" w:rsidRDefault="003E73A3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Freud, S. (1017/1992). Luto e melancolia. In S. Freud, Novos Estudos, 32, São Paulo: CEBRAP. </w:t>
      </w:r>
      <w:r w:rsidR="00A650C7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128- 142.</w:t>
      </w:r>
    </w:p>
    <w:p w14:paraId="1010D451" w14:textId="77777777" w:rsidR="003E73A3" w:rsidRPr="005D153C" w:rsidRDefault="003E73A3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en-US"/>
        </w:rPr>
      </w:pPr>
      <w:proofErr w:type="spellStart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en-US"/>
        </w:rPr>
        <w:t>Hornstein</w:t>
      </w:r>
      <w:proofErr w:type="spellEnd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en-US"/>
        </w:rPr>
        <w:t xml:space="preserve">, L. (org.) (1994) </w:t>
      </w:r>
      <w:proofErr w:type="spellStart"/>
      <w:r w:rsidRPr="005D153C">
        <w:rPr>
          <w:rFonts w:ascii="Times New Roman" w:eastAsiaTheme="minorEastAsia" w:hAnsi="Times New Roman" w:cs="Times New Roman"/>
          <w:i/>
          <w:color w:val="auto"/>
          <w:sz w:val="22"/>
          <w:szCs w:val="22"/>
          <w:lang w:val="en-US"/>
        </w:rPr>
        <w:t>Cuerpo</w:t>
      </w:r>
      <w:proofErr w:type="spellEnd"/>
      <w:r w:rsidRPr="005D153C">
        <w:rPr>
          <w:rFonts w:ascii="Times New Roman" w:eastAsiaTheme="minorEastAsia" w:hAnsi="Times New Roman" w:cs="Times New Roman"/>
          <w:i/>
          <w:color w:val="auto"/>
          <w:sz w:val="22"/>
          <w:szCs w:val="22"/>
          <w:lang w:val="en-US"/>
        </w:rPr>
        <w:t xml:space="preserve">, </w:t>
      </w:r>
      <w:proofErr w:type="spellStart"/>
      <w:r w:rsidRPr="005D153C">
        <w:rPr>
          <w:rFonts w:ascii="Times New Roman" w:eastAsiaTheme="minorEastAsia" w:hAnsi="Times New Roman" w:cs="Times New Roman"/>
          <w:i/>
          <w:color w:val="auto"/>
          <w:sz w:val="22"/>
          <w:szCs w:val="22"/>
          <w:lang w:val="en-US"/>
        </w:rPr>
        <w:t>história</w:t>
      </w:r>
      <w:proofErr w:type="spellEnd"/>
      <w:r w:rsidRPr="005D153C">
        <w:rPr>
          <w:rFonts w:ascii="Times New Roman" w:eastAsiaTheme="minorEastAsia" w:hAnsi="Times New Roman" w:cs="Times New Roman"/>
          <w:i/>
          <w:color w:val="auto"/>
          <w:sz w:val="22"/>
          <w:szCs w:val="22"/>
          <w:lang w:val="en-US"/>
        </w:rPr>
        <w:t xml:space="preserve">, </w:t>
      </w:r>
      <w:proofErr w:type="spellStart"/>
      <w:r w:rsidRPr="005D153C">
        <w:rPr>
          <w:rFonts w:ascii="Times New Roman" w:eastAsiaTheme="minorEastAsia" w:hAnsi="Times New Roman" w:cs="Times New Roman"/>
          <w:i/>
          <w:color w:val="auto"/>
          <w:sz w:val="22"/>
          <w:szCs w:val="22"/>
          <w:lang w:val="en-US"/>
        </w:rPr>
        <w:t>interpretacion</w:t>
      </w:r>
      <w:proofErr w:type="spellEnd"/>
      <w:r w:rsidRPr="005D153C">
        <w:rPr>
          <w:rFonts w:ascii="Times New Roman" w:eastAsiaTheme="minorEastAsia" w:hAnsi="Times New Roman" w:cs="Times New Roman"/>
          <w:i/>
          <w:color w:val="auto"/>
          <w:sz w:val="22"/>
          <w:szCs w:val="22"/>
          <w:lang w:val="en-US"/>
        </w:rPr>
        <w:t xml:space="preserve"> – </w:t>
      </w:r>
      <w:proofErr w:type="spellStart"/>
      <w:r w:rsidRPr="005D153C">
        <w:rPr>
          <w:rFonts w:ascii="Times New Roman" w:eastAsiaTheme="minorEastAsia" w:hAnsi="Times New Roman" w:cs="Times New Roman"/>
          <w:i/>
          <w:color w:val="auto"/>
          <w:sz w:val="22"/>
          <w:szCs w:val="22"/>
          <w:lang w:val="en-US"/>
        </w:rPr>
        <w:t>Piera</w:t>
      </w:r>
      <w:proofErr w:type="spellEnd"/>
      <w:r w:rsidRPr="005D153C">
        <w:rPr>
          <w:rFonts w:ascii="Times New Roman" w:eastAsiaTheme="minorEastAsia" w:hAnsi="Times New Roman" w:cs="Times New Roman"/>
          <w:i/>
          <w:color w:val="auto"/>
          <w:sz w:val="22"/>
          <w:szCs w:val="22"/>
          <w:lang w:val="en-US"/>
        </w:rPr>
        <w:t xml:space="preserve"> </w:t>
      </w:r>
      <w:proofErr w:type="spellStart"/>
      <w:r w:rsidRPr="005D153C">
        <w:rPr>
          <w:rFonts w:ascii="Times New Roman" w:eastAsiaTheme="minorEastAsia" w:hAnsi="Times New Roman" w:cs="Times New Roman"/>
          <w:i/>
          <w:color w:val="auto"/>
          <w:sz w:val="22"/>
          <w:szCs w:val="22"/>
          <w:lang w:val="en-US"/>
        </w:rPr>
        <w:t>Alaugnier</w:t>
      </w:r>
      <w:proofErr w:type="spellEnd"/>
      <w:r w:rsidRPr="005D153C">
        <w:rPr>
          <w:rFonts w:ascii="Times New Roman" w:eastAsiaTheme="minorEastAsia" w:hAnsi="Times New Roman" w:cs="Times New Roman"/>
          <w:i/>
          <w:color w:val="auto"/>
          <w:sz w:val="22"/>
          <w:szCs w:val="22"/>
          <w:lang w:val="en-US"/>
        </w:rPr>
        <w:t xml:space="preserve">: de lo </w:t>
      </w:r>
      <w:proofErr w:type="spellStart"/>
      <w:r w:rsidRPr="005D153C">
        <w:rPr>
          <w:rFonts w:ascii="Times New Roman" w:eastAsiaTheme="minorEastAsia" w:hAnsi="Times New Roman" w:cs="Times New Roman"/>
          <w:i/>
          <w:color w:val="auto"/>
          <w:sz w:val="22"/>
          <w:szCs w:val="22"/>
          <w:lang w:val="en-US"/>
        </w:rPr>
        <w:t>originario</w:t>
      </w:r>
      <w:proofErr w:type="spellEnd"/>
      <w:r w:rsidRPr="005D153C">
        <w:rPr>
          <w:rFonts w:ascii="Times New Roman" w:eastAsiaTheme="minorEastAsia" w:hAnsi="Times New Roman" w:cs="Times New Roman"/>
          <w:i/>
          <w:color w:val="auto"/>
          <w:sz w:val="22"/>
          <w:szCs w:val="22"/>
          <w:lang w:val="en-US"/>
        </w:rPr>
        <w:t xml:space="preserve"> al </w:t>
      </w:r>
      <w:proofErr w:type="spellStart"/>
      <w:r w:rsidRPr="005D153C">
        <w:rPr>
          <w:rFonts w:ascii="Times New Roman" w:eastAsiaTheme="minorEastAsia" w:hAnsi="Times New Roman" w:cs="Times New Roman"/>
          <w:i/>
          <w:color w:val="auto"/>
          <w:sz w:val="22"/>
          <w:szCs w:val="22"/>
          <w:lang w:val="en-US"/>
        </w:rPr>
        <w:t>proyecto</w:t>
      </w:r>
      <w:proofErr w:type="spellEnd"/>
      <w:r w:rsidRPr="005D153C">
        <w:rPr>
          <w:rFonts w:ascii="Times New Roman" w:eastAsiaTheme="minorEastAsia" w:hAnsi="Times New Roman" w:cs="Times New Roman"/>
          <w:i/>
          <w:color w:val="auto"/>
          <w:sz w:val="22"/>
          <w:szCs w:val="22"/>
          <w:lang w:val="en-US"/>
        </w:rPr>
        <w:t xml:space="preserve"> </w:t>
      </w:r>
      <w:proofErr w:type="spellStart"/>
      <w:r w:rsidRPr="005D153C">
        <w:rPr>
          <w:rFonts w:ascii="Times New Roman" w:eastAsiaTheme="minorEastAsia" w:hAnsi="Times New Roman" w:cs="Times New Roman"/>
          <w:i/>
          <w:color w:val="auto"/>
          <w:sz w:val="22"/>
          <w:szCs w:val="22"/>
          <w:lang w:val="en-US"/>
        </w:rPr>
        <w:t>identificatorio</w:t>
      </w:r>
      <w:proofErr w:type="spellEnd"/>
      <w:r w:rsidRPr="005D153C">
        <w:rPr>
          <w:rFonts w:ascii="Times New Roman" w:eastAsiaTheme="minorEastAsia" w:hAnsi="Times New Roman" w:cs="Times New Roman"/>
          <w:i/>
          <w:color w:val="auto"/>
          <w:sz w:val="22"/>
          <w:szCs w:val="22"/>
          <w:lang w:val="en-US"/>
        </w:rPr>
        <w:t>.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en-US"/>
        </w:rPr>
        <w:t xml:space="preserve"> Buenos Aires: </w:t>
      </w:r>
      <w:proofErr w:type="spellStart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en-US"/>
        </w:rPr>
        <w:t>Paidós</w:t>
      </w:r>
      <w:proofErr w:type="spellEnd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en-US"/>
        </w:rPr>
        <w:t>.</w:t>
      </w:r>
    </w:p>
    <w:p w14:paraId="70ADF413" w14:textId="77777777" w:rsidR="003E73A3" w:rsidRPr="005D153C" w:rsidRDefault="003E73A3" w:rsidP="00411FB3">
      <w:pPr>
        <w:spacing w:after="240" w:line="360" w:lineRule="auto"/>
        <w:rPr>
          <w:rFonts w:ascii="Times New Roman" w:hAnsi="Times New Roman" w:cs="Times New Roman"/>
          <w:sz w:val="22"/>
          <w:szCs w:val="22"/>
          <w:lang w:val="pt-BR"/>
        </w:rPr>
      </w:pPr>
      <w:proofErr w:type="spellStart"/>
      <w:r w:rsidRPr="005D153C">
        <w:rPr>
          <w:rFonts w:ascii="Times New Roman" w:hAnsi="Times New Roman" w:cs="Times New Roman"/>
          <w:sz w:val="22"/>
          <w:szCs w:val="22"/>
          <w:lang w:val="pt-BR"/>
        </w:rPr>
        <w:t>Humphreys</w:t>
      </w:r>
      <w:proofErr w:type="spellEnd"/>
      <w:r w:rsidRPr="005D153C">
        <w:rPr>
          <w:rFonts w:ascii="Times New Roman" w:hAnsi="Times New Roman" w:cs="Times New Roman"/>
          <w:sz w:val="22"/>
          <w:szCs w:val="22"/>
          <w:lang w:val="pt-BR"/>
        </w:rPr>
        <w:t xml:space="preserve">, D. (2013). Figuras de </w:t>
      </w:r>
      <w:proofErr w:type="spellStart"/>
      <w:r w:rsidRPr="005D153C">
        <w:rPr>
          <w:rFonts w:ascii="Times New Roman" w:hAnsi="Times New Roman" w:cs="Times New Roman"/>
          <w:sz w:val="22"/>
          <w:szCs w:val="22"/>
          <w:lang w:val="pt-BR"/>
        </w:rPr>
        <w:t>la</w:t>
      </w:r>
      <w:proofErr w:type="spellEnd"/>
      <w:r w:rsidRPr="005D153C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5D153C">
        <w:rPr>
          <w:rFonts w:ascii="Times New Roman" w:hAnsi="Times New Roman" w:cs="Times New Roman"/>
          <w:sz w:val="22"/>
          <w:szCs w:val="22"/>
          <w:lang w:val="pt-BR"/>
        </w:rPr>
        <w:t>depresión</w:t>
      </w:r>
      <w:proofErr w:type="spellEnd"/>
      <w:r w:rsidRPr="005D153C">
        <w:rPr>
          <w:rFonts w:ascii="Times New Roman" w:hAnsi="Times New Roman" w:cs="Times New Roman"/>
          <w:sz w:val="22"/>
          <w:szCs w:val="22"/>
          <w:lang w:val="pt-BR"/>
        </w:rPr>
        <w:t xml:space="preserve"> y </w:t>
      </w:r>
      <w:proofErr w:type="spellStart"/>
      <w:r w:rsidRPr="005D153C">
        <w:rPr>
          <w:rFonts w:ascii="Times New Roman" w:hAnsi="Times New Roman" w:cs="Times New Roman"/>
          <w:sz w:val="22"/>
          <w:szCs w:val="22"/>
          <w:lang w:val="pt-BR"/>
        </w:rPr>
        <w:t>figurabilidad</w:t>
      </w:r>
      <w:proofErr w:type="spellEnd"/>
      <w:r w:rsidRPr="005D153C">
        <w:rPr>
          <w:rFonts w:ascii="Times New Roman" w:hAnsi="Times New Roman" w:cs="Times New Roman"/>
          <w:sz w:val="22"/>
          <w:szCs w:val="22"/>
          <w:lang w:val="pt-BR"/>
        </w:rPr>
        <w:t xml:space="preserve"> melancólica. </w:t>
      </w:r>
      <w:proofErr w:type="spellStart"/>
      <w:r w:rsidRPr="005D153C">
        <w:rPr>
          <w:rFonts w:ascii="Times New Roman" w:hAnsi="Times New Roman" w:cs="Times New Roman"/>
          <w:sz w:val="22"/>
          <w:szCs w:val="22"/>
          <w:lang w:val="pt-BR"/>
        </w:rPr>
        <w:t>Precisiones</w:t>
      </w:r>
      <w:proofErr w:type="spellEnd"/>
      <w:r w:rsidRPr="005D153C">
        <w:rPr>
          <w:rFonts w:ascii="Times New Roman" w:hAnsi="Times New Roman" w:cs="Times New Roman"/>
          <w:sz w:val="22"/>
          <w:szCs w:val="22"/>
          <w:lang w:val="pt-BR"/>
        </w:rPr>
        <w:t xml:space="preserve"> fenomenológicas y psicopatológicas </w:t>
      </w:r>
      <w:proofErr w:type="spellStart"/>
      <w:r w:rsidRPr="005D153C">
        <w:rPr>
          <w:rFonts w:ascii="Times New Roman" w:hAnsi="Times New Roman" w:cs="Times New Roman"/>
          <w:sz w:val="22"/>
          <w:szCs w:val="22"/>
          <w:lang w:val="pt-BR"/>
        </w:rPr>
        <w:t>respecto</w:t>
      </w:r>
      <w:proofErr w:type="spellEnd"/>
      <w:r w:rsidRPr="005D153C">
        <w:rPr>
          <w:rFonts w:ascii="Times New Roman" w:hAnsi="Times New Roman" w:cs="Times New Roman"/>
          <w:sz w:val="22"/>
          <w:szCs w:val="22"/>
          <w:lang w:val="pt-BR"/>
        </w:rPr>
        <w:t xml:space="preserve"> de </w:t>
      </w:r>
      <w:proofErr w:type="spellStart"/>
      <w:r w:rsidRPr="005D153C">
        <w:rPr>
          <w:rFonts w:ascii="Times New Roman" w:hAnsi="Times New Roman" w:cs="Times New Roman"/>
          <w:sz w:val="22"/>
          <w:szCs w:val="22"/>
          <w:lang w:val="pt-BR"/>
        </w:rPr>
        <w:t>la</w:t>
      </w:r>
      <w:proofErr w:type="spellEnd"/>
      <w:r w:rsidRPr="005D153C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5D153C">
        <w:rPr>
          <w:rFonts w:ascii="Times New Roman" w:hAnsi="Times New Roman" w:cs="Times New Roman"/>
          <w:sz w:val="22"/>
          <w:szCs w:val="22"/>
          <w:lang w:val="pt-BR"/>
        </w:rPr>
        <w:t>melancolía</w:t>
      </w:r>
      <w:proofErr w:type="spellEnd"/>
      <w:r w:rsidRPr="005D153C">
        <w:rPr>
          <w:rFonts w:ascii="Times New Roman" w:hAnsi="Times New Roman" w:cs="Times New Roman"/>
          <w:sz w:val="22"/>
          <w:szCs w:val="22"/>
          <w:lang w:val="pt-BR"/>
        </w:rPr>
        <w:t xml:space="preserve"> y </w:t>
      </w:r>
      <w:proofErr w:type="spellStart"/>
      <w:r w:rsidRPr="005D153C">
        <w:rPr>
          <w:rFonts w:ascii="Times New Roman" w:hAnsi="Times New Roman" w:cs="Times New Roman"/>
          <w:sz w:val="22"/>
          <w:szCs w:val="22"/>
          <w:lang w:val="pt-BR"/>
        </w:rPr>
        <w:t>la</w:t>
      </w:r>
      <w:proofErr w:type="spellEnd"/>
      <w:r w:rsidRPr="005D153C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5D153C">
        <w:rPr>
          <w:rFonts w:ascii="Times New Roman" w:hAnsi="Times New Roman" w:cs="Times New Roman"/>
          <w:sz w:val="22"/>
          <w:szCs w:val="22"/>
          <w:lang w:val="pt-BR"/>
        </w:rPr>
        <w:t>depression</w:t>
      </w:r>
      <w:proofErr w:type="spellEnd"/>
      <w:r w:rsidRPr="005D153C">
        <w:rPr>
          <w:rFonts w:ascii="Times New Roman" w:hAnsi="Times New Roman" w:cs="Times New Roman"/>
          <w:sz w:val="22"/>
          <w:szCs w:val="22"/>
          <w:lang w:val="pt-BR"/>
        </w:rPr>
        <w:t xml:space="preserve">.  </w:t>
      </w:r>
      <w:r w:rsidRPr="005D153C">
        <w:rPr>
          <w:rFonts w:ascii="Times New Roman" w:hAnsi="Times New Roman" w:cs="Times New Roman"/>
          <w:i/>
          <w:sz w:val="22"/>
          <w:szCs w:val="22"/>
          <w:lang w:val="pt-BR"/>
        </w:rPr>
        <w:t xml:space="preserve">Rev. </w:t>
      </w:r>
      <w:proofErr w:type="spellStart"/>
      <w:r w:rsidRPr="005D153C">
        <w:rPr>
          <w:rFonts w:ascii="Times New Roman" w:hAnsi="Times New Roman" w:cs="Times New Roman"/>
          <w:i/>
          <w:sz w:val="22"/>
          <w:szCs w:val="22"/>
          <w:lang w:val="pt-BR"/>
        </w:rPr>
        <w:t>Latinoam</w:t>
      </w:r>
      <w:proofErr w:type="spellEnd"/>
      <w:r w:rsidRPr="005D153C">
        <w:rPr>
          <w:rFonts w:ascii="Times New Roman" w:hAnsi="Times New Roman" w:cs="Times New Roman"/>
          <w:i/>
          <w:sz w:val="22"/>
          <w:szCs w:val="22"/>
          <w:lang w:val="pt-BR"/>
        </w:rPr>
        <w:t>. Psicopat. Fund.,</w:t>
      </w:r>
      <w:r w:rsidRPr="005D153C">
        <w:rPr>
          <w:rFonts w:ascii="Times New Roman" w:hAnsi="Times New Roman" w:cs="Times New Roman"/>
          <w:sz w:val="22"/>
          <w:szCs w:val="22"/>
          <w:lang w:val="pt-BR"/>
        </w:rPr>
        <w:t xml:space="preserve"> 16 (3), 398-410</w:t>
      </w:r>
    </w:p>
    <w:p w14:paraId="5C797623" w14:textId="77777777" w:rsidR="003E73A3" w:rsidRPr="005D153C" w:rsidRDefault="003E73A3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  <w:proofErr w:type="spellStart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Kibrit</w:t>
      </w:r>
      <w:proofErr w:type="spellEnd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, B. (2013). Possibilidades e desafios na inclusão escolar. </w:t>
      </w:r>
      <w:r w:rsidRPr="005D153C">
        <w:rPr>
          <w:rFonts w:ascii="Times New Roman" w:eastAsiaTheme="minorEastAsia" w:hAnsi="Times New Roman" w:cs="Times New Roman"/>
          <w:i/>
          <w:color w:val="auto"/>
          <w:sz w:val="22"/>
          <w:szCs w:val="22"/>
          <w:lang w:val="pt-BR"/>
        </w:rPr>
        <w:t xml:space="preserve">Rev. </w:t>
      </w:r>
      <w:proofErr w:type="spellStart"/>
      <w:r w:rsidRPr="005D153C">
        <w:rPr>
          <w:rFonts w:ascii="Times New Roman" w:eastAsiaTheme="minorEastAsia" w:hAnsi="Times New Roman" w:cs="Times New Roman"/>
          <w:i/>
          <w:color w:val="auto"/>
          <w:sz w:val="22"/>
          <w:szCs w:val="22"/>
          <w:lang w:val="pt-BR"/>
        </w:rPr>
        <w:t>Latinoam</w:t>
      </w:r>
      <w:proofErr w:type="spellEnd"/>
      <w:r w:rsidRPr="005D153C">
        <w:rPr>
          <w:rFonts w:ascii="Times New Roman" w:eastAsiaTheme="minorEastAsia" w:hAnsi="Times New Roman" w:cs="Times New Roman"/>
          <w:i/>
          <w:color w:val="auto"/>
          <w:sz w:val="22"/>
          <w:szCs w:val="22"/>
          <w:lang w:val="pt-BR"/>
        </w:rPr>
        <w:t>. Psicopat. Fund.,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 São Paulo, 16(4), 683-695.</w:t>
      </w:r>
    </w:p>
    <w:p w14:paraId="3AB5F2A9" w14:textId="77777777" w:rsidR="003E73A3" w:rsidRPr="005D153C" w:rsidRDefault="003E73A3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  <w:proofErr w:type="spellStart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Lebovici</w:t>
      </w:r>
      <w:proofErr w:type="spellEnd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, S. (1987). </w:t>
      </w:r>
      <w:r w:rsidRPr="005D153C">
        <w:rPr>
          <w:rFonts w:ascii="Times New Roman" w:eastAsiaTheme="minorEastAsia" w:hAnsi="Times New Roman" w:cs="Times New Roman"/>
          <w:i/>
          <w:color w:val="auto"/>
          <w:sz w:val="22"/>
          <w:szCs w:val="22"/>
          <w:lang w:val="pt-BR"/>
        </w:rPr>
        <w:t xml:space="preserve">A mãe, o bebé e o psicanalista.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Porto Alegre: Artes Médicas.</w:t>
      </w:r>
    </w:p>
    <w:p w14:paraId="712AFDFB" w14:textId="688DC27A" w:rsidR="003E73A3" w:rsidRPr="005D153C" w:rsidRDefault="003E73A3" w:rsidP="00411FB3">
      <w:pPr>
        <w:spacing w:after="240" w:line="36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5D153C">
        <w:rPr>
          <w:rFonts w:ascii="Times New Roman" w:hAnsi="Times New Roman" w:cs="Times New Roman"/>
          <w:sz w:val="22"/>
          <w:szCs w:val="22"/>
        </w:rPr>
        <w:t>McCubbin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, M. &amp;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McCubbin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, H. (1993)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Families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coping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with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illness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resilience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model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family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 stress,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ajustment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adaptation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In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Denielson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, C.B. </w:t>
      </w:r>
      <w:proofErr w:type="spellStart"/>
      <w:r w:rsidRPr="005D153C">
        <w:rPr>
          <w:rFonts w:ascii="Times New Roman" w:hAnsi="Times New Roman" w:cs="Times New Roman"/>
          <w:i/>
          <w:sz w:val="22"/>
          <w:szCs w:val="22"/>
        </w:rPr>
        <w:t>Families</w:t>
      </w:r>
      <w:proofErr w:type="spellEnd"/>
      <w:r w:rsidRPr="005D153C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5D153C">
        <w:rPr>
          <w:rFonts w:ascii="Times New Roman" w:hAnsi="Times New Roman" w:cs="Times New Roman"/>
          <w:i/>
          <w:sz w:val="22"/>
          <w:szCs w:val="22"/>
        </w:rPr>
        <w:t>Health</w:t>
      </w:r>
      <w:proofErr w:type="spellEnd"/>
      <w:r w:rsidRPr="005D153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D153C">
        <w:rPr>
          <w:rFonts w:ascii="Times New Roman" w:hAnsi="Times New Roman" w:cs="Times New Roman"/>
          <w:i/>
          <w:sz w:val="22"/>
          <w:szCs w:val="22"/>
        </w:rPr>
        <w:t>and</w:t>
      </w:r>
      <w:proofErr w:type="spellEnd"/>
      <w:r w:rsidRPr="005D153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D153C">
        <w:rPr>
          <w:rFonts w:ascii="Times New Roman" w:hAnsi="Times New Roman" w:cs="Times New Roman"/>
          <w:i/>
          <w:sz w:val="22"/>
          <w:szCs w:val="22"/>
        </w:rPr>
        <w:t>Illness</w:t>
      </w:r>
      <w:proofErr w:type="spellEnd"/>
      <w:r w:rsidRPr="005D153C">
        <w:rPr>
          <w:rFonts w:ascii="Times New Roman" w:hAnsi="Times New Roman" w:cs="Times New Roman"/>
          <w:i/>
          <w:sz w:val="22"/>
          <w:szCs w:val="22"/>
        </w:rPr>
        <w:t xml:space="preserve">: Perspectives </w:t>
      </w:r>
      <w:proofErr w:type="spellStart"/>
      <w:r w:rsidRPr="005D153C">
        <w:rPr>
          <w:rFonts w:ascii="Times New Roman" w:hAnsi="Times New Roman" w:cs="Times New Roman"/>
          <w:i/>
          <w:sz w:val="22"/>
          <w:szCs w:val="22"/>
        </w:rPr>
        <w:t>on</w:t>
      </w:r>
      <w:proofErr w:type="spellEnd"/>
      <w:r w:rsidRPr="005D153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D153C">
        <w:rPr>
          <w:rFonts w:ascii="Times New Roman" w:hAnsi="Times New Roman" w:cs="Times New Roman"/>
          <w:i/>
          <w:sz w:val="22"/>
          <w:szCs w:val="22"/>
        </w:rPr>
        <w:t>Coping</w:t>
      </w:r>
      <w:proofErr w:type="spellEnd"/>
      <w:r w:rsidRPr="005D153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D153C">
        <w:rPr>
          <w:rFonts w:ascii="Times New Roman" w:hAnsi="Times New Roman" w:cs="Times New Roman"/>
          <w:i/>
          <w:sz w:val="22"/>
          <w:szCs w:val="22"/>
        </w:rPr>
        <w:t>and</w:t>
      </w:r>
      <w:proofErr w:type="spellEnd"/>
      <w:r w:rsidRPr="005D153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D153C">
        <w:rPr>
          <w:rFonts w:ascii="Times New Roman" w:hAnsi="Times New Roman" w:cs="Times New Roman"/>
          <w:i/>
          <w:sz w:val="22"/>
          <w:szCs w:val="22"/>
        </w:rPr>
        <w:t>Intervention</w:t>
      </w:r>
      <w:proofErr w:type="spellEnd"/>
      <w:r w:rsidRPr="005D153C">
        <w:rPr>
          <w:rFonts w:ascii="Times New Roman" w:hAnsi="Times New Roman" w:cs="Times New Roman"/>
          <w:i/>
          <w:sz w:val="22"/>
          <w:szCs w:val="22"/>
        </w:rPr>
        <w:t>.</w:t>
      </w:r>
      <w:r w:rsidRPr="005D153C">
        <w:rPr>
          <w:rFonts w:ascii="Times New Roman" w:hAnsi="Times New Roman" w:cs="Times New Roman"/>
          <w:sz w:val="22"/>
          <w:szCs w:val="22"/>
        </w:rPr>
        <w:t xml:space="preserve"> Madison: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Univ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 Wisconsin, </w:t>
      </w:r>
      <w:bookmarkStart w:id="0" w:name="_GoBack"/>
      <w:bookmarkEnd w:id="0"/>
      <w:r w:rsidRPr="005D153C">
        <w:rPr>
          <w:rFonts w:ascii="Times New Roman" w:hAnsi="Times New Roman" w:cs="Times New Roman"/>
          <w:sz w:val="22"/>
          <w:szCs w:val="22"/>
        </w:rPr>
        <w:t>21-63.</w:t>
      </w:r>
    </w:p>
    <w:p w14:paraId="195E760E" w14:textId="77777777" w:rsidR="003E73A3" w:rsidRPr="005D153C" w:rsidRDefault="003E73A3" w:rsidP="00411FB3">
      <w:pPr>
        <w:spacing w:after="240" w:line="36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5D153C">
        <w:rPr>
          <w:rFonts w:ascii="Times New Roman" w:hAnsi="Times New Roman" w:cs="Times New Roman"/>
          <w:sz w:val="22"/>
          <w:szCs w:val="22"/>
        </w:rPr>
        <w:t>Pianta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, R.,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Marvin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, R. &amp;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Morog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, M. (1999).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Resolving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Past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Present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Relations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with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Attachment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Organization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In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 Solomon, J. &amp; George, C. - </w:t>
      </w:r>
      <w:proofErr w:type="spellStart"/>
      <w:r w:rsidRPr="005D153C">
        <w:rPr>
          <w:rFonts w:ascii="Times New Roman" w:hAnsi="Times New Roman" w:cs="Times New Roman"/>
          <w:i/>
          <w:sz w:val="22"/>
          <w:szCs w:val="22"/>
        </w:rPr>
        <w:t>Attachment</w:t>
      </w:r>
      <w:proofErr w:type="spellEnd"/>
      <w:r w:rsidRPr="005D153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D153C">
        <w:rPr>
          <w:rFonts w:ascii="Times New Roman" w:hAnsi="Times New Roman" w:cs="Times New Roman"/>
          <w:i/>
          <w:sz w:val="22"/>
          <w:szCs w:val="22"/>
        </w:rPr>
        <w:t>Disorganization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Ney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 York: Guilford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Press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>.</w:t>
      </w:r>
    </w:p>
    <w:p w14:paraId="57E3B1E7" w14:textId="77777777" w:rsidR="003E73A3" w:rsidRPr="005D153C" w:rsidRDefault="003E73A3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Rivera, T. (2012). Entre dor e deleite. </w:t>
      </w:r>
      <w:r w:rsidRPr="005D153C">
        <w:rPr>
          <w:rFonts w:ascii="Times New Roman" w:eastAsiaTheme="minorEastAsia" w:hAnsi="Times New Roman" w:cs="Times New Roman"/>
          <w:i/>
          <w:color w:val="auto"/>
          <w:sz w:val="22"/>
          <w:szCs w:val="22"/>
          <w:lang w:val="pt-BR"/>
        </w:rPr>
        <w:t>Novos estudos. CEBRAP. 94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, São Paulo</w:t>
      </w:r>
    </w:p>
    <w:p w14:paraId="552CDB4F" w14:textId="77777777" w:rsidR="003E73A3" w:rsidRPr="005D153C" w:rsidRDefault="003E73A3" w:rsidP="00411FB3">
      <w:pPr>
        <w:spacing w:after="240" w:line="36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5D153C">
        <w:rPr>
          <w:rFonts w:ascii="Times New Roman" w:hAnsi="Times New Roman" w:cs="Times New Roman"/>
          <w:sz w:val="22"/>
          <w:szCs w:val="22"/>
        </w:rPr>
        <w:t>Seligman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>, M</w:t>
      </w:r>
      <w:r w:rsidRPr="005D153C">
        <w:rPr>
          <w:rFonts w:ascii="Times New Roman" w:hAnsi="Times New Roman" w:cs="Times New Roman"/>
          <w:caps/>
          <w:sz w:val="22"/>
          <w:szCs w:val="22"/>
        </w:rPr>
        <w:t>.</w:t>
      </w:r>
      <w:r w:rsidRPr="005D153C">
        <w:rPr>
          <w:rFonts w:ascii="Times New Roman" w:hAnsi="Times New Roman" w:cs="Times New Roman"/>
          <w:sz w:val="22"/>
          <w:szCs w:val="22"/>
        </w:rPr>
        <w:t xml:space="preserve"> (1999)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Child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disability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family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In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Schwean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, V.  </w:t>
      </w:r>
      <w:proofErr w:type="spellStart"/>
      <w:r w:rsidRPr="005D153C">
        <w:rPr>
          <w:rFonts w:ascii="Times New Roman" w:hAnsi="Times New Roman" w:cs="Times New Roman"/>
          <w:sz w:val="22"/>
          <w:szCs w:val="22"/>
        </w:rPr>
        <w:t>Salofske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 xml:space="preserve">, D. </w:t>
      </w:r>
      <w:proofErr w:type="spellStart"/>
      <w:r w:rsidRPr="005D153C">
        <w:rPr>
          <w:rFonts w:ascii="Times New Roman" w:hAnsi="Times New Roman" w:cs="Times New Roman"/>
          <w:i/>
          <w:sz w:val="22"/>
          <w:szCs w:val="22"/>
        </w:rPr>
        <w:t>Handbook</w:t>
      </w:r>
      <w:proofErr w:type="spellEnd"/>
      <w:r w:rsidRPr="005D153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D153C">
        <w:rPr>
          <w:rFonts w:ascii="Times New Roman" w:hAnsi="Times New Roman" w:cs="Times New Roman"/>
          <w:i/>
          <w:sz w:val="22"/>
          <w:szCs w:val="22"/>
        </w:rPr>
        <w:t>of</w:t>
      </w:r>
      <w:proofErr w:type="spellEnd"/>
      <w:r w:rsidRPr="005D153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D153C">
        <w:rPr>
          <w:rFonts w:ascii="Times New Roman" w:hAnsi="Times New Roman" w:cs="Times New Roman"/>
          <w:i/>
          <w:sz w:val="22"/>
          <w:szCs w:val="22"/>
        </w:rPr>
        <w:t>Psychosocial</w:t>
      </w:r>
      <w:proofErr w:type="spellEnd"/>
      <w:r w:rsidRPr="005D153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D153C">
        <w:rPr>
          <w:rFonts w:ascii="Times New Roman" w:hAnsi="Times New Roman" w:cs="Times New Roman"/>
          <w:i/>
          <w:sz w:val="22"/>
          <w:szCs w:val="22"/>
        </w:rPr>
        <w:t>Characteristics</w:t>
      </w:r>
      <w:proofErr w:type="spellEnd"/>
      <w:r w:rsidRPr="005D153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D153C">
        <w:rPr>
          <w:rFonts w:ascii="Times New Roman" w:hAnsi="Times New Roman" w:cs="Times New Roman"/>
          <w:i/>
          <w:sz w:val="22"/>
          <w:szCs w:val="22"/>
        </w:rPr>
        <w:t>of</w:t>
      </w:r>
      <w:proofErr w:type="spellEnd"/>
      <w:r w:rsidRPr="005D153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D153C">
        <w:rPr>
          <w:rFonts w:ascii="Times New Roman" w:hAnsi="Times New Roman" w:cs="Times New Roman"/>
          <w:i/>
          <w:sz w:val="22"/>
          <w:szCs w:val="22"/>
        </w:rPr>
        <w:t>Exceptional</w:t>
      </w:r>
      <w:proofErr w:type="spellEnd"/>
      <w:r w:rsidRPr="005D153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D153C">
        <w:rPr>
          <w:rFonts w:ascii="Times New Roman" w:hAnsi="Times New Roman" w:cs="Times New Roman"/>
          <w:i/>
          <w:sz w:val="22"/>
          <w:szCs w:val="22"/>
        </w:rPr>
        <w:t>Children</w:t>
      </w:r>
      <w:proofErr w:type="spellEnd"/>
      <w:r w:rsidRPr="005D153C">
        <w:rPr>
          <w:rFonts w:ascii="Times New Roman" w:hAnsi="Times New Roman" w:cs="Times New Roman"/>
          <w:sz w:val="22"/>
          <w:szCs w:val="22"/>
        </w:rPr>
        <w:t>. New York: Springer.</w:t>
      </w:r>
    </w:p>
    <w:p w14:paraId="34E65139" w14:textId="77777777" w:rsidR="003E73A3" w:rsidRPr="005D153C" w:rsidRDefault="003E73A3" w:rsidP="00411FB3">
      <w:pPr>
        <w:spacing w:after="240" w:line="360" w:lineRule="auto"/>
        <w:rPr>
          <w:rFonts w:ascii="Times New Roman" w:eastAsiaTheme="minorEastAsia" w:hAnsi="Times New Roman" w:cs="Times New Roman"/>
          <w:color w:val="5A5B5E"/>
          <w:sz w:val="22"/>
          <w:szCs w:val="22"/>
          <w:lang w:val="en-US"/>
        </w:rPr>
      </w:pPr>
      <w:r w:rsidRPr="005D153C">
        <w:rPr>
          <w:rFonts w:ascii="Times New Roman" w:eastAsiaTheme="minorEastAsia" w:hAnsi="Times New Roman" w:cs="Times New Roman"/>
          <w:color w:val="5A5B5E"/>
          <w:sz w:val="22"/>
          <w:szCs w:val="22"/>
          <w:lang w:val="en-US"/>
        </w:rPr>
        <w:t xml:space="preserve">Stern, D. (1997). </w:t>
      </w:r>
      <w:proofErr w:type="gramStart"/>
      <w:r w:rsidRPr="005D153C">
        <w:rPr>
          <w:rFonts w:ascii="Times New Roman" w:eastAsiaTheme="minorEastAsia" w:hAnsi="Times New Roman" w:cs="Times New Roman"/>
          <w:i/>
          <w:color w:val="5A5B5E"/>
          <w:sz w:val="22"/>
          <w:szCs w:val="22"/>
          <w:lang w:val="en-US"/>
        </w:rPr>
        <w:t xml:space="preserve">A </w:t>
      </w:r>
      <w:proofErr w:type="spellStart"/>
      <w:r w:rsidRPr="005D153C">
        <w:rPr>
          <w:rFonts w:ascii="Times New Roman" w:eastAsiaTheme="minorEastAsia" w:hAnsi="Times New Roman" w:cs="Times New Roman"/>
          <w:i/>
          <w:color w:val="5A5B5E"/>
          <w:sz w:val="22"/>
          <w:szCs w:val="22"/>
          <w:lang w:val="en-US"/>
        </w:rPr>
        <w:t>constelação</w:t>
      </w:r>
      <w:proofErr w:type="spellEnd"/>
      <w:r w:rsidRPr="005D153C">
        <w:rPr>
          <w:rFonts w:ascii="Times New Roman" w:eastAsiaTheme="minorEastAsia" w:hAnsi="Times New Roman" w:cs="Times New Roman"/>
          <w:i/>
          <w:color w:val="5A5B5E"/>
          <w:sz w:val="22"/>
          <w:szCs w:val="22"/>
          <w:lang w:val="en-US"/>
        </w:rPr>
        <w:t xml:space="preserve"> da </w:t>
      </w:r>
      <w:proofErr w:type="spellStart"/>
      <w:r w:rsidRPr="005D153C">
        <w:rPr>
          <w:rFonts w:ascii="Times New Roman" w:eastAsiaTheme="minorEastAsia" w:hAnsi="Times New Roman" w:cs="Times New Roman"/>
          <w:i/>
          <w:color w:val="5A5B5E"/>
          <w:sz w:val="22"/>
          <w:szCs w:val="22"/>
          <w:lang w:val="en-US"/>
        </w:rPr>
        <w:t>maternidade</w:t>
      </w:r>
      <w:proofErr w:type="spellEnd"/>
      <w:r w:rsidRPr="005D153C">
        <w:rPr>
          <w:rFonts w:ascii="Times New Roman" w:eastAsiaTheme="minorEastAsia" w:hAnsi="Times New Roman" w:cs="Times New Roman"/>
          <w:i/>
          <w:color w:val="5A5B5E"/>
          <w:sz w:val="22"/>
          <w:szCs w:val="22"/>
          <w:lang w:val="en-US"/>
        </w:rPr>
        <w:t xml:space="preserve">- o panorama da </w:t>
      </w:r>
      <w:proofErr w:type="spellStart"/>
      <w:r w:rsidRPr="005D153C">
        <w:rPr>
          <w:rFonts w:ascii="Times New Roman" w:eastAsiaTheme="minorEastAsia" w:hAnsi="Times New Roman" w:cs="Times New Roman"/>
          <w:i/>
          <w:color w:val="5A5B5E"/>
          <w:sz w:val="22"/>
          <w:szCs w:val="22"/>
          <w:lang w:val="en-US"/>
        </w:rPr>
        <w:t>psicoterapia</w:t>
      </w:r>
      <w:proofErr w:type="spellEnd"/>
      <w:r w:rsidRPr="005D153C">
        <w:rPr>
          <w:rFonts w:ascii="Times New Roman" w:eastAsiaTheme="minorEastAsia" w:hAnsi="Times New Roman" w:cs="Times New Roman"/>
          <w:i/>
          <w:color w:val="5A5B5E"/>
          <w:sz w:val="22"/>
          <w:szCs w:val="22"/>
          <w:lang w:val="en-US"/>
        </w:rPr>
        <w:t xml:space="preserve"> </w:t>
      </w:r>
      <w:proofErr w:type="spellStart"/>
      <w:r w:rsidRPr="005D153C">
        <w:rPr>
          <w:rFonts w:ascii="Times New Roman" w:eastAsiaTheme="minorEastAsia" w:hAnsi="Times New Roman" w:cs="Times New Roman"/>
          <w:i/>
          <w:color w:val="5A5B5E"/>
          <w:sz w:val="22"/>
          <w:szCs w:val="22"/>
          <w:lang w:val="en-US"/>
        </w:rPr>
        <w:t>pais</w:t>
      </w:r>
      <w:proofErr w:type="spellEnd"/>
      <w:r w:rsidRPr="005D153C">
        <w:rPr>
          <w:rFonts w:ascii="Times New Roman" w:eastAsiaTheme="minorEastAsia" w:hAnsi="Times New Roman" w:cs="Times New Roman"/>
          <w:i/>
          <w:color w:val="5A5B5E"/>
          <w:sz w:val="22"/>
          <w:szCs w:val="22"/>
          <w:lang w:val="en-US"/>
        </w:rPr>
        <w:t>/</w:t>
      </w:r>
      <w:proofErr w:type="spellStart"/>
      <w:r w:rsidRPr="005D153C">
        <w:rPr>
          <w:rFonts w:ascii="Times New Roman" w:eastAsiaTheme="minorEastAsia" w:hAnsi="Times New Roman" w:cs="Times New Roman"/>
          <w:i/>
          <w:color w:val="5A5B5E"/>
          <w:sz w:val="22"/>
          <w:szCs w:val="22"/>
          <w:lang w:val="en-US"/>
        </w:rPr>
        <w:t>bebê</w:t>
      </w:r>
      <w:proofErr w:type="spellEnd"/>
      <w:r w:rsidRPr="005D153C">
        <w:rPr>
          <w:rFonts w:ascii="Times New Roman" w:eastAsiaTheme="minorEastAsia" w:hAnsi="Times New Roman" w:cs="Times New Roman"/>
          <w:i/>
          <w:color w:val="5A5B5E"/>
          <w:sz w:val="22"/>
          <w:szCs w:val="22"/>
          <w:lang w:val="en-US"/>
        </w:rPr>
        <w:t>.</w:t>
      </w:r>
      <w:proofErr w:type="gramEnd"/>
      <w:r w:rsidRPr="005D153C">
        <w:rPr>
          <w:rFonts w:ascii="Times New Roman" w:eastAsiaTheme="minorEastAsia" w:hAnsi="Times New Roman" w:cs="Times New Roman"/>
          <w:b/>
          <w:color w:val="5A5B5E"/>
          <w:sz w:val="22"/>
          <w:szCs w:val="22"/>
          <w:lang w:val="en-US"/>
        </w:rPr>
        <w:t xml:space="preserve"> </w:t>
      </w:r>
      <w:r w:rsidRPr="005D153C">
        <w:rPr>
          <w:rFonts w:ascii="Times New Roman" w:eastAsiaTheme="minorEastAsia" w:hAnsi="Times New Roman" w:cs="Times New Roman"/>
          <w:color w:val="5A5B5E"/>
          <w:sz w:val="22"/>
          <w:szCs w:val="22"/>
          <w:lang w:val="en-US"/>
        </w:rPr>
        <w:t xml:space="preserve">Porto </w:t>
      </w:r>
      <w:proofErr w:type="spellStart"/>
      <w:r w:rsidRPr="005D153C">
        <w:rPr>
          <w:rFonts w:ascii="Times New Roman" w:eastAsiaTheme="minorEastAsia" w:hAnsi="Times New Roman" w:cs="Times New Roman"/>
          <w:color w:val="5A5B5E"/>
          <w:sz w:val="22"/>
          <w:szCs w:val="22"/>
          <w:lang w:val="en-US"/>
        </w:rPr>
        <w:t>Alegre</w:t>
      </w:r>
      <w:proofErr w:type="spellEnd"/>
      <w:r w:rsidRPr="005D153C">
        <w:rPr>
          <w:rFonts w:ascii="Times New Roman" w:eastAsiaTheme="minorEastAsia" w:hAnsi="Times New Roman" w:cs="Times New Roman"/>
          <w:color w:val="5A5B5E"/>
          <w:sz w:val="22"/>
          <w:szCs w:val="22"/>
          <w:lang w:val="en-US"/>
        </w:rPr>
        <w:t xml:space="preserve">: </w:t>
      </w:r>
      <w:proofErr w:type="spellStart"/>
      <w:r w:rsidRPr="005D153C">
        <w:rPr>
          <w:rFonts w:ascii="Times New Roman" w:eastAsiaTheme="minorEastAsia" w:hAnsi="Times New Roman" w:cs="Times New Roman"/>
          <w:color w:val="5A5B5E"/>
          <w:sz w:val="22"/>
          <w:szCs w:val="22"/>
          <w:lang w:val="en-US"/>
        </w:rPr>
        <w:t>Artes</w:t>
      </w:r>
      <w:proofErr w:type="spellEnd"/>
      <w:r w:rsidRPr="005D153C">
        <w:rPr>
          <w:rFonts w:ascii="Times New Roman" w:eastAsiaTheme="minorEastAsia" w:hAnsi="Times New Roman" w:cs="Times New Roman"/>
          <w:color w:val="5A5B5E"/>
          <w:sz w:val="22"/>
          <w:szCs w:val="22"/>
          <w:lang w:val="en-US"/>
        </w:rPr>
        <w:t xml:space="preserve"> </w:t>
      </w:r>
      <w:proofErr w:type="spellStart"/>
      <w:r w:rsidRPr="005D153C">
        <w:rPr>
          <w:rFonts w:ascii="Times New Roman" w:eastAsiaTheme="minorEastAsia" w:hAnsi="Times New Roman" w:cs="Times New Roman"/>
          <w:color w:val="5A5B5E"/>
          <w:sz w:val="22"/>
          <w:szCs w:val="22"/>
          <w:lang w:val="en-US"/>
        </w:rPr>
        <w:t>Médicas</w:t>
      </w:r>
      <w:proofErr w:type="spellEnd"/>
    </w:p>
    <w:p w14:paraId="02C6C44A" w14:textId="77777777" w:rsidR="003E73A3" w:rsidRPr="005D153C" w:rsidRDefault="003E73A3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Stern, D.,  </w:t>
      </w:r>
      <w:proofErr w:type="spellStart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Brunschwiler</w:t>
      </w:r>
      <w:proofErr w:type="spellEnd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-Stern, N. &amp; </w:t>
      </w:r>
      <w:proofErr w:type="spellStart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Freeland</w:t>
      </w:r>
      <w:proofErr w:type="spellEnd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, A. (1999). </w:t>
      </w:r>
      <w:r w:rsidRPr="005D153C">
        <w:rPr>
          <w:rFonts w:ascii="Times New Roman" w:eastAsiaTheme="minorEastAsia" w:hAnsi="Times New Roman" w:cs="Times New Roman"/>
          <w:i/>
          <w:color w:val="auto"/>
          <w:sz w:val="22"/>
          <w:szCs w:val="22"/>
          <w:lang w:val="pt-BR"/>
        </w:rPr>
        <w:t xml:space="preserve">El </w:t>
      </w:r>
      <w:proofErr w:type="spellStart"/>
      <w:r w:rsidRPr="005D153C">
        <w:rPr>
          <w:rFonts w:ascii="Times New Roman" w:eastAsiaTheme="minorEastAsia" w:hAnsi="Times New Roman" w:cs="Times New Roman"/>
          <w:i/>
          <w:color w:val="auto"/>
          <w:sz w:val="22"/>
          <w:szCs w:val="22"/>
          <w:lang w:val="pt-BR"/>
        </w:rPr>
        <w:t>nascimiento</w:t>
      </w:r>
      <w:proofErr w:type="spellEnd"/>
      <w:r w:rsidRPr="005D153C">
        <w:rPr>
          <w:rFonts w:ascii="Times New Roman" w:eastAsiaTheme="minorEastAsia" w:hAnsi="Times New Roman" w:cs="Times New Roman"/>
          <w:i/>
          <w:color w:val="auto"/>
          <w:sz w:val="22"/>
          <w:szCs w:val="22"/>
          <w:lang w:val="pt-BR"/>
        </w:rPr>
        <w:t xml:space="preserve"> de una madre. </w:t>
      </w:r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 xml:space="preserve">Madrid: </w:t>
      </w:r>
      <w:proofErr w:type="spellStart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Paidós</w:t>
      </w:r>
      <w:proofErr w:type="spellEnd"/>
      <w:r w:rsidRPr="005D153C"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  <w:t>.</w:t>
      </w:r>
    </w:p>
    <w:p w14:paraId="6846BCCF" w14:textId="77777777" w:rsidR="004E43FC" w:rsidRPr="005D153C" w:rsidRDefault="004E43FC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</w:p>
    <w:p w14:paraId="202045E4" w14:textId="77777777" w:rsidR="00853BB4" w:rsidRPr="005D153C" w:rsidRDefault="00853BB4" w:rsidP="00411FB3">
      <w:pPr>
        <w:spacing w:after="240" w:line="360" w:lineRule="auto"/>
        <w:rPr>
          <w:rFonts w:ascii="Times New Roman" w:eastAsiaTheme="minorEastAsia" w:hAnsi="Times New Roman" w:cs="Times New Roman"/>
          <w:color w:val="auto"/>
          <w:sz w:val="22"/>
          <w:szCs w:val="22"/>
          <w:lang w:val="pt-BR"/>
        </w:rPr>
      </w:pPr>
    </w:p>
    <w:sectPr w:rsidR="00853BB4" w:rsidRPr="005D153C" w:rsidSect="00293246">
      <w:pgSz w:w="11900" w:h="16840"/>
      <w:pgMar w:top="1440" w:right="1268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gency FB">
    <w:altName w:val="Andale Mono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2771"/>
    <w:multiLevelType w:val="hybridMultilevel"/>
    <w:tmpl w:val="D08289E2"/>
    <w:lvl w:ilvl="0" w:tplc="0464CB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AF"/>
    <w:rsid w:val="00005AFE"/>
    <w:rsid w:val="0003163D"/>
    <w:rsid w:val="00037715"/>
    <w:rsid w:val="00037E34"/>
    <w:rsid w:val="000629AC"/>
    <w:rsid w:val="00065220"/>
    <w:rsid w:val="0007255B"/>
    <w:rsid w:val="00073FDE"/>
    <w:rsid w:val="00086FC1"/>
    <w:rsid w:val="000876AD"/>
    <w:rsid w:val="00094D0E"/>
    <w:rsid w:val="000E781F"/>
    <w:rsid w:val="00130A3C"/>
    <w:rsid w:val="001536F8"/>
    <w:rsid w:val="00161509"/>
    <w:rsid w:val="00180702"/>
    <w:rsid w:val="001A436D"/>
    <w:rsid w:val="001C4A45"/>
    <w:rsid w:val="001E3D68"/>
    <w:rsid w:val="00223A61"/>
    <w:rsid w:val="002240AC"/>
    <w:rsid w:val="00277868"/>
    <w:rsid w:val="00285022"/>
    <w:rsid w:val="00293246"/>
    <w:rsid w:val="002A7050"/>
    <w:rsid w:val="002C04E3"/>
    <w:rsid w:val="002D2EC3"/>
    <w:rsid w:val="002E5734"/>
    <w:rsid w:val="002F63B0"/>
    <w:rsid w:val="00301740"/>
    <w:rsid w:val="0030662E"/>
    <w:rsid w:val="00310ED1"/>
    <w:rsid w:val="00321B23"/>
    <w:rsid w:val="00333381"/>
    <w:rsid w:val="00345454"/>
    <w:rsid w:val="003458AA"/>
    <w:rsid w:val="003502AF"/>
    <w:rsid w:val="00362594"/>
    <w:rsid w:val="00364483"/>
    <w:rsid w:val="003803FD"/>
    <w:rsid w:val="003A6407"/>
    <w:rsid w:val="003B4D1B"/>
    <w:rsid w:val="003D13A7"/>
    <w:rsid w:val="003D6ECC"/>
    <w:rsid w:val="003E73A3"/>
    <w:rsid w:val="00411FB3"/>
    <w:rsid w:val="00416BDB"/>
    <w:rsid w:val="00430B21"/>
    <w:rsid w:val="00446F05"/>
    <w:rsid w:val="004507C4"/>
    <w:rsid w:val="0047027B"/>
    <w:rsid w:val="00475182"/>
    <w:rsid w:val="00496FE4"/>
    <w:rsid w:val="004D5A93"/>
    <w:rsid w:val="004E43FC"/>
    <w:rsid w:val="00535EA1"/>
    <w:rsid w:val="00542CAA"/>
    <w:rsid w:val="00547B50"/>
    <w:rsid w:val="00555318"/>
    <w:rsid w:val="005701A4"/>
    <w:rsid w:val="00573167"/>
    <w:rsid w:val="0058012F"/>
    <w:rsid w:val="00584EBB"/>
    <w:rsid w:val="005867D2"/>
    <w:rsid w:val="0058758F"/>
    <w:rsid w:val="005B0A94"/>
    <w:rsid w:val="005B5495"/>
    <w:rsid w:val="005D153C"/>
    <w:rsid w:val="005E578E"/>
    <w:rsid w:val="00615F40"/>
    <w:rsid w:val="00632106"/>
    <w:rsid w:val="00654482"/>
    <w:rsid w:val="00667FD0"/>
    <w:rsid w:val="00675B3B"/>
    <w:rsid w:val="006A3DB9"/>
    <w:rsid w:val="006B4D0E"/>
    <w:rsid w:val="006B7AD8"/>
    <w:rsid w:val="006D4122"/>
    <w:rsid w:val="006E03F9"/>
    <w:rsid w:val="006E6FA9"/>
    <w:rsid w:val="006E700E"/>
    <w:rsid w:val="00700B99"/>
    <w:rsid w:val="00705CC2"/>
    <w:rsid w:val="00710F6E"/>
    <w:rsid w:val="0071523E"/>
    <w:rsid w:val="00733859"/>
    <w:rsid w:val="007412AD"/>
    <w:rsid w:val="007C7E5E"/>
    <w:rsid w:val="007D21A2"/>
    <w:rsid w:val="007E0250"/>
    <w:rsid w:val="007E400E"/>
    <w:rsid w:val="008128D1"/>
    <w:rsid w:val="00821EF9"/>
    <w:rsid w:val="0082421B"/>
    <w:rsid w:val="00837D11"/>
    <w:rsid w:val="00853BB4"/>
    <w:rsid w:val="00860944"/>
    <w:rsid w:val="00861F26"/>
    <w:rsid w:val="00886CEA"/>
    <w:rsid w:val="0089401D"/>
    <w:rsid w:val="008979F7"/>
    <w:rsid w:val="008A0D4C"/>
    <w:rsid w:val="008A585C"/>
    <w:rsid w:val="008C5561"/>
    <w:rsid w:val="008E166B"/>
    <w:rsid w:val="008E1B92"/>
    <w:rsid w:val="00901E63"/>
    <w:rsid w:val="00930825"/>
    <w:rsid w:val="009364A2"/>
    <w:rsid w:val="00976B6F"/>
    <w:rsid w:val="00983B11"/>
    <w:rsid w:val="009B35B3"/>
    <w:rsid w:val="009B3813"/>
    <w:rsid w:val="009C740A"/>
    <w:rsid w:val="00A06E4F"/>
    <w:rsid w:val="00A212A3"/>
    <w:rsid w:val="00A32B9A"/>
    <w:rsid w:val="00A35A65"/>
    <w:rsid w:val="00A56C3B"/>
    <w:rsid w:val="00A650C7"/>
    <w:rsid w:val="00A90520"/>
    <w:rsid w:val="00A96E57"/>
    <w:rsid w:val="00AB3835"/>
    <w:rsid w:val="00AD1956"/>
    <w:rsid w:val="00AD76FA"/>
    <w:rsid w:val="00AE131F"/>
    <w:rsid w:val="00B014BC"/>
    <w:rsid w:val="00B11A33"/>
    <w:rsid w:val="00B12DDA"/>
    <w:rsid w:val="00B1343B"/>
    <w:rsid w:val="00B1506C"/>
    <w:rsid w:val="00B17957"/>
    <w:rsid w:val="00B21067"/>
    <w:rsid w:val="00B36E43"/>
    <w:rsid w:val="00B41042"/>
    <w:rsid w:val="00B50428"/>
    <w:rsid w:val="00B82684"/>
    <w:rsid w:val="00BB3B5A"/>
    <w:rsid w:val="00BC2DC0"/>
    <w:rsid w:val="00BE221C"/>
    <w:rsid w:val="00BE785E"/>
    <w:rsid w:val="00BF0EC2"/>
    <w:rsid w:val="00BF1EBC"/>
    <w:rsid w:val="00BF4F2E"/>
    <w:rsid w:val="00C576FF"/>
    <w:rsid w:val="00C721C4"/>
    <w:rsid w:val="00CA4065"/>
    <w:rsid w:val="00CC0F51"/>
    <w:rsid w:val="00CD2272"/>
    <w:rsid w:val="00CD3021"/>
    <w:rsid w:val="00CE1D04"/>
    <w:rsid w:val="00CF4629"/>
    <w:rsid w:val="00D101F2"/>
    <w:rsid w:val="00D20803"/>
    <w:rsid w:val="00D56769"/>
    <w:rsid w:val="00D57FB9"/>
    <w:rsid w:val="00D64EC9"/>
    <w:rsid w:val="00D92F84"/>
    <w:rsid w:val="00DC48B8"/>
    <w:rsid w:val="00DE26D5"/>
    <w:rsid w:val="00E05315"/>
    <w:rsid w:val="00E132B1"/>
    <w:rsid w:val="00E25EC6"/>
    <w:rsid w:val="00E32169"/>
    <w:rsid w:val="00E35FCD"/>
    <w:rsid w:val="00E46124"/>
    <w:rsid w:val="00E63997"/>
    <w:rsid w:val="00E82F6F"/>
    <w:rsid w:val="00E91A56"/>
    <w:rsid w:val="00EA2D93"/>
    <w:rsid w:val="00EB531A"/>
    <w:rsid w:val="00EC323B"/>
    <w:rsid w:val="00EC76B9"/>
    <w:rsid w:val="00EE1937"/>
    <w:rsid w:val="00EE25A8"/>
    <w:rsid w:val="00EE4848"/>
    <w:rsid w:val="00EF37DF"/>
    <w:rsid w:val="00F152DB"/>
    <w:rsid w:val="00F22224"/>
    <w:rsid w:val="00F3529D"/>
    <w:rsid w:val="00F44B79"/>
    <w:rsid w:val="00F630E3"/>
    <w:rsid w:val="00F874C6"/>
    <w:rsid w:val="00FA7C34"/>
    <w:rsid w:val="00FB3390"/>
    <w:rsid w:val="00FB6B3F"/>
    <w:rsid w:val="00FC02C5"/>
    <w:rsid w:val="00FD2BE8"/>
    <w:rsid w:val="00FE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7096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gency FB"/>
        <w:color w:val="000000"/>
        <w:sz w:val="24"/>
        <w:szCs w:val="24"/>
        <w:lang w:val="pt-P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ordenada1listas">
    <w:name w:val="lista ordenada 1 (listas)"/>
    <w:basedOn w:val="Normal"/>
    <w:uiPriority w:val="99"/>
    <w:rsid w:val="00037715"/>
    <w:pPr>
      <w:widowControl w:val="0"/>
      <w:suppressAutoHyphens/>
      <w:autoSpaceDE w:val="0"/>
      <w:autoSpaceDN w:val="0"/>
      <w:adjustRightInd w:val="0"/>
      <w:spacing w:after="147" w:line="240" w:lineRule="atLeast"/>
      <w:ind w:left="1134" w:hanging="227"/>
      <w:jc w:val="both"/>
      <w:textAlignment w:val="center"/>
    </w:pPr>
    <w:rPr>
      <w:rFonts w:ascii="Agency FB" w:hAnsi="Agency FB"/>
      <w:lang w:val="en-US" w:eastAsia="pt-PT"/>
    </w:rPr>
  </w:style>
  <w:style w:type="character" w:customStyle="1" w:styleId="Nomesderevistascientficas">
    <w:name w:val="Nomes de revistas científicas"/>
    <w:uiPriority w:val="99"/>
    <w:rsid w:val="000377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gency FB"/>
        <w:color w:val="000000"/>
        <w:sz w:val="24"/>
        <w:szCs w:val="24"/>
        <w:lang w:val="pt-P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ordenada1listas">
    <w:name w:val="lista ordenada 1 (listas)"/>
    <w:basedOn w:val="Normal"/>
    <w:uiPriority w:val="99"/>
    <w:rsid w:val="00037715"/>
    <w:pPr>
      <w:widowControl w:val="0"/>
      <w:suppressAutoHyphens/>
      <w:autoSpaceDE w:val="0"/>
      <w:autoSpaceDN w:val="0"/>
      <w:adjustRightInd w:val="0"/>
      <w:spacing w:after="147" w:line="240" w:lineRule="atLeast"/>
      <w:ind w:left="1134" w:hanging="227"/>
      <w:jc w:val="both"/>
      <w:textAlignment w:val="center"/>
    </w:pPr>
    <w:rPr>
      <w:rFonts w:ascii="Agency FB" w:hAnsi="Agency FB"/>
      <w:lang w:val="en-US" w:eastAsia="pt-PT"/>
    </w:rPr>
  </w:style>
  <w:style w:type="character" w:customStyle="1" w:styleId="Nomesderevistascientficas">
    <w:name w:val="Nomes de revistas científicas"/>
    <w:uiPriority w:val="99"/>
    <w:rsid w:val="00037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13</Pages>
  <Words>5224</Words>
  <Characters>29783</Characters>
  <Application>Microsoft Macintosh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UEvora</Company>
  <LinksUpToDate>false</LinksUpToDate>
  <CharactersWithSpaces>34938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Franco</dc:creator>
  <cp:keywords/>
  <dc:description/>
  <cp:lastModifiedBy>Vitor Franco</cp:lastModifiedBy>
  <cp:revision>41</cp:revision>
  <cp:lastPrinted>2014-09-25T09:31:00Z</cp:lastPrinted>
  <dcterms:created xsi:type="dcterms:W3CDTF">2017-06-06T09:54:00Z</dcterms:created>
  <dcterms:modified xsi:type="dcterms:W3CDTF">2017-06-06T18:29:00Z</dcterms:modified>
  <cp:category/>
</cp:coreProperties>
</file>