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D14" w:rsidRPr="004E4E03" w:rsidRDefault="004E4E03">
      <w:pPr>
        <w:rPr>
          <w:b/>
          <w:bCs/>
          <w:iCs/>
        </w:rPr>
      </w:pPr>
      <w:bookmarkStart w:id="0" w:name="_GoBack"/>
      <w:bookmarkEnd w:id="0"/>
      <w:r>
        <w:rPr>
          <w:b/>
          <w:bCs/>
        </w:rPr>
        <w:t>Aspetos</w:t>
      </w:r>
      <w:r w:rsidR="00FB4D14">
        <w:rPr>
          <w:b/>
          <w:bCs/>
        </w:rPr>
        <w:t xml:space="preserve"> Clínicos do </w:t>
      </w:r>
      <w:r w:rsidRPr="00557DFE">
        <w:rPr>
          <w:b/>
          <w:bCs/>
        </w:rPr>
        <w:t>Projeto</w:t>
      </w:r>
      <w:r w:rsidR="00FB4D14" w:rsidRPr="00557DFE">
        <w:rPr>
          <w:b/>
          <w:bCs/>
        </w:rPr>
        <w:t xml:space="preserve"> de Reintrodução da Águia-Pesqueira (</w:t>
      </w:r>
      <w:proofErr w:type="spellStart"/>
      <w:r w:rsidR="00FB4D14" w:rsidRPr="00557DFE">
        <w:rPr>
          <w:b/>
          <w:bCs/>
          <w:i/>
          <w:iCs/>
        </w:rPr>
        <w:t>Pandion</w:t>
      </w:r>
      <w:proofErr w:type="spellEnd"/>
      <w:r w:rsidR="00FB4D14" w:rsidRPr="00557DFE">
        <w:rPr>
          <w:b/>
          <w:bCs/>
          <w:i/>
          <w:iCs/>
        </w:rPr>
        <w:t xml:space="preserve"> </w:t>
      </w:r>
      <w:proofErr w:type="spellStart"/>
      <w:r w:rsidR="00FB4D14" w:rsidRPr="00557DFE">
        <w:rPr>
          <w:b/>
          <w:bCs/>
          <w:i/>
          <w:iCs/>
        </w:rPr>
        <w:t>haliaetus</w:t>
      </w:r>
      <w:proofErr w:type="spellEnd"/>
      <w:r w:rsidR="00FB4D14" w:rsidRPr="00557DFE">
        <w:rPr>
          <w:b/>
          <w:bCs/>
          <w:i/>
          <w:iCs/>
        </w:rPr>
        <w:t xml:space="preserve">) </w:t>
      </w:r>
      <w:r w:rsidR="00FB4D14" w:rsidRPr="004E4E03">
        <w:rPr>
          <w:b/>
          <w:bCs/>
          <w:iCs/>
        </w:rPr>
        <w:t>em Portugal.</w:t>
      </w:r>
    </w:p>
    <w:p w:rsidR="00FB4D14" w:rsidRPr="007303D7" w:rsidRDefault="00FB4D14" w:rsidP="007303D7">
      <w:pPr>
        <w:rPr>
          <w:bCs/>
          <w:iCs/>
        </w:rPr>
      </w:pPr>
      <w:r w:rsidRPr="004404E6">
        <w:rPr>
          <w:b/>
          <w:bCs/>
          <w:iCs/>
        </w:rPr>
        <w:t>Pedro Melo</w:t>
      </w:r>
      <w:r w:rsidRPr="004E4E03">
        <w:rPr>
          <w:bCs/>
          <w:iCs/>
          <w:vertAlign w:val="superscript"/>
        </w:rPr>
        <w:t>1</w:t>
      </w:r>
      <w:r>
        <w:rPr>
          <w:bCs/>
          <w:iCs/>
        </w:rPr>
        <w:t xml:space="preserve">, </w:t>
      </w:r>
      <w:r w:rsidRPr="004404E6">
        <w:rPr>
          <w:bCs/>
          <w:iCs/>
        </w:rPr>
        <w:t>Margarida Ramada</w:t>
      </w:r>
      <w:r w:rsidRPr="004E4E03">
        <w:rPr>
          <w:bCs/>
          <w:iCs/>
          <w:vertAlign w:val="superscript"/>
        </w:rPr>
        <w:t>1</w:t>
      </w:r>
      <w:r w:rsidR="00BC258A">
        <w:rPr>
          <w:bCs/>
          <w:iCs/>
        </w:rPr>
        <w:t xml:space="preserve"> e</w:t>
      </w:r>
      <w:r w:rsidRPr="004404E6">
        <w:rPr>
          <w:bCs/>
          <w:iCs/>
        </w:rPr>
        <w:t xml:space="preserve"> </w:t>
      </w:r>
      <w:r w:rsidR="004E4E03">
        <w:rPr>
          <w:bCs/>
          <w:iCs/>
        </w:rPr>
        <w:t>Luís Martins</w:t>
      </w:r>
      <w:r w:rsidRPr="004E4E03">
        <w:rPr>
          <w:bCs/>
          <w:iCs/>
          <w:vertAlign w:val="superscript"/>
        </w:rPr>
        <w:t>2</w:t>
      </w:r>
    </w:p>
    <w:p w:rsidR="00FB4D14" w:rsidRDefault="00F771D3" w:rsidP="00B912F6">
      <w:pPr>
        <w:jc w:val="both"/>
        <w:rPr>
          <w:bCs/>
          <w:iCs/>
        </w:rPr>
      </w:pPr>
      <w:r>
        <w:rPr>
          <w:bCs/>
          <w:iCs/>
        </w:rPr>
        <w:t xml:space="preserve">1. </w:t>
      </w:r>
      <w:proofErr w:type="spellStart"/>
      <w:r>
        <w:rPr>
          <w:bCs/>
          <w:iCs/>
        </w:rPr>
        <w:t>VetNatura</w:t>
      </w:r>
      <w:proofErr w:type="spellEnd"/>
      <w:r w:rsidR="00FB4D14">
        <w:rPr>
          <w:bCs/>
          <w:iCs/>
        </w:rPr>
        <w:t xml:space="preserve"> – Lisboa, Portugal.</w:t>
      </w:r>
    </w:p>
    <w:p w:rsidR="00FB4D14" w:rsidRDefault="00FB4D14" w:rsidP="00B912F6">
      <w:pPr>
        <w:jc w:val="both"/>
      </w:pPr>
      <w:r>
        <w:rPr>
          <w:bCs/>
          <w:iCs/>
        </w:rPr>
        <w:t>2</w:t>
      </w:r>
      <w:r w:rsidR="00F771D3">
        <w:rPr>
          <w:bCs/>
          <w:iCs/>
        </w:rPr>
        <w:t xml:space="preserve">. </w:t>
      </w:r>
      <w:r w:rsidR="004E4E03">
        <w:rPr>
          <w:bCs/>
          <w:iCs/>
        </w:rPr>
        <w:t xml:space="preserve">Departamento de Medicina Veterinária, Escola de Ciências e Tecnologia, </w:t>
      </w:r>
      <w:proofErr w:type="spellStart"/>
      <w:r w:rsidR="004E4E03">
        <w:rPr>
          <w:bCs/>
          <w:iCs/>
        </w:rPr>
        <w:t>ICAAM,Universidade</w:t>
      </w:r>
      <w:proofErr w:type="spellEnd"/>
      <w:r w:rsidR="004E4E03">
        <w:rPr>
          <w:bCs/>
          <w:iCs/>
        </w:rPr>
        <w:t xml:space="preserve"> de Évora</w:t>
      </w:r>
      <w:r>
        <w:rPr>
          <w:bCs/>
          <w:iCs/>
        </w:rPr>
        <w:t xml:space="preserve"> – </w:t>
      </w:r>
      <w:r w:rsidR="004E4E03">
        <w:rPr>
          <w:bCs/>
          <w:iCs/>
        </w:rPr>
        <w:t>Évora</w:t>
      </w:r>
      <w:r>
        <w:rPr>
          <w:bCs/>
          <w:iCs/>
        </w:rPr>
        <w:t>, Portugal.</w:t>
      </w:r>
    </w:p>
    <w:p w:rsidR="00FB4D14" w:rsidRDefault="00BC258A" w:rsidP="00B912F6">
      <w:pPr>
        <w:jc w:val="both"/>
      </w:pPr>
      <w:proofErr w:type="gramStart"/>
      <w:r>
        <w:t>E-mail</w:t>
      </w:r>
      <w:proofErr w:type="gramEnd"/>
      <w:r>
        <w:t>: vetn</w:t>
      </w:r>
      <w:r w:rsidR="00FB4D14">
        <w:t xml:space="preserve">atura@gmail.com </w:t>
      </w:r>
    </w:p>
    <w:p w:rsidR="00FB4D14" w:rsidRPr="004404E6" w:rsidRDefault="00FB4D14" w:rsidP="004404E6">
      <w:pPr>
        <w:jc w:val="both"/>
      </w:pPr>
      <w:r>
        <w:t xml:space="preserve">A águia-pesqueira </w:t>
      </w:r>
      <w:r w:rsidR="004F1263">
        <w:t>(</w:t>
      </w:r>
      <w:proofErr w:type="spellStart"/>
      <w:r w:rsidR="004F1263" w:rsidRPr="004F1263">
        <w:rPr>
          <w:i/>
        </w:rPr>
        <w:t>Pandion</w:t>
      </w:r>
      <w:proofErr w:type="spellEnd"/>
      <w:r w:rsidR="004F1263" w:rsidRPr="004F1263">
        <w:rPr>
          <w:i/>
        </w:rPr>
        <w:t xml:space="preserve"> </w:t>
      </w:r>
      <w:proofErr w:type="spellStart"/>
      <w:r w:rsidR="004F1263" w:rsidRPr="004F1263">
        <w:rPr>
          <w:i/>
        </w:rPr>
        <w:t>haliaetus</w:t>
      </w:r>
      <w:proofErr w:type="spellEnd"/>
      <w:r w:rsidR="004F1263">
        <w:t xml:space="preserve">) </w:t>
      </w:r>
      <w:r>
        <w:t>terá</w:t>
      </w:r>
      <w:r w:rsidR="004F1263">
        <w:t xml:space="preserve"> </w:t>
      </w:r>
      <w:r>
        <w:t xml:space="preserve">sido uma espécie nidificante comum na costa marítima portuguesa no início do Século XX. Daí em diante, um declínio progressivo acabou por reduzir a espécie a 3 casais em 1978, quando a espécie foi redescoberta na costa sudoeste do país. Surpreendentemente, esta população residual </w:t>
      </w:r>
      <w:r w:rsidR="004E4E03">
        <w:t xml:space="preserve">sobreviveu por mais 23 anos até ao </w:t>
      </w:r>
      <w:r w:rsidRPr="004404E6">
        <w:t xml:space="preserve">desaparecimento do último indivíduo em 2001. </w:t>
      </w:r>
    </w:p>
    <w:p w:rsidR="00FB4D14" w:rsidRPr="004404E6" w:rsidRDefault="0012075F" w:rsidP="00B912F6">
      <w:pPr>
        <w:jc w:val="both"/>
      </w:pPr>
      <w:r>
        <w:t>Assim, dez anos passados, surgiu</w:t>
      </w:r>
      <w:r w:rsidR="00F771D3">
        <w:t xml:space="preserve"> a oportunidade de se avançar com o </w:t>
      </w:r>
      <w:r w:rsidR="00F771D3" w:rsidRPr="004404E6">
        <w:t>projeto</w:t>
      </w:r>
      <w:r w:rsidR="004E4E03" w:rsidRPr="004404E6">
        <w:t xml:space="preserve"> de reintrodução da espécie</w:t>
      </w:r>
      <w:r w:rsidR="004E4E03">
        <w:t>, com</w:t>
      </w:r>
      <w:r w:rsidR="00FB4D14" w:rsidRPr="004404E6">
        <w:t xml:space="preserve"> a colaboração da Suécia e da Finlândia </w:t>
      </w:r>
      <w:r>
        <w:t>como países dadores de juvenis</w:t>
      </w:r>
      <w:r w:rsidR="00FB4D14" w:rsidRPr="004404E6">
        <w:t>, implementado pelo CIBIO e com o apoio financeiro da EDP</w:t>
      </w:r>
      <w:r>
        <w:t xml:space="preserve"> e com</w:t>
      </w:r>
      <w:r w:rsidR="00F771D3">
        <w:t xml:space="preserve"> duração de 5 anos</w:t>
      </w:r>
      <w:r w:rsidR="00FB4D14" w:rsidRPr="004404E6">
        <w:t xml:space="preserve">. </w:t>
      </w:r>
      <w:r>
        <w:t>Este</w:t>
      </w:r>
      <w:r w:rsidR="00FB4D14">
        <w:t xml:space="preserve"> tem como</w:t>
      </w:r>
      <w:r w:rsidR="00FB4D14" w:rsidRPr="004404E6">
        <w:t xml:space="preserve"> </w:t>
      </w:r>
      <w:r w:rsidR="004E4E03" w:rsidRPr="004404E6">
        <w:t>objetivo</w:t>
      </w:r>
      <w:r w:rsidR="00FB4D14">
        <w:t xml:space="preserve"> o estabelecimento de uma população fundadora viável de águia-pesqueira que, em última análise, permita o </w:t>
      </w:r>
      <w:r w:rsidR="00FB4D14" w:rsidRPr="004404E6">
        <w:t>retorno</w:t>
      </w:r>
      <w:r w:rsidR="00FB4D14">
        <w:t xml:space="preserve"> da espécie </w:t>
      </w:r>
      <w:r>
        <w:t>como</w:t>
      </w:r>
      <w:r w:rsidRPr="004404E6">
        <w:t xml:space="preserve"> nidificante</w:t>
      </w:r>
      <w:r>
        <w:t xml:space="preserve"> </w:t>
      </w:r>
      <w:r w:rsidR="00FB4D14">
        <w:t>ao litoral Português</w:t>
      </w:r>
      <w:r w:rsidR="00FB4D14" w:rsidRPr="004404E6">
        <w:t>. A albufeira de Alqueva, devido à sua extensão, abundância de presas, águas tranquilas e pressão humana em geral ligeira e de fácil gestão</w:t>
      </w:r>
      <w:r>
        <w:t>,</w:t>
      </w:r>
      <w:r w:rsidR="00FB4D14" w:rsidRPr="004404E6">
        <w:t xml:space="preserve"> foi selecionada como a área mais adequada a curto prazo para a libertação dos juvenis transferidos, pelo método de “</w:t>
      </w:r>
      <w:proofErr w:type="spellStart"/>
      <w:r w:rsidR="00FB4D14" w:rsidRPr="004404E6">
        <w:t>hacking</w:t>
      </w:r>
      <w:proofErr w:type="spellEnd"/>
      <w:r w:rsidR="00FB4D14" w:rsidRPr="004404E6">
        <w:t xml:space="preserve">”. </w:t>
      </w:r>
    </w:p>
    <w:p w:rsidR="00FB4D14" w:rsidRDefault="00FB4D14" w:rsidP="00B912F6">
      <w:pPr>
        <w:jc w:val="both"/>
      </w:pPr>
      <w:r w:rsidRPr="004404E6">
        <w:t xml:space="preserve">Durante os 4 primeiros anos do </w:t>
      </w:r>
      <w:r w:rsidR="004E4E03" w:rsidRPr="004404E6">
        <w:t>projeto</w:t>
      </w:r>
      <w:r w:rsidRPr="004404E6">
        <w:t xml:space="preserve"> foram transferidos 44 juvenis, dos quais 32 foram aclimatados e libertados com </w:t>
      </w:r>
      <w:r>
        <w:t xml:space="preserve">sucesso. Nesta comunicação apresentamos alguns </w:t>
      </w:r>
      <w:r w:rsidR="0012075F">
        <w:t>aspetos</w:t>
      </w:r>
      <w:r>
        <w:t xml:space="preserve"> clínicos registados</w:t>
      </w:r>
      <w:r w:rsidR="004F1263">
        <w:t xml:space="preserve"> até ao momento</w:t>
      </w:r>
      <w:r>
        <w:t xml:space="preserve">. </w:t>
      </w:r>
    </w:p>
    <w:p w:rsidR="00FB4D14" w:rsidRDefault="00FB4D14" w:rsidP="00B912F6">
      <w:pPr>
        <w:jc w:val="both"/>
      </w:pPr>
    </w:p>
    <w:p w:rsidR="004F1263" w:rsidRPr="00171688" w:rsidRDefault="004F1263" w:rsidP="00B912F6">
      <w:pPr>
        <w:jc w:val="both"/>
      </w:pPr>
    </w:p>
    <w:p w:rsidR="00FB4D14" w:rsidRPr="00B912F6" w:rsidRDefault="00FB4D14">
      <w:pPr>
        <w:rPr>
          <w:bCs/>
          <w:iCs/>
        </w:rPr>
      </w:pPr>
    </w:p>
    <w:p w:rsidR="00FB4D14" w:rsidRDefault="00FB4D14">
      <w:pPr>
        <w:rPr>
          <w:b/>
          <w:bCs/>
          <w:i/>
          <w:iCs/>
        </w:rPr>
      </w:pPr>
    </w:p>
    <w:p w:rsidR="00FB4D14" w:rsidRPr="00557DFE" w:rsidRDefault="00FB4D14"/>
    <w:sectPr w:rsidR="00FB4D14" w:rsidRPr="00557DFE" w:rsidSect="00800A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FE"/>
    <w:rsid w:val="000E3AFA"/>
    <w:rsid w:val="0012075F"/>
    <w:rsid w:val="00143F79"/>
    <w:rsid w:val="00171688"/>
    <w:rsid w:val="004404E6"/>
    <w:rsid w:val="004E4E03"/>
    <w:rsid w:val="004F1263"/>
    <w:rsid w:val="00557DFE"/>
    <w:rsid w:val="006A1322"/>
    <w:rsid w:val="007303D7"/>
    <w:rsid w:val="00800A10"/>
    <w:rsid w:val="00A71E13"/>
    <w:rsid w:val="00B912F6"/>
    <w:rsid w:val="00BC258A"/>
    <w:rsid w:val="00F771D3"/>
    <w:rsid w:val="00FB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A10"/>
    <w:pPr>
      <w:spacing w:after="200" w:line="276" w:lineRule="auto"/>
    </w:pPr>
    <w:rPr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A10"/>
    <w:pPr>
      <w:spacing w:after="200" w:line="276" w:lineRule="auto"/>
    </w:pPr>
    <w:rPr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Direcção-Geral de Veterinária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Miguel Canavilhas Melo</dc:creator>
  <cp:lastModifiedBy>LM</cp:lastModifiedBy>
  <cp:revision>2</cp:revision>
  <dcterms:created xsi:type="dcterms:W3CDTF">2015-06-30T11:30:00Z</dcterms:created>
  <dcterms:modified xsi:type="dcterms:W3CDTF">2015-06-30T11:30:00Z</dcterms:modified>
</cp:coreProperties>
</file>