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9" w:rsidRPr="00522759" w:rsidRDefault="00522759" w:rsidP="00522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4D4D4D"/>
          <w:sz w:val="18"/>
          <w:szCs w:val="18"/>
        </w:rPr>
      </w:pPr>
      <w:r w:rsidRPr="00522759">
        <w:rPr>
          <w:rFonts w:ascii="Arial" w:hAnsi="Arial" w:cs="Arial"/>
          <w:b/>
          <w:color w:val="4D4D4D"/>
          <w:sz w:val="18"/>
          <w:szCs w:val="18"/>
        </w:rPr>
        <w:t>Resumo</w:t>
      </w:r>
    </w:p>
    <w:p w:rsidR="00522759" w:rsidRPr="00522759" w:rsidRDefault="00522759" w:rsidP="00522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4D4D4D"/>
          <w:sz w:val="18"/>
          <w:szCs w:val="18"/>
        </w:rPr>
      </w:pPr>
    </w:p>
    <w:p w:rsidR="00522759" w:rsidRPr="00522759" w:rsidRDefault="00522759" w:rsidP="00522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4D4D4D"/>
          <w:sz w:val="18"/>
          <w:szCs w:val="18"/>
        </w:rPr>
      </w:pPr>
      <w:r w:rsidRPr="00522759">
        <w:rPr>
          <w:rFonts w:ascii="Arial" w:hAnsi="Arial" w:cs="Arial"/>
          <w:b/>
          <w:color w:val="4D4D4D"/>
          <w:sz w:val="18"/>
          <w:szCs w:val="18"/>
        </w:rPr>
        <w:t>Pretende-se, com a presente dissertação, perceber a forma de trabalhar de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Fernando Távora (1923-2005) quando projectava sobre Arquitectura Popular, mais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precisamente como Távora pensava arquitectura no caso específico da intervenção sobre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uma estrutura arquitectónica existente. Para alcançar este objectivo propõe-se analisar o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projecto de recuperação e reabilitação de uma casa em Pardelhas (1994-1999), na região do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Minho, Portugal, analisando desde as razões da sua implantação, programa, detalhe e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mobiliário até à concretização construtiva. Tenciona-se ainda estabelecer uma relação com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obras de características semelhantes, da sua autoria, onde se consigam perceber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 xml:space="preserve">influências, </w:t>
      </w:r>
      <w:proofErr w:type="gramStart"/>
      <w:r w:rsidRPr="00522759">
        <w:rPr>
          <w:rFonts w:ascii="Arial" w:hAnsi="Arial" w:cs="Arial"/>
          <w:b/>
          <w:color w:val="4D4D4D"/>
          <w:sz w:val="18"/>
          <w:szCs w:val="18"/>
        </w:rPr>
        <w:t>explicitas</w:t>
      </w:r>
      <w:proofErr w:type="gramEnd"/>
      <w:r w:rsidRPr="00522759">
        <w:rPr>
          <w:rFonts w:ascii="Arial" w:hAnsi="Arial" w:cs="Arial"/>
          <w:b/>
          <w:color w:val="4D4D4D"/>
          <w:sz w:val="18"/>
          <w:szCs w:val="18"/>
        </w:rPr>
        <w:t xml:space="preserve"> ou latentes, na Casa em Pardelhas, ou que simplesmente contribuam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para uma melhor compreensão do percurso do arquitecto, a fim de averiguar se este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projecto protagonizava uma metodologia singular ou estava em continuidade com uma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forma de projectar já consolidada.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A relevância deste trabalho amplia-se na medida em que procura correlacionar a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investigação do arquitecto – História e viagens – com a prática directa na maneira de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projectar.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Pelo facto de ser uma das últimas intervenções de Távora em Arquitectura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Popular e por existir pouca informação publicada, considerou-se pertinente o registo de e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uma obra que, além de reconhecida qualidade arquitectónica, é da autoria de um arquitecto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que preconizou uma forma excepcional de projectar em Portugal no século XX,</w:t>
      </w:r>
      <w:r w:rsidR="00D1779B">
        <w:rPr>
          <w:rFonts w:ascii="Arial" w:hAnsi="Arial" w:cs="Arial"/>
          <w:b/>
          <w:color w:val="4D4D4D"/>
          <w:sz w:val="18"/>
          <w:szCs w:val="18"/>
        </w:rPr>
        <w:t xml:space="preserve"> </w:t>
      </w:r>
      <w:r w:rsidRPr="00522759">
        <w:rPr>
          <w:rFonts w:ascii="Arial" w:hAnsi="Arial" w:cs="Arial"/>
          <w:b/>
          <w:color w:val="4D4D4D"/>
          <w:sz w:val="18"/>
          <w:szCs w:val="18"/>
        </w:rPr>
        <w:t>reconhecida e admirada em todo o mundo.</w:t>
      </w:r>
    </w:p>
    <w:p w:rsidR="00522759" w:rsidRPr="00D1779B" w:rsidRDefault="00522759" w:rsidP="00522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66666"/>
          <w:sz w:val="18"/>
          <w:szCs w:val="18"/>
        </w:rPr>
      </w:pPr>
    </w:p>
    <w:p w:rsidR="00522759" w:rsidRPr="00D1779B" w:rsidRDefault="00522759" w:rsidP="00522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66666"/>
          <w:sz w:val="18"/>
          <w:szCs w:val="18"/>
        </w:rPr>
      </w:pPr>
    </w:p>
    <w:p w:rsidR="00D1779B" w:rsidRDefault="00522759" w:rsidP="00522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66666"/>
          <w:sz w:val="18"/>
          <w:szCs w:val="18"/>
          <w:lang w:val="en-US"/>
        </w:rPr>
      </w:pP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A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>bstract</w:t>
      </w:r>
    </w:p>
    <w:p w:rsidR="00522759" w:rsidRPr="00522759" w:rsidRDefault="00522759" w:rsidP="00522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66666"/>
          <w:sz w:val="18"/>
          <w:szCs w:val="18"/>
          <w:lang w:val="en-US"/>
        </w:rPr>
      </w:pP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The main goal of this dissertation is to understand how Fernando </w:t>
      </w:r>
      <w:proofErr w:type="spellStart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Távora</w:t>
      </w:r>
      <w:proofErr w:type="spellEnd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worked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when intervening on Vernacular Architecture, more precisely to see </w:t>
      </w:r>
      <w:proofErr w:type="spellStart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Távora's</w:t>
      </w:r>
      <w:proofErr w:type="spellEnd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architectural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thought in the specific case of the intervention on an existing architectural structure. To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achieve this aim the analysis of an intervention on the house in </w:t>
      </w:r>
      <w:proofErr w:type="spellStart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Pardelhas</w:t>
      </w:r>
      <w:proofErr w:type="spellEnd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(1994-1995), in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the region of Minho, Portugal, from </w:t>
      </w:r>
      <w:proofErr w:type="spellStart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Távora's</w:t>
      </w:r>
      <w:proofErr w:type="spellEnd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ideological matrices of the site plan, program,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details and furniture until its materialization, is proposed. There is also an intent to establish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a link between </w:t>
      </w:r>
      <w:proofErr w:type="spellStart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Pardelhas</w:t>
      </w:r>
      <w:proofErr w:type="spellEnd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House and other projects of his, with similar characteristics,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where it is possible to recognize their influences, explicit or latent, or simply contribute to a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better understanding of the path of the architect, in order to ascertain whether this project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claims a unique methodology or if it is consistent with a consolidated methodology of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work.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The relevance of this work is amplified as it tries to correlate the investigation of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the architect – History and travel – with a direct architectural practice.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This being one of the last projects of Fernando </w:t>
      </w:r>
      <w:proofErr w:type="spellStart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Távora</w:t>
      </w:r>
      <w:proofErr w:type="spellEnd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on Vernacular Architecture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and because there is so little information on this subject published it is considered relevant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to expose this work that, beyond recognized architectonic quality</w:t>
      </w:r>
      <w:bookmarkStart w:id="0" w:name="_GoBack"/>
      <w:bookmarkEnd w:id="0"/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, is authored by an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architect who lead an exceptional way of plan and thinking architecture in Portugal in the</w:t>
      </w:r>
      <w:r w:rsidR="00D1779B">
        <w:rPr>
          <w:rFonts w:ascii="Arial" w:hAnsi="Arial" w:cs="Arial"/>
          <w:b/>
          <w:color w:val="666666"/>
          <w:sz w:val="18"/>
          <w:szCs w:val="18"/>
          <w:lang w:val="en-US"/>
        </w:rPr>
        <w:t xml:space="preserve"> </w:t>
      </w:r>
      <w:r w:rsidRPr="00522759">
        <w:rPr>
          <w:rFonts w:ascii="Arial" w:hAnsi="Arial" w:cs="Arial"/>
          <w:b/>
          <w:color w:val="666666"/>
          <w:sz w:val="18"/>
          <w:szCs w:val="18"/>
          <w:lang w:val="en-US"/>
        </w:rPr>
        <w:t>XX century, recognized and admired throughout the world.</w:t>
      </w:r>
    </w:p>
    <w:sectPr w:rsidR="00522759" w:rsidRPr="00522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59"/>
    <w:rsid w:val="00522759"/>
    <w:rsid w:val="008A2C0D"/>
    <w:rsid w:val="00D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Teses</dc:creator>
  <cp:lastModifiedBy>Teses</cp:lastModifiedBy>
  <cp:revision>2</cp:revision>
  <dcterms:created xsi:type="dcterms:W3CDTF">2014-12-05T12:30:00Z</dcterms:created>
  <dcterms:modified xsi:type="dcterms:W3CDTF">2014-12-05T14:14:00Z</dcterms:modified>
</cp:coreProperties>
</file>